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98C34" w14:textId="77777777" w:rsidR="006D0F7D" w:rsidRDefault="006D0F7D" w:rsidP="006D0F7D">
      <w:pPr>
        <w:pStyle w:val="Default"/>
      </w:pPr>
    </w:p>
    <w:p w14:paraId="408CAF7E" w14:textId="660BCF25" w:rsidR="006D0F7D" w:rsidRDefault="006D0F7D" w:rsidP="006D0F7D">
      <w:pPr>
        <w:pStyle w:val="Default"/>
        <w:rPr>
          <w:b/>
          <w:bCs/>
          <w:color w:val="auto"/>
          <w:sz w:val="40"/>
          <w:szCs w:val="40"/>
        </w:rPr>
      </w:pPr>
    </w:p>
    <w:p w14:paraId="14A5AB30" w14:textId="77777777" w:rsidR="00026ECB" w:rsidRDefault="00026ECB" w:rsidP="006D0F7D">
      <w:pPr>
        <w:pStyle w:val="Default"/>
        <w:rPr>
          <w:b/>
          <w:bCs/>
          <w:color w:val="auto"/>
          <w:sz w:val="40"/>
          <w:szCs w:val="40"/>
        </w:rPr>
      </w:pPr>
      <w:r>
        <w:rPr>
          <w:b/>
          <w:bCs/>
          <w:color w:val="auto"/>
          <w:sz w:val="40"/>
          <w:szCs w:val="40"/>
        </w:rPr>
        <w:t>Recruitment Pack:</w:t>
      </w:r>
    </w:p>
    <w:p w14:paraId="008E0E6F" w14:textId="77777777" w:rsidR="00026ECB" w:rsidRDefault="00026ECB" w:rsidP="006D0F7D">
      <w:pPr>
        <w:pStyle w:val="Default"/>
        <w:rPr>
          <w:b/>
          <w:bCs/>
          <w:color w:val="auto"/>
          <w:sz w:val="40"/>
          <w:szCs w:val="40"/>
        </w:rPr>
      </w:pPr>
    </w:p>
    <w:p w14:paraId="332ECFCE" w14:textId="32A50A6F" w:rsidR="00E91599" w:rsidRDefault="00EE525A" w:rsidP="006D0F7D">
      <w:pPr>
        <w:pStyle w:val="Default"/>
        <w:rPr>
          <w:color w:val="auto"/>
          <w:sz w:val="40"/>
          <w:szCs w:val="40"/>
        </w:rPr>
      </w:pPr>
      <w:r>
        <w:rPr>
          <w:b/>
          <w:bCs/>
          <w:color w:val="auto"/>
          <w:sz w:val="40"/>
          <w:szCs w:val="40"/>
        </w:rPr>
        <w:t>Legal &amp; Policy Coordinator - UNCRC</w:t>
      </w:r>
    </w:p>
    <w:p w14:paraId="7A39CAE8" w14:textId="77777777" w:rsidR="006D0F7D" w:rsidRDefault="006D0F7D" w:rsidP="006D0F7D">
      <w:pPr>
        <w:pStyle w:val="Default"/>
        <w:rPr>
          <w:color w:val="auto"/>
          <w:sz w:val="40"/>
          <w:szCs w:val="40"/>
        </w:rPr>
      </w:pPr>
    </w:p>
    <w:p w14:paraId="703549F7" w14:textId="71FBDEE9" w:rsidR="006D0F7D" w:rsidRDefault="00D72D9A" w:rsidP="006D0F7D">
      <w:pPr>
        <w:pStyle w:val="Default"/>
        <w:rPr>
          <w:color w:val="auto"/>
          <w:sz w:val="40"/>
          <w:szCs w:val="40"/>
        </w:rPr>
      </w:pPr>
      <w:r>
        <w:rPr>
          <w:color w:val="auto"/>
          <w:sz w:val="40"/>
          <w:szCs w:val="40"/>
        </w:rPr>
        <w:t>Temporary 1 Year Contract – Maternity Cover</w:t>
      </w:r>
    </w:p>
    <w:p w14:paraId="605E8B9D" w14:textId="77777777" w:rsidR="00ED4795" w:rsidRDefault="00ED4795" w:rsidP="006D0F7D">
      <w:pPr>
        <w:pStyle w:val="Default"/>
        <w:rPr>
          <w:color w:val="auto"/>
          <w:sz w:val="40"/>
          <w:szCs w:val="40"/>
        </w:rPr>
      </w:pPr>
    </w:p>
    <w:p w14:paraId="0C6AC46D" w14:textId="504E9201" w:rsidR="00ED4795" w:rsidRDefault="00D72D9A" w:rsidP="006D0F7D">
      <w:pPr>
        <w:pStyle w:val="Default"/>
        <w:rPr>
          <w:b/>
          <w:bCs/>
          <w:color w:val="auto"/>
          <w:sz w:val="40"/>
          <w:szCs w:val="40"/>
        </w:rPr>
      </w:pPr>
      <w:r>
        <w:rPr>
          <w:b/>
          <w:bCs/>
          <w:color w:val="auto"/>
          <w:sz w:val="40"/>
          <w:szCs w:val="40"/>
        </w:rPr>
        <w:t>October 2026</w:t>
      </w:r>
    </w:p>
    <w:p w14:paraId="0C8D4DE2" w14:textId="7E534B5E" w:rsidR="00ED4795" w:rsidRDefault="00ED4795" w:rsidP="00EA6F92">
      <w:pPr>
        <w:tabs>
          <w:tab w:val="left" w:pos="7095"/>
        </w:tabs>
        <w:spacing w:line="360" w:lineRule="auto"/>
        <w:rPr>
          <w:rFonts w:ascii="Arial" w:hAnsi="Arial" w:cs="Arial"/>
          <w:b/>
          <w:bCs/>
          <w:sz w:val="40"/>
          <w:szCs w:val="40"/>
          <w:lang w:eastAsia="en-US"/>
        </w:rPr>
      </w:pPr>
      <w:r>
        <w:rPr>
          <w:b/>
          <w:bCs/>
          <w:sz w:val="40"/>
          <w:szCs w:val="40"/>
        </w:rPr>
        <w:br w:type="page"/>
      </w:r>
      <w:r w:rsidR="00EA6F92">
        <w:rPr>
          <w:b/>
          <w:bCs/>
          <w:sz w:val="40"/>
          <w:szCs w:val="40"/>
        </w:rPr>
        <w:lastRenderedPageBreak/>
        <w:tab/>
      </w:r>
    </w:p>
    <w:p w14:paraId="40C7EC9F" w14:textId="77777777" w:rsidR="00ED4795" w:rsidRPr="00ED4795" w:rsidRDefault="00ED4795" w:rsidP="00ED4795">
      <w:pPr>
        <w:spacing w:before="240" w:after="240" w:line="276" w:lineRule="auto"/>
        <w:outlineLvl w:val="0"/>
        <w:rPr>
          <w:rFonts w:ascii="Arial" w:hAnsi="Arial" w:cstheme="minorBidi"/>
          <w:b/>
          <w:kern w:val="24"/>
          <w:sz w:val="36"/>
          <w:szCs w:val="28"/>
          <w:lang w:eastAsia="en-US"/>
        </w:rPr>
      </w:pPr>
      <w:r w:rsidRPr="00ED4795">
        <w:rPr>
          <w:rFonts w:ascii="Arial" w:hAnsi="Arial" w:cstheme="minorBidi"/>
          <w:b/>
          <w:kern w:val="24"/>
          <w:sz w:val="36"/>
          <w:szCs w:val="28"/>
          <w:lang w:eastAsia="en-US"/>
        </w:rPr>
        <w:t xml:space="preserve">About the Scottish Human Rights Commission </w:t>
      </w:r>
    </w:p>
    <w:p w14:paraId="50CD6C26" w14:textId="77777777" w:rsidR="00ED4795" w:rsidRPr="00FD3A09" w:rsidRDefault="00ED4795" w:rsidP="00ED4795">
      <w:pPr>
        <w:spacing w:before="240" w:after="240" w:line="276" w:lineRule="auto"/>
        <w:rPr>
          <w:rFonts w:ascii="Arial" w:hAnsi="Arial" w:cstheme="minorBidi"/>
          <w:b/>
          <w:sz w:val="26"/>
          <w:szCs w:val="26"/>
          <w:lang w:eastAsia="en-US"/>
        </w:rPr>
      </w:pPr>
      <w:r w:rsidRPr="00FD3A09">
        <w:rPr>
          <w:rFonts w:ascii="Arial" w:hAnsi="Arial" w:cstheme="minorBidi"/>
          <w:b/>
          <w:sz w:val="26"/>
          <w:szCs w:val="26"/>
          <w:lang w:eastAsia="en-US"/>
        </w:rPr>
        <w:t xml:space="preserve">The Scottish Human Rights Commission is an independent public body with a broad statutory remit to promote and protect human rights in Scotland. We are accredited within the United Nations system as an A-Status National Human Rights Institution. </w:t>
      </w:r>
    </w:p>
    <w:p w14:paraId="73BAC638" w14:textId="77777777" w:rsidR="00ED4795" w:rsidRPr="00FD3A09" w:rsidRDefault="00ED4795" w:rsidP="00ED4795">
      <w:pPr>
        <w:spacing w:before="240" w:after="240" w:line="276" w:lineRule="auto"/>
        <w:rPr>
          <w:rFonts w:ascii="Arial" w:hAnsi="Arial" w:cstheme="minorBidi"/>
          <w:sz w:val="26"/>
          <w:szCs w:val="26"/>
          <w:lang w:eastAsia="en-US"/>
        </w:rPr>
      </w:pPr>
      <w:r w:rsidRPr="00FD3A09">
        <w:rPr>
          <w:rFonts w:ascii="Arial" w:hAnsi="Arial" w:cstheme="minorBidi"/>
          <w:sz w:val="26"/>
          <w:szCs w:val="26"/>
          <w:lang w:eastAsia="en-US"/>
        </w:rPr>
        <w:t xml:space="preserve">The Commission works on a range of legal, policy and practical issues which affect people’s human rights in Scotland. This includes economic, social and cultural rights such as rights to food, housing, social security and health. We also work on issues such as policing, prisons, climate justice, and business and human rights.  </w:t>
      </w:r>
    </w:p>
    <w:p w14:paraId="5F533912" w14:textId="41A19B98" w:rsidR="00ED4795" w:rsidRPr="00FD3A09" w:rsidRDefault="00ED4795" w:rsidP="00ED4795">
      <w:pPr>
        <w:spacing w:before="240" w:after="240" w:line="276" w:lineRule="auto"/>
        <w:rPr>
          <w:rFonts w:ascii="Arial" w:hAnsi="Arial" w:cstheme="minorBidi"/>
          <w:sz w:val="26"/>
          <w:szCs w:val="26"/>
          <w:lang w:eastAsia="en-US"/>
        </w:rPr>
      </w:pPr>
      <w:r w:rsidRPr="00FD3A09">
        <w:rPr>
          <w:rFonts w:ascii="Arial" w:hAnsi="Arial" w:cstheme="minorBidi"/>
          <w:sz w:val="26"/>
          <w:szCs w:val="26"/>
          <w:lang w:eastAsia="en-US"/>
        </w:rPr>
        <w:t xml:space="preserve">As well as monitoring law, policy and practice, the Commission also promotes awareness, understanding and respect for human rights. We produce resources to support other organisations to take a human </w:t>
      </w:r>
      <w:r w:rsidR="0012500E" w:rsidRPr="00FD3A09">
        <w:rPr>
          <w:rFonts w:ascii="Arial" w:hAnsi="Arial" w:cstheme="minorBidi"/>
          <w:sz w:val="26"/>
          <w:szCs w:val="26"/>
          <w:lang w:eastAsia="en-US"/>
        </w:rPr>
        <w:t>rights-based</w:t>
      </w:r>
      <w:r w:rsidRPr="00FD3A09">
        <w:rPr>
          <w:rFonts w:ascii="Arial" w:hAnsi="Arial" w:cstheme="minorBidi"/>
          <w:sz w:val="26"/>
          <w:szCs w:val="26"/>
          <w:lang w:eastAsia="en-US"/>
        </w:rPr>
        <w:t xml:space="preserve"> approach to their work, and to help build understanding of human rights among the wider public.</w:t>
      </w:r>
    </w:p>
    <w:p w14:paraId="12085E84" w14:textId="526547EC" w:rsidR="00FD3A09" w:rsidRPr="00FD3A09" w:rsidRDefault="00ED4795" w:rsidP="00ED4795">
      <w:pPr>
        <w:spacing w:before="240" w:after="240" w:line="276" w:lineRule="auto"/>
        <w:rPr>
          <w:rFonts w:ascii="Arial" w:hAnsi="Arial" w:cstheme="minorBidi"/>
          <w:noProof/>
          <w:color w:val="000000" w:themeColor="text1"/>
          <w:sz w:val="26"/>
          <w:szCs w:val="26"/>
          <w:lang w:eastAsia="en-US"/>
        </w:rPr>
      </w:pPr>
      <w:r w:rsidRPr="00FD3A09">
        <w:rPr>
          <w:rFonts w:ascii="Arial" w:hAnsi="Arial" w:cstheme="minorBidi"/>
          <w:color w:val="000000" w:themeColor="text1"/>
          <w:sz w:val="26"/>
          <w:szCs w:val="26"/>
          <w:lang w:eastAsia="en-US"/>
        </w:rPr>
        <w:t>This role sits within the Commission’s Legal &amp; Policy team. Working closely with colleagues, the job holder will be responsible for the delivery of the Commission’s new powers and duties under the United Nations Convention on the Rights of the Child (Incorporation) (Scotland) Act 2024</w:t>
      </w:r>
      <w:r w:rsidR="00CE1A2E" w:rsidRPr="00FD3A09">
        <w:rPr>
          <w:rFonts w:ascii="Arial" w:hAnsi="Arial" w:cstheme="minorBidi"/>
          <w:color w:val="000000" w:themeColor="text1"/>
          <w:sz w:val="26"/>
          <w:szCs w:val="26"/>
          <w:lang w:eastAsia="en-US"/>
        </w:rPr>
        <w:t xml:space="preserve">. These powers are an extension of </w:t>
      </w:r>
      <w:r w:rsidR="00095EEC" w:rsidRPr="00FD3A09">
        <w:rPr>
          <w:rFonts w:ascii="Arial" w:hAnsi="Arial" w:cstheme="minorBidi"/>
          <w:color w:val="000000" w:themeColor="text1"/>
          <w:sz w:val="26"/>
          <w:szCs w:val="26"/>
          <w:lang w:eastAsia="en-US"/>
        </w:rPr>
        <w:t>SHRC’s</w:t>
      </w:r>
      <w:r w:rsidR="00CE1A2E" w:rsidRPr="00FD3A09">
        <w:rPr>
          <w:rFonts w:ascii="Arial" w:hAnsi="Arial" w:cstheme="minorBidi"/>
          <w:color w:val="000000" w:themeColor="text1"/>
          <w:sz w:val="26"/>
          <w:szCs w:val="26"/>
          <w:lang w:eastAsia="en-US"/>
        </w:rPr>
        <w:t xml:space="preserve"> existing intervention power and a new own name litigation power in relation to the duties in the UNCRC Act. Courts are also required to notify SHRC of any cases where UNCRC issues are pled. In addition to these powers, the SHRC is </w:t>
      </w:r>
      <w:r w:rsidR="00FD3A09" w:rsidRPr="00FD3A09">
        <w:rPr>
          <w:rFonts w:ascii="Arial" w:hAnsi="Arial" w:cstheme="minorBidi"/>
          <w:color w:val="000000" w:themeColor="text1"/>
          <w:sz w:val="26"/>
          <w:szCs w:val="26"/>
          <w:lang w:eastAsia="en-US"/>
        </w:rPr>
        <w:t>s</w:t>
      </w:r>
      <w:r w:rsidR="00CE1A2E" w:rsidRPr="00FD3A09">
        <w:rPr>
          <w:rFonts w:ascii="Arial" w:hAnsi="Arial" w:cstheme="minorBidi"/>
          <w:color w:val="000000" w:themeColor="text1"/>
          <w:sz w:val="26"/>
          <w:szCs w:val="26"/>
          <w:lang w:eastAsia="en-US"/>
        </w:rPr>
        <w:t xml:space="preserve">tatutory consultee for specific policy areas under the UNCRC Act. </w:t>
      </w:r>
    </w:p>
    <w:p w14:paraId="47A69D51" w14:textId="128515FC" w:rsidR="00FD3A09" w:rsidRPr="00ED4795" w:rsidRDefault="00FD3A09" w:rsidP="00FD3A09">
      <w:pPr>
        <w:spacing w:before="240" w:after="240" w:line="276" w:lineRule="auto"/>
        <w:jc w:val="center"/>
        <w:rPr>
          <w:rFonts w:ascii="Arial" w:hAnsi="Arial" w:cstheme="minorBidi"/>
          <w:color w:val="000000" w:themeColor="text1"/>
          <w:sz w:val="28"/>
          <w:szCs w:val="28"/>
          <w:lang w:eastAsia="en-US"/>
        </w:rPr>
      </w:pPr>
      <w:r>
        <w:rPr>
          <w:rFonts w:eastAsia="Calibri"/>
          <w:noProof/>
        </w:rPr>
        <w:drawing>
          <wp:inline distT="0" distB="0" distL="0" distR="0" wp14:anchorId="16A91195" wp14:editId="235EB537">
            <wp:extent cx="2908827" cy="2162175"/>
            <wp:effectExtent l="0" t="0" r="6350" b="0"/>
            <wp:docPr id="798188947" name="Picture 5" descr="A diagram of a company's valu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188947" name="Picture 5" descr="A diagram of a company's value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3951" cy="2188283"/>
                    </a:xfrm>
                    <a:prstGeom prst="rect">
                      <a:avLst/>
                    </a:prstGeom>
                    <a:noFill/>
                  </pic:spPr>
                </pic:pic>
              </a:graphicData>
            </a:graphic>
          </wp:inline>
        </w:drawing>
      </w:r>
    </w:p>
    <w:p w14:paraId="65E801D9" w14:textId="17A13F7F" w:rsidR="006D0F7D" w:rsidRDefault="006D0F7D" w:rsidP="006D0F7D">
      <w:pPr>
        <w:pStyle w:val="Default"/>
        <w:pageBreakBefore/>
        <w:rPr>
          <w:color w:val="auto"/>
          <w:sz w:val="36"/>
          <w:szCs w:val="36"/>
        </w:rPr>
      </w:pPr>
      <w:r>
        <w:rPr>
          <w:b/>
          <w:bCs/>
          <w:color w:val="auto"/>
          <w:sz w:val="36"/>
          <w:szCs w:val="36"/>
        </w:rPr>
        <w:lastRenderedPageBreak/>
        <w:t xml:space="preserve">About the Job </w:t>
      </w:r>
    </w:p>
    <w:p w14:paraId="5A854B0D" w14:textId="77777777" w:rsidR="006D0F7D" w:rsidRDefault="006D0F7D" w:rsidP="006D0F7D">
      <w:pPr>
        <w:pStyle w:val="Default"/>
        <w:rPr>
          <w:b/>
          <w:bCs/>
          <w:color w:val="auto"/>
          <w:sz w:val="32"/>
          <w:szCs w:val="32"/>
        </w:rPr>
      </w:pPr>
    </w:p>
    <w:p w14:paraId="109BD560" w14:textId="3E4C5846" w:rsidR="006D0F7D" w:rsidRPr="002C0D34" w:rsidRDefault="006D0F7D" w:rsidP="006D0F7D">
      <w:pPr>
        <w:pStyle w:val="Default"/>
        <w:rPr>
          <w:b/>
          <w:bCs/>
          <w:color w:val="auto"/>
          <w:sz w:val="28"/>
          <w:szCs w:val="28"/>
        </w:rPr>
      </w:pPr>
      <w:r w:rsidRPr="002C0D34">
        <w:rPr>
          <w:b/>
          <w:bCs/>
          <w:color w:val="auto"/>
          <w:sz w:val="28"/>
          <w:szCs w:val="28"/>
        </w:rPr>
        <w:t xml:space="preserve">General </w:t>
      </w:r>
    </w:p>
    <w:p w14:paraId="11E350FF" w14:textId="58A6F8C3" w:rsidR="002C0D34" w:rsidRPr="002C0D34" w:rsidRDefault="002C0D34" w:rsidP="006D0F7D">
      <w:pPr>
        <w:pStyle w:val="Default"/>
        <w:rPr>
          <w:b/>
          <w:bCs/>
          <w:color w:val="auto"/>
          <w:sz w:val="28"/>
          <w:szCs w:val="28"/>
        </w:rPr>
      </w:pPr>
    </w:p>
    <w:tbl>
      <w:tblPr>
        <w:tblStyle w:val="TableGrid"/>
        <w:tblW w:w="0" w:type="auto"/>
        <w:tblLook w:val="04A0" w:firstRow="1" w:lastRow="0" w:firstColumn="1" w:lastColumn="0" w:noHBand="0" w:noVBand="1"/>
      </w:tblPr>
      <w:tblGrid>
        <w:gridCol w:w="1759"/>
        <w:gridCol w:w="7257"/>
      </w:tblGrid>
      <w:tr w:rsidR="002C0D34" w:rsidRPr="002C0D34" w14:paraId="421906BB" w14:textId="77777777" w:rsidTr="002C0D34">
        <w:trPr>
          <w:trHeight w:val="833"/>
        </w:trPr>
        <w:tc>
          <w:tcPr>
            <w:tcW w:w="0" w:type="auto"/>
            <w:vAlign w:val="center"/>
          </w:tcPr>
          <w:p w14:paraId="2345E49D" w14:textId="77777777" w:rsidR="002C0D34" w:rsidRPr="002C0D34" w:rsidRDefault="002C0D34" w:rsidP="00B623E6">
            <w:pPr>
              <w:rPr>
                <w:rFonts w:ascii="Arial" w:hAnsi="Arial" w:cs="Arial"/>
                <w:sz w:val="28"/>
                <w:szCs w:val="28"/>
              </w:rPr>
            </w:pPr>
            <w:r w:rsidRPr="002C0D34">
              <w:rPr>
                <w:rFonts w:ascii="Arial" w:hAnsi="Arial" w:cs="Arial"/>
                <w:b/>
                <w:sz w:val="28"/>
                <w:szCs w:val="28"/>
              </w:rPr>
              <w:t>Job Title:</w:t>
            </w:r>
            <w:r w:rsidRPr="002C0D34">
              <w:rPr>
                <w:rFonts w:ascii="Arial" w:hAnsi="Arial" w:cs="Arial"/>
                <w:sz w:val="28"/>
                <w:szCs w:val="28"/>
              </w:rPr>
              <w:t xml:space="preserve">  </w:t>
            </w:r>
          </w:p>
        </w:tc>
        <w:tc>
          <w:tcPr>
            <w:tcW w:w="0" w:type="auto"/>
            <w:vAlign w:val="center"/>
          </w:tcPr>
          <w:p w14:paraId="4B602284" w14:textId="4EDFFF2A" w:rsidR="002C0D34" w:rsidRPr="002C0D34" w:rsidRDefault="00EE525A" w:rsidP="002C0D34">
            <w:pPr>
              <w:rPr>
                <w:rFonts w:ascii="Arial" w:hAnsi="Arial" w:cs="Arial"/>
                <w:sz w:val="28"/>
                <w:szCs w:val="28"/>
              </w:rPr>
            </w:pPr>
            <w:r>
              <w:rPr>
                <w:rFonts w:ascii="Arial" w:hAnsi="Arial" w:cs="Arial"/>
                <w:sz w:val="28"/>
                <w:szCs w:val="28"/>
              </w:rPr>
              <w:t>Legal &amp; Policy Coordinator - UNCRC</w:t>
            </w:r>
          </w:p>
        </w:tc>
      </w:tr>
      <w:tr w:rsidR="002C0D34" w:rsidRPr="002C0D34" w14:paraId="13377C2C" w14:textId="77777777" w:rsidTr="002C0D34">
        <w:trPr>
          <w:trHeight w:val="1269"/>
        </w:trPr>
        <w:tc>
          <w:tcPr>
            <w:tcW w:w="0" w:type="auto"/>
            <w:vAlign w:val="center"/>
          </w:tcPr>
          <w:p w14:paraId="55241989" w14:textId="77777777" w:rsidR="002C0D34" w:rsidRPr="002C0D34" w:rsidRDefault="002C0D34" w:rsidP="00B623E6">
            <w:pPr>
              <w:rPr>
                <w:rFonts w:ascii="Arial" w:hAnsi="Arial" w:cs="Arial"/>
                <w:b/>
                <w:sz w:val="28"/>
                <w:szCs w:val="28"/>
              </w:rPr>
            </w:pPr>
            <w:r w:rsidRPr="002C0D34">
              <w:rPr>
                <w:rFonts w:ascii="Arial" w:hAnsi="Arial" w:cs="Arial"/>
                <w:b/>
                <w:sz w:val="28"/>
                <w:szCs w:val="28"/>
              </w:rPr>
              <w:t xml:space="preserve">Working Pattern:   </w:t>
            </w:r>
          </w:p>
        </w:tc>
        <w:tc>
          <w:tcPr>
            <w:tcW w:w="0" w:type="auto"/>
            <w:vAlign w:val="center"/>
          </w:tcPr>
          <w:p w14:paraId="64F4824C" w14:textId="69E29C72" w:rsidR="002C0D34" w:rsidRPr="002C0D34" w:rsidRDefault="002C0D34" w:rsidP="002C0D34">
            <w:pPr>
              <w:rPr>
                <w:rFonts w:ascii="Arial" w:hAnsi="Arial" w:cs="Arial"/>
                <w:sz w:val="28"/>
                <w:szCs w:val="28"/>
              </w:rPr>
            </w:pPr>
            <w:r w:rsidRPr="002C0D34">
              <w:rPr>
                <w:rFonts w:ascii="Arial" w:hAnsi="Arial" w:cs="Arial"/>
                <w:sz w:val="28"/>
                <w:szCs w:val="28"/>
              </w:rPr>
              <w:t>Full-time (37 hours per week)</w:t>
            </w:r>
            <w:r w:rsidRPr="002C0D34">
              <w:rPr>
                <w:rFonts w:ascii="Arial" w:hAnsi="Arial" w:cs="Arial"/>
                <w:sz w:val="28"/>
                <w:szCs w:val="28"/>
              </w:rPr>
              <w:br/>
              <w:t>Hours can be worked flexibly to suit the post holder.</w:t>
            </w:r>
          </w:p>
        </w:tc>
      </w:tr>
      <w:tr w:rsidR="002C0D34" w:rsidRPr="002C0D34" w14:paraId="3325259F" w14:textId="77777777" w:rsidTr="002C0D34">
        <w:trPr>
          <w:trHeight w:val="985"/>
        </w:trPr>
        <w:tc>
          <w:tcPr>
            <w:tcW w:w="0" w:type="auto"/>
            <w:vAlign w:val="center"/>
          </w:tcPr>
          <w:p w14:paraId="52A3604D" w14:textId="77777777" w:rsidR="002C0D34" w:rsidRPr="002C0D34" w:rsidRDefault="002C0D34" w:rsidP="00B623E6">
            <w:pPr>
              <w:rPr>
                <w:rFonts w:ascii="Arial" w:hAnsi="Arial" w:cs="Arial"/>
                <w:b/>
                <w:sz w:val="28"/>
                <w:szCs w:val="28"/>
              </w:rPr>
            </w:pPr>
            <w:r w:rsidRPr="002C0D34">
              <w:rPr>
                <w:rFonts w:ascii="Arial" w:hAnsi="Arial" w:cs="Arial"/>
                <w:b/>
                <w:sz w:val="28"/>
                <w:szCs w:val="28"/>
              </w:rPr>
              <w:t>Duration:</w:t>
            </w:r>
          </w:p>
        </w:tc>
        <w:tc>
          <w:tcPr>
            <w:tcW w:w="0" w:type="auto"/>
            <w:vAlign w:val="center"/>
          </w:tcPr>
          <w:p w14:paraId="60B24C47" w14:textId="7BDF93AA" w:rsidR="002C0D34" w:rsidRPr="002C0D34" w:rsidRDefault="00D72D9A" w:rsidP="002C0D34">
            <w:pPr>
              <w:rPr>
                <w:rFonts w:ascii="Arial" w:hAnsi="Arial" w:cs="Arial"/>
                <w:bCs/>
                <w:sz w:val="28"/>
                <w:szCs w:val="28"/>
              </w:rPr>
            </w:pPr>
            <w:r>
              <w:rPr>
                <w:rFonts w:ascii="Arial" w:hAnsi="Arial" w:cs="Arial"/>
                <w:bCs/>
                <w:sz w:val="28"/>
                <w:szCs w:val="28"/>
              </w:rPr>
              <w:t>Temporary 1 year contract – Maternity Cover</w:t>
            </w:r>
          </w:p>
        </w:tc>
      </w:tr>
      <w:tr w:rsidR="002C0D34" w:rsidRPr="002C0D34" w14:paraId="1A256C36" w14:textId="77777777" w:rsidTr="002C0D34">
        <w:trPr>
          <w:trHeight w:val="971"/>
        </w:trPr>
        <w:tc>
          <w:tcPr>
            <w:tcW w:w="0" w:type="auto"/>
            <w:vAlign w:val="center"/>
          </w:tcPr>
          <w:p w14:paraId="332118D5" w14:textId="77777777" w:rsidR="002C0D34" w:rsidRPr="002C0D34" w:rsidRDefault="002C0D34" w:rsidP="00B623E6">
            <w:pPr>
              <w:rPr>
                <w:rFonts w:ascii="Arial" w:hAnsi="Arial" w:cs="Arial"/>
                <w:b/>
                <w:sz w:val="28"/>
                <w:szCs w:val="28"/>
              </w:rPr>
            </w:pPr>
            <w:r w:rsidRPr="002C0D34">
              <w:rPr>
                <w:rFonts w:ascii="Arial" w:hAnsi="Arial" w:cs="Arial"/>
                <w:b/>
                <w:sz w:val="28"/>
                <w:szCs w:val="28"/>
              </w:rPr>
              <w:t xml:space="preserve">Team:  </w:t>
            </w:r>
          </w:p>
        </w:tc>
        <w:tc>
          <w:tcPr>
            <w:tcW w:w="0" w:type="auto"/>
            <w:vAlign w:val="center"/>
          </w:tcPr>
          <w:p w14:paraId="17C27594" w14:textId="7EE2CF3E" w:rsidR="002C0D34" w:rsidRPr="002C0D34" w:rsidRDefault="00F87BA4" w:rsidP="002C0D34">
            <w:pPr>
              <w:rPr>
                <w:rFonts w:ascii="Arial" w:hAnsi="Arial" w:cs="Arial"/>
                <w:bCs/>
                <w:sz w:val="28"/>
                <w:szCs w:val="28"/>
              </w:rPr>
            </w:pPr>
            <w:r>
              <w:rPr>
                <w:rFonts w:ascii="Arial" w:hAnsi="Arial" w:cs="Arial"/>
                <w:bCs/>
                <w:sz w:val="28"/>
                <w:szCs w:val="28"/>
              </w:rPr>
              <w:t>Legal and Policy</w:t>
            </w:r>
          </w:p>
        </w:tc>
      </w:tr>
      <w:tr w:rsidR="002C0D34" w:rsidRPr="002C0D34" w14:paraId="256841C8" w14:textId="77777777" w:rsidTr="002C0D34">
        <w:trPr>
          <w:trHeight w:val="858"/>
        </w:trPr>
        <w:tc>
          <w:tcPr>
            <w:tcW w:w="0" w:type="auto"/>
            <w:vAlign w:val="center"/>
          </w:tcPr>
          <w:p w14:paraId="28B504FF" w14:textId="77777777" w:rsidR="002C0D34" w:rsidRPr="002C0D34" w:rsidRDefault="002C0D34" w:rsidP="00B623E6">
            <w:pPr>
              <w:rPr>
                <w:rFonts w:ascii="Arial" w:hAnsi="Arial" w:cs="Arial"/>
                <w:b/>
                <w:sz w:val="28"/>
                <w:szCs w:val="28"/>
              </w:rPr>
            </w:pPr>
            <w:r w:rsidRPr="002C0D34">
              <w:rPr>
                <w:rFonts w:ascii="Arial" w:hAnsi="Arial" w:cs="Arial"/>
                <w:b/>
                <w:sz w:val="28"/>
                <w:szCs w:val="28"/>
              </w:rPr>
              <w:t>Reports to:</w:t>
            </w:r>
          </w:p>
        </w:tc>
        <w:tc>
          <w:tcPr>
            <w:tcW w:w="0" w:type="auto"/>
            <w:vAlign w:val="center"/>
          </w:tcPr>
          <w:p w14:paraId="438D7903" w14:textId="44671678" w:rsidR="002C0D34" w:rsidRPr="002C0D34" w:rsidRDefault="00EE525A" w:rsidP="002C0D34">
            <w:pPr>
              <w:rPr>
                <w:rFonts w:ascii="Arial" w:hAnsi="Arial" w:cs="Arial"/>
                <w:sz w:val="28"/>
                <w:szCs w:val="28"/>
              </w:rPr>
            </w:pPr>
            <w:r>
              <w:rPr>
                <w:rFonts w:ascii="Arial" w:hAnsi="Arial" w:cs="Arial"/>
                <w:sz w:val="28"/>
                <w:szCs w:val="28"/>
              </w:rPr>
              <w:t>Legal Officer</w:t>
            </w:r>
          </w:p>
        </w:tc>
      </w:tr>
      <w:tr w:rsidR="002C0D34" w:rsidRPr="002C0D34" w14:paraId="7D49D4D7" w14:textId="77777777" w:rsidTr="002C0D34">
        <w:trPr>
          <w:trHeight w:val="1536"/>
        </w:trPr>
        <w:tc>
          <w:tcPr>
            <w:tcW w:w="0" w:type="auto"/>
            <w:vAlign w:val="center"/>
          </w:tcPr>
          <w:p w14:paraId="2BB05965" w14:textId="77777777" w:rsidR="002C0D34" w:rsidRPr="002C0D34" w:rsidRDefault="002C0D34" w:rsidP="00B623E6">
            <w:pPr>
              <w:rPr>
                <w:rFonts w:ascii="Arial" w:hAnsi="Arial" w:cs="Arial"/>
                <w:sz w:val="28"/>
                <w:szCs w:val="28"/>
              </w:rPr>
            </w:pPr>
            <w:r w:rsidRPr="002C0D34">
              <w:rPr>
                <w:rFonts w:ascii="Arial" w:hAnsi="Arial" w:cs="Arial"/>
                <w:b/>
                <w:sz w:val="28"/>
                <w:szCs w:val="28"/>
              </w:rPr>
              <w:t>Location:</w:t>
            </w:r>
          </w:p>
        </w:tc>
        <w:tc>
          <w:tcPr>
            <w:tcW w:w="0" w:type="auto"/>
            <w:vAlign w:val="center"/>
          </w:tcPr>
          <w:p w14:paraId="201BF5B3" w14:textId="77777777" w:rsidR="002C0D34" w:rsidRDefault="002C0D34" w:rsidP="002C0D34">
            <w:pPr>
              <w:rPr>
                <w:rFonts w:ascii="Arial" w:hAnsi="Arial" w:cs="Arial"/>
                <w:sz w:val="28"/>
                <w:szCs w:val="28"/>
              </w:rPr>
            </w:pPr>
            <w:r w:rsidRPr="002C0D34">
              <w:rPr>
                <w:rFonts w:ascii="Arial" w:hAnsi="Arial" w:cs="Arial"/>
                <w:sz w:val="28"/>
                <w:szCs w:val="28"/>
              </w:rPr>
              <w:t>Based in Bridgeside House, 99 McDonald Road, Edinburgh, EH7 4NS</w:t>
            </w:r>
          </w:p>
          <w:p w14:paraId="276232F6" w14:textId="5DE95CF2" w:rsidR="00CE1A2E" w:rsidRPr="002C0D34" w:rsidRDefault="00CE1A2E" w:rsidP="002C0D34">
            <w:pPr>
              <w:rPr>
                <w:rFonts w:ascii="Arial" w:hAnsi="Arial" w:cs="Arial"/>
                <w:sz w:val="28"/>
                <w:szCs w:val="28"/>
              </w:rPr>
            </w:pPr>
            <w:r>
              <w:rPr>
                <w:rFonts w:ascii="Arial" w:hAnsi="Arial" w:cs="Arial"/>
                <w:sz w:val="28"/>
                <w:szCs w:val="28"/>
              </w:rPr>
              <w:t xml:space="preserve">Flexible working is permitted as per the Commission’s flexible working policy. </w:t>
            </w:r>
          </w:p>
        </w:tc>
      </w:tr>
      <w:tr w:rsidR="002C0D34" w:rsidRPr="002C0D34" w14:paraId="7C8D8FC8" w14:textId="77777777" w:rsidTr="002C0D34">
        <w:trPr>
          <w:trHeight w:val="2551"/>
        </w:trPr>
        <w:tc>
          <w:tcPr>
            <w:tcW w:w="0" w:type="auto"/>
            <w:vAlign w:val="center"/>
          </w:tcPr>
          <w:p w14:paraId="14773544" w14:textId="77777777" w:rsidR="002C0D34" w:rsidRPr="002C0D34" w:rsidRDefault="002C0D34" w:rsidP="00B623E6">
            <w:pPr>
              <w:rPr>
                <w:rFonts w:ascii="Arial" w:hAnsi="Arial" w:cs="Arial"/>
                <w:sz w:val="28"/>
                <w:szCs w:val="28"/>
              </w:rPr>
            </w:pPr>
            <w:r w:rsidRPr="002C0D34">
              <w:rPr>
                <w:rFonts w:ascii="Arial" w:hAnsi="Arial" w:cs="Arial"/>
                <w:b/>
                <w:sz w:val="28"/>
                <w:szCs w:val="28"/>
              </w:rPr>
              <w:t>Salary banding:</w:t>
            </w:r>
            <w:r w:rsidRPr="002C0D34">
              <w:rPr>
                <w:rFonts w:ascii="Arial" w:hAnsi="Arial" w:cs="Arial"/>
                <w:sz w:val="28"/>
                <w:szCs w:val="28"/>
              </w:rPr>
              <w:t xml:space="preserve"> </w:t>
            </w:r>
          </w:p>
        </w:tc>
        <w:tc>
          <w:tcPr>
            <w:tcW w:w="0" w:type="auto"/>
            <w:vAlign w:val="center"/>
          </w:tcPr>
          <w:p w14:paraId="3C43409A" w14:textId="414ABBE6" w:rsidR="002C0D34" w:rsidRDefault="002C0D34" w:rsidP="00B623E6">
            <w:pPr>
              <w:rPr>
                <w:rFonts w:ascii="Arial" w:hAnsi="Arial" w:cs="Arial"/>
                <w:sz w:val="28"/>
                <w:szCs w:val="28"/>
              </w:rPr>
            </w:pPr>
            <w:r w:rsidRPr="002C0D34">
              <w:rPr>
                <w:rFonts w:ascii="Arial" w:hAnsi="Arial" w:cs="Arial"/>
                <w:sz w:val="28"/>
                <w:szCs w:val="28"/>
              </w:rPr>
              <w:t>Grade 4 (£</w:t>
            </w:r>
            <w:r w:rsidR="00884661">
              <w:rPr>
                <w:rFonts w:ascii="Arial" w:hAnsi="Arial" w:cs="Arial"/>
                <w:sz w:val="28"/>
                <w:szCs w:val="28"/>
              </w:rPr>
              <w:t>47,018 – 56,062</w:t>
            </w:r>
            <w:r w:rsidR="00EA6F92">
              <w:rPr>
                <w:rFonts w:ascii="Arial" w:hAnsi="Arial" w:cs="Arial"/>
                <w:sz w:val="28"/>
                <w:szCs w:val="28"/>
              </w:rPr>
              <w:t>)</w:t>
            </w:r>
          </w:p>
          <w:p w14:paraId="48637CA5" w14:textId="77777777" w:rsidR="002C0D34" w:rsidRPr="002C0D34" w:rsidRDefault="002C0D34" w:rsidP="00B623E6">
            <w:pPr>
              <w:rPr>
                <w:rFonts w:ascii="Arial" w:hAnsi="Arial" w:cs="Arial"/>
                <w:sz w:val="28"/>
                <w:szCs w:val="28"/>
              </w:rPr>
            </w:pPr>
          </w:p>
          <w:p w14:paraId="04FD17FA" w14:textId="1C16AAE0" w:rsidR="002C0D34" w:rsidRPr="002C0D34" w:rsidRDefault="002C0D34" w:rsidP="00B623E6">
            <w:pPr>
              <w:rPr>
                <w:rFonts w:ascii="Arial" w:hAnsi="Arial" w:cs="Arial"/>
                <w:sz w:val="28"/>
                <w:szCs w:val="28"/>
              </w:rPr>
            </w:pPr>
            <w:r w:rsidRPr="002C0D34">
              <w:rPr>
                <w:rFonts w:ascii="Arial" w:hAnsi="Arial" w:cs="Arial"/>
                <w:sz w:val="28"/>
                <w:szCs w:val="28"/>
              </w:rPr>
              <w:t xml:space="preserve">Appointments will usually be made at the bottom of the salary band. Subject to performance, candidates would be expected to progress through the scale each year. </w:t>
            </w:r>
          </w:p>
        </w:tc>
      </w:tr>
    </w:tbl>
    <w:p w14:paraId="18A23E8A" w14:textId="77777777" w:rsidR="002C0D34" w:rsidRPr="002C0D34" w:rsidRDefault="002C0D34" w:rsidP="006D0F7D">
      <w:pPr>
        <w:pStyle w:val="Default"/>
        <w:rPr>
          <w:color w:val="auto"/>
          <w:sz w:val="28"/>
          <w:szCs w:val="28"/>
        </w:rPr>
      </w:pPr>
    </w:p>
    <w:p w14:paraId="39812901" w14:textId="268D78B2" w:rsidR="006D0F7D" w:rsidRPr="002C0D34" w:rsidRDefault="006D0F7D" w:rsidP="006D0F7D">
      <w:pPr>
        <w:pStyle w:val="Default"/>
        <w:rPr>
          <w:b/>
          <w:bCs/>
          <w:color w:val="auto"/>
          <w:sz w:val="28"/>
          <w:szCs w:val="28"/>
        </w:rPr>
      </w:pPr>
      <w:r w:rsidRPr="002C0D34">
        <w:rPr>
          <w:b/>
          <w:bCs/>
          <w:color w:val="auto"/>
          <w:sz w:val="28"/>
          <w:szCs w:val="28"/>
        </w:rPr>
        <w:t xml:space="preserve">Overall purpose </w:t>
      </w:r>
    </w:p>
    <w:p w14:paraId="2B507637" w14:textId="77777777" w:rsidR="006D7517" w:rsidRPr="002C0D34" w:rsidRDefault="006D7517" w:rsidP="006D7517">
      <w:pPr>
        <w:pStyle w:val="Default"/>
        <w:rPr>
          <w:color w:val="auto"/>
          <w:sz w:val="28"/>
          <w:szCs w:val="28"/>
        </w:rPr>
      </w:pPr>
    </w:p>
    <w:p w14:paraId="7DCD7EEB" w14:textId="22CE0C1E" w:rsidR="006D7517" w:rsidRDefault="008F71F8" w:rsidP="006D7517">
      <w:pPr>
        <w:pStyle w:val="Default"/>
        <w:rPr>
          <w:color w:val="auto"/>
          <w:sz w:val="28"/>
          <w:szCs w:val="28"/>
        </w:rPr>
      </w:pPr>
      <w:r>
        <w:rPr>
          <w:color w:val="auto"/>
          <w:sz w:val="28"/>
          <w:szCs w:val="28"/>
        </w:rPr>
        <w:t xml:space="preserve">In </w:t>
      </w:r>
      <w:r w:rsidR="0012500E">
        <w:rPr>
          <w:color w:val="auto"/>
          <w:sz w:val="28"/>
          <w:szCs w:val="28"/>
        </w:rPr>
        <w:t>this strategic</w:t>
      </w:r>
      <w:r w:rsidR="00ED4795">
        <w:rPr>
          <w:color w:val="auto"/>
          <w:sz w:val="28"/>
          <w:szCs w:val="28"/>
        </w:rPr>
        <w:t xml:space="preserve"> position</w:t>
      </w:r>
      <w:r>
        <w:rPr>
          <w:color w:val="auto"/>
          <w:sz w:val="28"/>
          <w:szCs w:val="28"/>
        </w:rPr>
        <w:t xml:space="preserve">, </w:t>
      </w:r>
      <w:r w:rsidR="00ED4795">
        <w:rPr>
          <w:color w:val="auto"/>
          <w:sz w:val="28"/>
          <w:szCs w:val="28"/>
        </w:rPr>
        <w:t>you will play a central role in the development and delivery</w:t>
      </w:r>
      <w:r w:rsidR="00D01073">
        <w:rPr>
          <w:color w:val="auto"/>
          <w:sz w:val="28"/>
          <w:szCs w:val="28"/>
        </w:rPr>
        <w:t xml:space="preserve"> of SHRC’s legal powers and duties under the </w:t>
      </w:r>
      <w:bookmarkStart w:id="0" w:name="_Hlk183528110"/>
      <w:r w:rsidR="00D01073">
        <w:rPr>
          <w:color w:val="auto"/>
          <w:sz w:val="28"/>
          <w:szCs w:val="28"/>
        </w:rPr>
        <w:t xml:space="preserve">United Nations Convention on the Rights of the Child (Incorporation) (Scotland) Act 2024 </w:t>
      </w:r>
      <w:bookmarkEnd w:id="0"/>
      <w:r w:rsidR="00D01073">
        <w:rPr>
          <w:color w:val="auto"/>
          <w:sz w:val="28"/>
          <w:szCs w:val="28"/>
        </w:rPr>
        <w:t xml:space="preserve">(the “Act”). </w:t>
      </w:r>
    </w:p>
    <w:p w14:paraId="06025FE1" w14:textId="39FE4CB1" w:rsidR="00ED4795" w:rsidRDefault="00ED4795" w:rsidP="006D7517">
      <w:pPr>
        <w:pStyle w:val="Default"/>
        <w:rPr>
          <w:color w:val="auto"/>
          <w:sz w:val="28"/>
          <w:szCs w:val="28"/>
        </w:rPr>
      </w:pPr>
    </w:p>
    <w:p w14:paraId="57BED5AB" w14:textId="1689FE7B" w:rsidR="00ED4795" w:rsidRDefault="00ED4795" w:rsidP="006D7517">
      <w:pPr>
        <w:pStyle w:val="Default"/>
        <w:rPr>
          <w:color w:val="auto"/>
          <w:sz w:val="28"/>
          <w:szCs w:val="28"/>
        </w:rPr>
      </w:pPr>
      <w:r>
        <w:rPr>
          <w:color w:val="auto"/>
          <w:sz w:val="28"/>
          <w:szCs w:val="28"/>
        </w:rPr>
        <w:t xml:space="preserve">With the support and supervision of a Grade 5 Legal Officer, you will work with colleagues across the Commission to ensure SHRC has the </w:t>
      </w:r>
      <w:r>
        <w:rPr>
          <w:color w:val="auto"/>
          <w:sz w:val="28"/>
          <w:szCs w:val="28"/>
        </w:rPr>
        <w:lastRenderedPageBreak/>
        <w:t xml:space="preserve">internal and external processes in place to deliver its legal powers, which include an extension of its legal intervention power and a power to bring proceedings in its own name. You will be responsible for managing procedure on live cases communicated to the Commission, which will include liaising with courts, solicitors and NGOs and making informed recommendations on whether the Commission may wish to proceed with an intervention. </w:t>
      </w:r>
    </w:p>
    <w:p w14:paraId="658A8F3F" w14:textId="77777777" w:rsidR="00ED4795" w:rsidRDefault="00ED4795" w:rsidP="006D7517">
      <w:pPr>
        <w:pStyle w:val="Default"/>
        <w:rPr>
          <w:color w:val="auto"/>
          <w:sz w:val="28"/>
          <w:szCs w:val="28"/>
        </w:rPr>
      </w:pPr>
    </w:p>
    <w:p w14:paraId="4F8B097D" w14:textId="2D630F7E" w:rsidR="006D7517" w:rsidRPr="008522BD" w:rsidRDefault="00ED4795" w:rsidP="006D7517">
      <w:pPr>
        <w:pStyle w:val="Default"/>
        <w:rPr>
          <w:color w:val="auto"/>
          <w:sz w:val="28"/>
          <w:szCs w:val="28"/>
        </w:rPr>
      </w:pPr>
      <w:r>
        <w:rPr>
          <w:color w:val="auto"/>
          <w:sz w:val="28"/>
          <w:szCs w:val="28"/>
        </w:rPr>
        <w:t>You will also be responsible for developing and strengthening stakeholder networks and relationships in the Scottish legal and human rights sectors to promote awareness of the SHRC’s powers and duties and you will lead on developing proposals for areas of potential own name litigation. You will also use your policy expertise to deliver on the duties placed on SHRC as a statutory consultee under the Act.</w:t>
      </w:r>
    </w:p>
    <w:p w14:paraId="31498EC0" w14:textId="77777777" w:rsidR="006D7517" w:rsidRPr="008522BD" w:rsidRDefault="006D7517" w:rsidP="006D7517">
      <w:pPr>
        <w:pStyle w:val="Default"/>
        <w:rPr>
          <w:color w:val="auto"/>
          <w:sz w:val="28"/>
          <w:szCs w:val="28"/>
        </w:rPr>
      </w:pPr>
    </w:p>
    <w:p w14:paraId="40D66C43" w14:textId="02566EFA" w:rsidR="00906D35" w:rsidRPr="008522BD" w:rsidRDefault="006D7517" w:rsidP="006D7517">
      <w:pPr>
        <w:pStyle w:val="Default"/>
        <w:rPr>
          <w:color w:val="auto"/>
          <w:sz w:val="28"/>
          <w:szCs w:val="28"/>
        </w:rPr>
      </w:pPr>
      <w:r w:rsidRPr="008522BD">
        <w:rPr>
          <w:color w:val="auto"/>
          <w:sz w:val="28"/>
          <w:szCs w:val="28"/>
        </w:rPr>
        <w:t xml:space="preserve">You will uphold the </w:t>
      </w:r>
      <w:r w:rsidR="008522BD" w:rsidRPr="008522BD">
        <w:rPr>
          <w:color w:val="auto"/>
          <w:sz w:val="28"/>
          <w:szCs w:val="28"/>
        </w:rPr>
        <w:t>SHRC</w:t>
      </w:r>
      <w:r w:rsidRPr="008522BD">
        <w:rPr>
          <w:color w:val="auto"/>
          <w:sz w:val="28"/>
          <w:szCs w:val="28"/>
        </w:rPr>
        <w:t>’s values and</w:t>
      </w:r>
      <w:r w:rsidR="00D67E54">
        <w:rPr>
          <w:color w:val="auto"/>
          <w:sz w:val="28"/>
          <w:szCs w:val="28"/>
        </w:rPr>
        <w:t xml:space="preserve"> be confident</w:t>
      </w:r>
      <w:r w:rsidRPr="008522BD">
        <w:rPr>
          <w:color w:val="auto"/>
          <w:sz w:val="28"/>
          <w:szCs w:val="28"/>
        </w:rPr>
        <w:t xml:space="preserve"> represent</w:t>
      </w:r>
      <w:r w:rsidR="00D67E54">
        <w:rPr>
          <w:color w:val="auto"/>
          <w:sz w:val="28"/>
          <w:szCs w:val="28"/>
        </w:rPr>
        <w:t>ing</w:t>
      </w:r>
      <w:r w:rsidRPr="008522BD">
        <w:rPr>
          <w:color w:val="auto"/>
          <w:sz w:val="28"/>
          <w:szCs w:val="28"/>
        </w:rPr>
        <w:t xml:space="preserve"> </w:t>
      </w:r>
      <w:r w:rsidR="008522BD" w:rsidRPr="008522BD">
        <w:rPr>
          <w:color w:val="auto"/>
          <w:sz w:val="28"/>
          <w:szCs w:val="28"/>
        </w:rPr>
        <w:t>the Commission with external audiences</w:t>
      </w:r>
      <w:r w:rsidR="00ED4795">
        <w:rPr>
          <w:color w:val="auto"/>
          <w:sz w:val="28"/>
          <w:szCs w:val="28"/>
        </w:rPr>
        <w:t xml:space="preserve"> from a variety of different specialisms and backgrounds</w:t>
      </w:r>
      <w:r w:rsidRPr="008522BD">
        <w:rPr>
          <w:color w:val="auto"/>
          <w:sz w:val="28"/>
          <w:szCs w:val="28"/>
        </w:rPr>
        <w:t>.</w:t>
      </w:r>
      <w:r w:rsidR="001668AD">
        <w:rPr>
          <w:color w:val="auto"/>
          <w:sz w:val="28"/>
          <w:szCs w:val="28"/>
        </w:rPr>
        <w:t xml:space="preserve"> P</w:t>
      </w:r>
      <w:r w:rsidR="000F4BE6">
        <w:rPr>
          <w:color w:val="auto"/>
          <w:sz w:val="28"/>
          <w:szCs w:val="28"/>
        </w:rPr>
        <w:t xml:space="preserve">ublic speaking </w:t>
      </w:r>
      <w:r w:rsidR="00ED4795">
        <w:rPr>
          <w:color w:val="auto"/>
          <w:sz w:val="28"/>
          <w:szCs w:val="28"/>
        </w:rPr>
        <w:t>is likely to be</w:t>
      </w:r>
      <w:r w:rsidR="000F4BE6">
        <w:rPr>
          <w:color w:val="auto"/>
          <w:sz w:val="28"/>
          <w:szCs w:val="28"/>
        </w:rPr>
        <w:t xml:space="preserve"> required</w:t>
      </w:r>
      <w:r w:rsidR="001668AD">
        <w:rPr>
          <w:color w:val="auto"/>
          <w:sz w:val="28"/>
          <w:szCs w:val="28"/>
        </w:rPr>
        <w:t xml:space="preserve"> by this role</w:t>
      </w:r>
      <w:r w:rsidR="000F4BE6">
        <w:rPr>
          <w:color w:val="auto"/>
          <w:sz w:val="28"/>
          <w:szCs w:val="28"/>
        </w:rPr>
        <w:t>.</w:t>
      </w:r>
      <w:r w:rsidR="00ED4795">
        <w:rPr>
          <w:color w:val="auto"/>
          <w:sz w:val="28"/>
          <w:szCs w:val="28"/>
        </w:rPr>
        <w:t xml:space="preserve"> </w:t>
      </w:r>
    </w:p>
    <w:p w14:paraId="68DE3B8F" w14:textId="77777777" w:rsidR="006D0F7D" w:rsidRDefault="006D0F7D" w:rsidP="006D0F7D">
      <w:pPr>
        <w:pStyle w:val="Default"/>
        <w:rPr>
          <w:color w:val="auto"/>
          <w:sz w:val="28"/>
          <w:szCs w:val="28"/>
        </w:rPr>
      </w:pPr>
    </w:p>
    <w:p w14:paraId="309FDDD4" w14:textId="77777777" w:rsidR="006D0F7D" w:rsidRDefault="006D0F7D" w:rsidP="006D0F7D">
      <w:pPr>
        <w:pStyle w:val="Default"/>
        <w:rPr>
          <w:color w:val="auto"/>
          <w:sz w:val="32"/>
          <w:szCs w:val="32"/>
        </w:rPr>
      </w:pPr>
      <w:r>
        <w:rPr>
          <w:b/>
          <w:bCs/>
          <w:color w:val="auto"/>
          <w:sz w:val="32"/>
          <w:szCs w:val="32"/>
        </w:rPr>
        <w:t xml:space="preserve">Budgets Controlled </w:t>
      </w:r>
    </w:p>
    <w:p w14:paraId="63357673" w14:textId="77777777" w:rsidR="00FA4371" w:rsidRDefault="00FA4371" w:rsidP="006D0F7D">
      <w:pPr>
        <w:pStyle w:val="Default"/>
        <w:rPr>
          <w:color w:val="auto"/>
          <w:sz w:val="28"/>
          <w:szCs w:val="28"/>
        </w:rPr>
      </w:pPr>
    </w:p>
    <w:p w14:paraId="000DD1AE" w14:textId="2731B21D" w:rsidR="006D0F7D" w:rsidRDefault="006D7517" w:rsidP="006D0F7D">
      <w:pPr>
        <w:pStyle w:val="Default"/>
        <w:rPr>
          <w:color w:val="auto"/>
          <w:sz w:val="28"/>
          <w:szCs w:val="28"/>
        </w:rPr>
      </w:pPr>
      <w:r>
        <w:rPr>
          <w:color w:val="auto"/>
          <w:sz w:val="28"/>
          <w:szCs w:val="28"/>
        </w:rPr>
        <w:t xml:space="preserve">You </w:t>
      </w:r>
      <w:r w:rsidR="000F4BE6">
        <w:rPr>
          <w:color w:val="auto"/>
          <w:sz w:val="28"/>
          <w:szCs w:val="28"/>
        </w:rPr>
        <w:t>are likely to have</w:t>
      </w:r>
      <w:r w:rsidR="006D0F7D">
        <w:rPr>
          <w:color w:val="auto"/>
          <w:sz w:val="28"/>
          <w:szCs w:val="28"/>
        </w:rPr>
        <w:t xml:space="preserve"> delegated responsibility for project-level expenditure. </w:t>
      </w:r>
    </w:p>
    <w:p w14:paraId="55CBA91A" w14:textId="77777777" w:rsidR="00FA4371" w:rsidRDefault="00FA4371" w:rsidP="006D0F7D">
      <w:pPr>
        <w:pStyle w:val="Default"/>
        <w:rPr>
          <w:b/>
          <w:bCs/>
          <w:color w:val="auto"/>
          <w:sz w:val="32"/>
          <w:szCs w:val="32"/>
        </w:rPr>
      </w:pPr>
    </w:p>
    <w:p w14:paraId="2D31B483" w14:textId="150E0467" w:rsidR="006D0F7D" w:rsidRDefault="006D0F7D" w:rsidP="006D0F7D">
      <w:pPr>
        <w:pStyle w:val="Default"/>
        <w:rPr>
          <w:b/>
          <w:bCs/>
          <w:color w:val="auto"/>
          <w:sz w:val="32"/>
          <w:szCs w:val="32"/>
        </w:rPr>
      </w:pPr>
      <w:r>
        <w:rPr>
          <w:b/>
          <w:bCs/>
          <w:color w:val="auto"/>
          <w:sz w:val="32"/>
          <w:szCs w:val="32"/>
        </w:rPr>
        <w:t xml:space="preserve">Core Areas of Responsibility and Key Activities </w:t>
      </w:r>
    </w:p>
    <w:p w14:paraId="235B2F69" w14:textId="77777777" w:rsidR="00ED4795" w:rsidRDefault="00ED4795" w:rsidP="006D0F7D">
      <w:pPr>
        <w:pStyle w:val="Default"/>
        <w:rPr>
          <w:b/>
          <w:bCs/>
          <w:color w:val="auto"/>
          <w:sz w:val="32"/>
          <w:szCs w:val="32"/>
        </w:rPr>
      </w:pPr>
    </w:p>
    <w:p w14:paraId="292E828E" w14:textId="5B927607" w:rsidR="00C02F22" w:rsidRPr="005D2782" w:rsidRDefault="00C02F22" w:rsidP="00C02F22">
      <w:pPr>
        <w:pStyle w:val="Default"/>
        <w:numPr>
          <w:ilvl w:val="0"/>
          <w:numId w:val="44"/>
        </w:numPr>
        <w:rPr>
          <w:color w:val="auto"/>
          <w:sz w:val="28"/>
          <w:szCs w:val="28"/>
        </w:rPr>
      </w:pPr>
      <w:r w:rsidRPr="005D2782">
        <w:rPr>
          <w:color w:val="auto"/>
          <w:sz w:val="28"/>
          <w:szCs w:val="28"/>
        </w:rPr>
        <w:t xml:space="preserve">Developing and implementing internal decision-making systems around strategic interventions and own name litigation. </w:t>
      </w:r>
    </w:p>
    <w:p w14:paraId="14092B81" w14:textId="77777777" w:rsidR="00C02F22" w:rsidRPr="005D2782" w:rsidRDefault="00C02F22" w:rsidP="00C02F22">
      <w:pPr>
        <w:pStyle w:val="Default"/>
        <w:ind w:left="720"/>
        <w:rPr>
          <w:color w:val="auto"/>
          <w:sz w:val="28"/>
          <w:szCs w:val="28"/>
        </w:rPr>
      </w:pPr>
    </w:p>
    <w:p w14:paraId="1666C28C" w14:textId="4D8AD302" w:rsidR="00C02F22" w:rsidRPr="005D2782" w:rsidRDefault="00C02F22" w:rsidP="00C02F22">
      <w:pPr>
        <w:pStyle w:val="Default"/>
        <w:numPr>
          <w:ilvl w:val="0"/>
          <w:numId w:val="44"/>
        </w:numPr>
        <w:rPr>
          <w:color w:val="auto"/>
          <w:sz w:val="28"/>
          <w:szCs w:val="28"/>
        </w:rPr>
      </w:pPr>
      <w:r w:rsidRPr="005D2782">
        <w:rPr>
          <w:color w:val="auto"/>
          <w:sz w:val="28"/>
          <w:szCs w:val="28"/>
        </w:rPr>
        <w:t>Responsibility for assessing cases for the possibility of strategic intervention, including travel to courts where required to inform this.</w:t>
      </w:r>
    </w:p>
    <w:p w14:paraId="64E447B4" w14:textId="77777777" w:rsidR="00C02F22" w:rsidRPr="005D2782" w:rsidRDefault="00C02F22" w:rsidP="00C02F22">
      <w:pPr>
        <w:pStyle w:val="ListParagraph"/>
        <w:rPr>
          <w:sz w:val="28"/>
          <w:szCs w:val="28"/>
        </w:rPr>
      </w:pPr>
    </w:p>
    <w:p w14:paraId="2F3A2683" w14:textId="6386209C" w:rsidR="00C02F22" w:rsidRPr="005D2782" w:rsidRDefault="00C02F22" w:rsidP="00C02F22">
      <w:pPr>
        <w:pStyle w:val="Default"/>
        <w:numPr>
          <w:ilvl w:val="0"/>
          <w:numId w:val="44"/>
        </w:numPr>
        <w:rPr>
          <w:color w:val="auto"/>
          <w:sz w:val="28"/>
          <w:szCs w:val="28"/>
        </w:rPr>
      </w:pPr>
      <w:r w:rsidRPr="005D2782">
        <w:rPr>
          <w:color w:val="auto"/>
          <w:sz w:val="28"/>
          <w:szCs w:val="28"/>
        </w:rPr>
        <w:t>Leading on live interventions, with appropriate supervision from senior legal colleagues.</w:t>
      </w:r>
    </w:p>
    <w:p w14:paraId="4305F412" w14:textId="77777777" w:rsidR="00C02F22" w:rsidRPr="005D2782" w:rsidRDefault="00C02F22" w:rsidP="00C02F22">
      <w:pPr>
        <w:pStyle w:val="ListParagraph"/>
        <w:rPr>
          <w:sz w:val="28"/>
          <w:szCs w:val="28"/>
        </w:rPr>
      </w:pPr>
    </w:p>
    <w:p w14:paraId="6563DC43" w14:textId="3290AE19" w:rsidR="00C02F22" w:rsidRPr="005D2782" w:rsidRDefault="00C02F22" w:rsidP="00C02F22">
      <w:pPr>
        <w:pStyle w:val="Default"/>
        <w:numPr>
          <w:ilvl w:val="0"/>
          <w:numId w:val="44"/>
        </w:numPr>
        <w:rPr>
          <w:color w:val="auto"/>
          <w:sz w:val="28"/>
          <w:szCs w:val="28"/>
        </w:rPr>
      </w:pPr>
      <w:r w:rsidRPr="005D2782">
        <w:rPr>
          <w:color w:val="auto"/>
          <w:sz w:val="28"/>
          <w:szCs w:val="28"/>
        </w:rPr>
        <w:t>Developing proposals for potential areas of own name litigation and presenting those to the Commission for decision.</w:t>
      </w:r>
    </w:p>
    <w:p w14:paraId="3AE79BA7" w14:textId="77777777" w:rsidR="00C02F22" w:rsidRPr="005D2782" w:rsidRDefault="00C02F22" w:rsidP="00C02F22">
      <w:pPr>
        <w:pStyle w:val="Default"/>
        <w:rPr>
          <w:color w:val="auto"/>
          <w:sz w:val="28"/>
          <w:szCs w:val="28"/>
        </w:rPr>
      </w:pPr>
    </w:p>
    <w:p w14:paraId="70F604B2" w14:textId="22E9165E" w:rsidR="00C02F22" w:rsidRPr="005D2782" w:rsidRDefault="005D2782" w:rsidP="00C02F22">
      <w:pPr>
        <w:pStyle w:val="Default"/>
        <w:numPr>
          <w:ilvl w:val="0"/>
          <w:numId w:val="44"/>
        </w:numPr>
        <w:rPr>
          <w:color w:val="auto"/>
          <w:sz w:val="28"/>
          <w:szCs w:val="28"/>
        </w:rPr>
      </w:pPr>
      <w:r w:rsidRPr="005D2782">
        <w:rPr>
          <w:color w:val="auto"/>
          <w:sz w:val="28"/>
          <w:szCs w:val="28"/>
        </w:rPr>
        <w:t xml:space="preserve">Managing court procedure around live cases, including liaising with courts, solicitors, advocates and other interested parties. </w:t>
      </w:r>
    </w:p>
    <w:p w14:paraId="2301134C" w14:textId="77777777" w:rsidR="005D2782" w:rsidRPr="005D2782" w:rsidRDefault="005D2782" w:rsidP="005D2782">
      <w:pPr>
        <w:pStyle w:val="ListParagraph"/>
        <w:rPr>
          <w:sz w:val="28"/>
          <w:szCs w:val="28"/>
        </w:rPr>
      </w:pPr>
    </w:p>
    <w:p w14:paraId="5A4BA4E0" w14:textId="11A65874" w:rsidR="005D2782" w:rsidRDefault="005D2782" w:rsidP="00C02F22">
      <w:pPr>
        <w:pStyle w:val="Default"/>
        <w:numPr>
          <w:ilvl w:val="0"/>
          <w:numId w:val="44"/>
        </w:numPr>
        <w:rPr>
          <w:color w:val="auto"/>
          <w:sz w:val="28"/>
          <w:szCs w:val="28"/>
        </w:rPr>
      </w:pPr>
      <w:r w:rsidRPr="005D2782">
        <w:rPr>
          <w:color w:val="auto"/>
          <w:sz w:val="28"/>
          <w:szCs w:val="28"/>
        </w:rPr>
        <w:t>Responsibility for stakeholder relationships to develop</w:t>
      </w:r>
      <w:r w:rsidR="00884661">
        <w:rPr>
          <w:color w:val="auto"/>
          <w:sz w:val="28"/>
          <w:szCs w:val="28"/>
        </w:rPr>
        <w:t xml:space="preserve"> and maintain</w:t>
      </w:r>
      <w:r w:rsidRPr="005D2782">
        <w:rPr>
          <w:color w:val="auto"/>
          <w:sz w:val="28"/>
          <w:szCs w:val="28"/>
        </w:rPr>
        <w:t xml:space="preserve"> networks in the Scottish legal and human rights sectors to promote awareness of the Commission’s new powers and duties under the UNCRC Act. </w:t>
      </w:r>
    </w:p>
    <w:p w14:paraId="4A4FB18C" w14:textId="77777777" w:rsidR="00CE1A2E" w:rsidRDefault="00CE1A2E" w:rsidP="00CE1A2E">
      <w:pPr>
        <w:pStyle w:val="ListParagraph"/>
        <w:rPr>
          <w:sz w:val="28"/>
          <w:szCs w:val="28"/>
        </w:rPr>
      </w:pPr>
    </w:p>
    <w:p w14:paraId="0F62547B" w14:textId="6FCEF339" w:rsidR="00CE1A2E" w:rsidRPr="005D2782" w:rsidRDefault="00CE1A2E" w:rsidP="00C02F22">
      <w:pPr>
        <w:pStyle w:val="Default"/>
        <w:numPr>
          <w:ilvl w:val="0"/>
          <w:numId w:val="44"/>
        </w:numPr>
        <w:rPr>
          <w:color w:val="auto"/>
          <w:sz w:val="28"/>
          <w:szCs w:val="28"/>
        </w:rPr>
      </w:pPr>
      <w:r>
        <w:rPr>
          <w:color w:val="auto"/>
          <w:sz w:val="28"/>
          <w:szCs w:val="28"/>
        </w:rPr>
        <w:t>Management of existing key stakeholder relationships, such as the office of Children and Young People’s Commissioner for Scotland, to ensure coordination, partnership working and non-duplication of mandates and resource.</w:t>
      </w:r>
    </w:p>
    <w:p w14:paraId="2A3E1747" w14:textId="77777777" w:rsidR="005D2782" w:rsidRPr="005D2782" w:rsidRDefault="005D2782" w:rsidP="005D2782">
      <w:pPr>
        <w:pStyle w:val="ListParagraph"/>
        <w:rPr>
          <w:sz w:val="28"/>
          <w:szCs w:val="28"/>
        </w:rPr>
      </w:pPr>
    </w:p>
    <w:p w14:paraId="55FEC7A6" w14:textId="4AC93D61" w:rsidR="005D2782" w:rsidRDefault="005D2782" w:rsidP="00C02F22">
      <w:pPr>
        <w:pStyle w:val="Default"/>
        <w:numPr>
          <w:ilvl w:val="0"/>
          <w:numId w:val="44"/>
        </w:numPr>
        <w:rPr>
          <w:color w:val="auto"/>
          <w:sz w:val="28"/>
          <w:szCs w:val="28"/>
        </w:rPr>
      </w:pPr>
      <w:r w:rsidRPr="005D2782">
        <w:rPr>
          <w:color w:val="auto"/>
          <w:sz w:val="28"/>
          <w:szCs w:val="28"/>
        </w:rPr>
        <w:t xml:space="preserve">Responsibility for managing policy work relating to SHRC’s role as a statutory consultee under the UNCRC Act. </w:t>
      </w:r>
    </w:p>
    <w:p w14:paraId="08EC1CC0" w14:textId="77777777" w:rsidR="00227FFA" w:rsidRDefault="00227FFA" w:rsidP="00227FFA">
      <w:pPr>
        <w:pStyle w:val="ListParagraph"/>
        <w:rPr>
          <w:sz w:val="28"/>
          <w:szCs w:val="28"/>
        </w:rPr>
      </w:pPr>
    </w:p>
    <w:p w14:paraId="4A2502E0" w14:textId="6C398038" w:rsidR="00227FFA" w:rsidRPr="005D2782" w:rsidRDefault="00227FFA" w:rsidP="00C02F22">
      <w:pPr>
        <w:pStyle w:val="Default"/>
        <w:numPr>
          <w:ilvl w:val="0"/>
          <w:numId w:val="44"/>
        </w:numPr>
        <w:rPr>
          <w:color w:val="auto"/>
          <w:sz w:val="28"/>
          <w:szCs w:val="28"/>
        </w:rPr>
      </w:pPr>
      <w:r>
        <w:rPr>
          <w:color w:val="auto"/>
          <w:sz w:val="28"/>
          <w:szCs w:val="28"/>
        </w:rPr>
        <w:t xml:space="preserve">Input into the Commission’s wider legal and policy work, particularly where of relevance to the duties under the UNCRC Act. </w:t>
      </w:r>
    </w:p>
    <w:p w14:paraId="537C3F72" w14:textId="77777777" w:rsidR="00DF0628" w:rsidRPr="0036101C" w:rsidRDefault="00DF0628" w:rsidP="00DF0628">
      <w:pPr>
        <w:rPr>
          <w:rFonts w:ascii="Arial" w:hAnsi="Arial" w:cs="Arial"/>
          <w:color w:val="000000" w:themeColor="text1"/>
          <w:sz w:val="28"/>
          <w:szCs w:val="28"/>
          <w:lang w:eastAsia="en-US"/>
        </w:rPr>
      </w:pPr>
    </w:p>
    <w:p w14:paraId="255BA6EB" w14:textId="2460A222" w:rsidR="006D0F7D" w:rsidRDefault="006D0F7D" w:rsidP="006D0F7D">
      <w:pPr>
        <w:pStyle w:val="Default"/>
        <w:rPr>
          <w:b/>
          <w:bCs/>
          <w:color w:val="auto"/>
          <w:sz w:val="32"/>
          <w:szCs w:val="32"/>
        </w:rPr>
      </w:pPr>
      <w:r>
        <w:rPr>
          <w:b/>
          <w:bCs/>
          <w:color w:val="auto"/>
          <w:sz w:val="32"/>
          <w:szCs w:val="32"/>
        </w:rPr>
        <w:t xml:space="preserve">Person Specification </w:t>
      </w:r>
    </w:p>
    <w:p w14:paraId="2A38B258" w14:textId="77777777" w:rsidR="005F6C2F" w:rsidRDefault="005F6C2F" w:rsidP="006D0F7D">
      <w:pPr>
        <w:pStyle w:val="Default"/>
        <w:rPr>
          <w:color w:val="auto"/>
          <w:sz w:val="32"/>
          <w:szCs w:val="32"/>
        </w:rPr>
      </w:pPr>
    </w:p>
    <w:p w14:paraId="481F4EE0" w14:textId="5C1E9217" w:rsidR="006D0F7D" w:rsidRDefault="006D0F7D" w:rsidP="006D0F7D">
      <w:pPr>
        <w:pStyle w:val="Default"/>
        <w:rPr>
          <w:b/>
          <w:bCs/>
          <w:color w:val="auto"/>
          <w:sz w:val="28"/>
          <w:szCs w:val="28"/>
        </w:rPr>
      </w:pPr>
      <w:r>
        <w:rPr>
          <w:b/>
          <w:bCs/>
          <w:color w:val="auto"/>
          <w:sz w:val="28"/>
          <w:szCs w:val="28"/>
        </w:rPr>
        <w:t xml:space="preserve">Formal Qualification/s </w:t>
      </w:r>
    </w:p>
    <w:p w14:paraId="1BD75812" w14:textId="77777777" w:rsidR="005F6C2F" w:rsidRDefault="005F6C2F" w:rsidP="006D0F7D">
      <w:pPr>
        <w:pStyle w:val="Default"/>
        <w:rPr>
          <w:color w:val="auto"/>
          <w:sz w:val="28"/>
          <w:szCs w:val="28"/>
        </w:rPr>
      </w:pPr>
    </w:p>
    <w:p w14:paraId="4F15001B" w14:textId="397A7AA6" w:rsidR="006D0F7D" w:rsidRDefault="00ED4795" w:rsidP="005F6C2F">
      <w:pPr>
        <w:pStyle w:val="Default"/>
        <w:numPr>
          <w:ilvl w:val="0"/>
          <w:numId w:val="37"/>
        </w:numPr>
        <w:spacing w:after="95"/>
        <w:rPr>
          <w:color w:val="auto"/>
          <w:sz w:val="28"/>
          <w:szCs w:val="28"/>
        </w:rPr>
      </w:pPr>
      <w:r>
        <w:rPr>
          <w:color w:val="auto"/>
          <w:sz w:val="28"/>
          <w:szCs w:val="28"/>
        </w:rPr>
        <w:t>Law degree</w:t>
      </w:r>
      <w:r w:rsidR="00CF65EE">
        <w:rPr>
          <w:color w:val="auto"/>
          <w:sz w:val="28"/>
          <w:szCs w:val="28"/>
        </w:rPr>
        <w:t>. (E)</w:t>
      </w:r>
    </w:p>
    <w:p w14:paraId="35EC9254" w14:textId="40CEACFF" w:rsidR="00ED4795" w:rsidRDefault="00ED4795" w:rsidP="005F6C2F">
      <w:pPr>
        <w:pStyle w:val="Default"/>
        <w:numPr>
          <w:ilvl w:val="0"/>
          <w:numId w:val="37"/>
        </w:numPr>
        <w:spacing w:after="95"/>
        <w:rPr>
          <w:color w:val="auto"/>
          <w:sz w:val="28"/>
          <w:szCs w:val="28"/>
        </w:rPr>
      </w:pPr>
      <w:r>
        <w:rPr>
          <w:color w:val="auto"/>
          <w:sz w:val="28"/>
          <w:szCs w:val="28"/>
        </w:rPr>
        <w:t xml:space="preserve">Qualified solicitor in Scotland. </w:t>
      </w:r>
      <w:r w:rsidR="00CF65EE">
        <w:rPr>
          <w:color w:val="auto"/>
          <w:sz w:val="28"/>
          <w:szCs w:val="28"/>
        </w:rPr>
        <w:t>(E)</w:t>
      </w:r>
    </w:p>
    <w:p w14:paraId="73B1FB86" w14:textId="77777777" w:rsidR="006D0F7D" w:rsidRDefault="006D0F7D" w:rsidP="006D0F7D">
      <w:pPr>
        <w:pStyle w:val="Default"/>
        <w:rPr>
          <w:color w:val="auto"/>
          <w:sz w:val="28"/>
          <w:szCs w:val="28"/>
        </w:rPr>
      </w:pPr>
    </w:p>
    <w:p w14:paraId="0E0B3D37" w14:textId="51166530" w:rsidR="006D0F7D" w:rsidRDefault="006D0F7D" w:rsidP="006D0F7D">
      <w:pPr>
        <w:pStyle w:val="Default"/>
        <w:rPr>
          <w:b/>
          <w:bCs/>
          <w:color w:val="auto"/>
          <w:sz w:val="28"/>
          <w:szCs w:val="28"/>
        </w:rPr>
      </w:pPr>
      <w:r>
        <w:rPr>
          <w:b/>
          <w:bCs/>
          <w:color w:val="auto"/>
          <w:sz w:val="28"/>
          <w:szCs w:val="28"/>
        </w:rPr>
        <w:t xml:space="preserve">Knowledge </w:t>
      </w:r>
    </w:p>
    <w:p w14:paraId="45F36FA3" w14:textId="77777777" w:rsidR="005F6C2F" w:rsidRDefault="005F6C2F" w:rsidP="006D0F7D">
      <w:pPr>
        <w:pStyle w:val="Default"/>
        <w:rPr>
          <w:color w:val="auto"/>
          <w:sz w:val="28"/>
          <w:szCs w:val="28"/>
        </w:rPr>
      </w:pPr>
    </w:p>
    <w:p w14:paraId="2A78E718" w14:textId="5F13E8B7" w:rsidR="00C272B4" w:rsidRDefault="00506BE4" w:rsidP="00C272B4">
      <w:pPr>
        <w:pStyle w:val="Default"/>
        <w:numPr>
          <w:ilvl w:val="0"/>
          <w:numId w:val="38"/>
        </w:numPr>
        <w:spacing w:after="95"/>
        <w:rPr>
          <w:color w:val="auto"/>
          <w:sz w:val="28"/>
          <w:szCs w:val="28"/>
        </w:rPr>
      </w:pPr>
      <w:r>
        <w:rPr>
          <w:color w:val="auto"/>
          <w:sz w:val="28"/>
          <w:szCs w:val="28"/>
        </w:rPr>
        <w:t>I</w:t>
      </w:r>
      <w:r w:rsidR="005D2782">
        <w:rPr>
          <w:color w:val="auto"/>
          <w:sz w:val="28"/>
          <w:szCs w:val="28"/>
        </w:rPr>
        <w:t>n depth and up-to-date knowledge and understanding</w:t>
      </w:r>
      <w:r>
        <w:rPr>
          <w:color w:val="auto"/>
          <w:sz w:val="28"/>
          <w:szCs w:val="28"/>
        </w:rPr>
        <w:t xml:space="preserve"> of</w:t>
      </w:r>
      <w:r w:rsidR="005D2782">
        <w:rPr>
          <w:color w:val="auto"/>
          <w:sz w:val="28"/>
          <w:szCs w:val="28"/>
        </w:rPr>
        <w:t xml:space="preserve"> international</w:t>
      </w:r>
      <w:r>
        <w:rPr>
          <w:color w:val="auto"/>
          <w:sz w:val="28"/>
          <w:szCs w:val="28"/>
        </w:rPr>
        <w:t xml:space="preserve"> and regional </w:t>
      </w:r>
      <w:r w:rsidR="005D2782">
        <w:rPr>
          <w:color w:val="auto"/>
          <w:sz w:val="28"/>
          <w:szCs w:val="28"/>
        </w:rPr>
        <w:t>human rights law</w:t>
      </w:r>
      <w:r w:rsidR="00CE1A2E">
        <w:rPr>
          <w:color w:val="auto"/>
          <w:sz w:val="28"/>
          <w:szCs w:val="28"/>
        </w:rPr>
        <w:t>, including children’s human rights</w:t>
      </w:r>
      <w:r>
        <w:rPr>
          <w:color w:val="auto"/>
          <w:sz w:val="28"/>
          <w:szCs w:val="28"/>
        </w:rPr>
        <w:t>.</w:t>
      </w:r>
      <w:r w:rsidR="00CF65EE">
        <w:rPr>
          <w:color w:val="auto"/>
          <w:sz w:val="28"/>
          <w:szCs w:val="28"/>
        </w:rPr>
        <w:t xml:space="preserve"> (E)</w:t>
      </w:r>
    </w:p>
    <w:p w14:paraId="56DD10AA" w14:textId="3943B03F" w:rsidR="005D2782" w:rsidRDefault="00506BE4" w:rsidP="00C272B4">
      <w:pPr>
        <w:pStyle w:val="Default"/>
        <w:numPr>
          <w:ilvl w:val="0"/>
          <w:numId w:val="38"/>
        </w:numPr>
        <w:spacing w:after="95"/>
        <w:rPr>
          <w:color w:val="auto"/>
          <w:sz w:val="28"/>
          <w:szCs w:val="28"/>
        </w:rPr>
      </w:pPr>
      <w:r>
        <w:rPr>
          <w:color w:val="auto"/>
          <w:sz w:val="28"/>
          <w:szCs w:val="28"/>
        </w:rPr>
        <w:t xml:space="preserve">In depth and up-to-date knowledge and understanding of Scottish court procedure, ideally both civil and criminal. </w:t>
      </w:r>
      <w:r w:rsidR="00CF65EE">
        <w:rPr>
          <w:color w:val="auto"/>
          <w:sz w:val="28"/>
          <w:szCs w:val="28"/>
        </w:rPr>
        <w:t>(E)</w:t>
      </w:r>
    </w:p>
    <w:p w14:paraId="2B2BEBD6" w14:textId="0609B637" w:rsidR="00506BE4" w:rsidRDefault="00506BE4" w:rsidP="00C272B4">
      <w:pPr>
        <w:pStyle w:val="Default"/>
        <w:numPr>
          <w:ilvl w:val="0"/>
          <w:numId w:val="38"/>
        </w:numPr>
        <w:spacing w:after="95"/>
        <w:rPr>
          <w:color w:val="auto"/>
          <w:sz w:val="28"/>
          <w:szCs w:val="28"/>
        </w:rPr>
      </w:pPr>
      <w:r>
        <w:rPr>
          <w:color w:val="auto"/>
          <w:sz w:val="28"/>
          <w:szCs w:val="28"/>
        </w:rPr>
        <w:t xml:space="preserve">Knowledge and understanding of </w:t>
      </w:r>
      <w:r w:rsidR="00D42E1D">
        <w:rPr>
          <w:color w:val="auto"/>
          <w:sz w:val="28"/>
          <w:szCs w:val="28"/>
        </w:rPr>
        <w:t>general human rights as they</w:t>
      </w:r>
      <w:r w:rsidR="00CE58FA">
        <w:rPr>
          <w:color w:val="auto"/>
          <w:sz w:val="28"/>
          <w:szCs w:val="28"/>
        </w:rPr>
        <w:t xml:space="preserve"> apply</w:t>
      </w:r>
      <w:r w:rsidR="00D42E1D">
        <w:rPr>
          <w:color w:val="auto"/>
          <w:sz w:val="28"/>
          <w:szCs w:val="28"/>
        </w:rPr>
        <w:t xml:space="preserve"> in the Scottish domestic context.</w:t>
      </w:r>
      <w:r w:rsidR="00CF65EE">
        <w:rPr>
          <w:color w:val="auto"/>
          <w:sz w:val="28"/>
          <w:szCs w:val="28"/>
        </w:rPr>
        <w:t xml:space="preserve"> (E)</w:t>
      </w:r>
    </w:p>
    <w:p w14:paraId="029C7DD4" w14:textId="3745BCE9" w:rsidR="00CE1A2E" w:rsidRPr="005F6C2F" w:rsidRDefault="00CE1A2E" w:rsidP="00C272B4">
      <w:pPr>
        <w:pStyle w:val="Default"/>
        <w:numPr>
          <w:ilvl w:val="0"/>
          <w:numId w:val="38"/>
        </w:numPr>
        <w:spacing w:after="95"/>
        <w:rPr>
          <w:color w:val="auto"/>
          <w:sz w:val="28"/>
          <w:szCs w:val="28"/>
        </w:rPr>
      </w:pPr>
      <w:r>
        <w:rPr>
          <w:color w:val="auto"/>
          <w:sz w:val="28"/>
          <w:szCs w:val="28"/>
        </w:rPr>
        <w:t>Knowledge and experience of working within the children’s rights sector, ideally in Scotland. (D)</w:t>
      </w:r>
    </w:p>
    <w:p w14:paraId="7B88BEF7" w14:textId="77777777" w:rsidR="006D0F7D" w:rsidRDefault="006D0F7D" w:rsidP="006D0F7D">
      <w:pPr>
        <w:pStyle w:val="Default"/>
        <w:rPr>
          <w:color w:val="auto"/>
          <w:sz w:val="28"/>
          <w:szCs w:val="28"/>
        </w:rPr>
      </w:pPr>
    </w:p>
    <w:p w14:paraId="6901182B" w14:textId="77777777" w:rsidR="00CE1A2E" w:rsidRDefault="00CE1A2E" w:rsidP="006D0F7D">
      <w:pPr>
        <w:pStyle w:val="Default"/>
        <w:rPr>
          <w:color w:val="auto"/>
          <w:sz w:val="28"/>
          <w:szCs w:val="28"/>
        </w:rPr>
      </w:pPr>
    </w:p>
    <w:p w14:paraId="7923DD06" w14:textId="77777777" w:rsidR="00CE1A2E" w:rsidRDefault="00CE1A2E" w:rsidP="006D0F7D">
      <w:pPr>
        <w:pStyle w:val="Default"/>
        <w:rPr>
          <w:color w:val="auto"/>
          <w:sz w:val="28"/>
          <w:szCs w:val="28"/>
        </w:rPr>
      </w:pPr>
    </w:p>
    <w:p w14:paraId="796CB69E" w14:textId="77777777" w:rsidR="00CE1A2E" w:rsidRDefault="00CE1A2E" w:rsidP="006D0F7D">
      <w:pPr>
        <w:pStyle w:val="Default"/>
        <w:rPr>
          <w:color w:val="auto"/>
          <w:sz w:val="28"/>
          <w:szCs w:val="28"/>
        </w:rPr>
      </w:pPr>
    </w:p>
    <w:p w14:paraId="48130549" w14:textId="315D2025" w:rsidR="006D0F7D" w:rsidRDefault="006D0F7D" w:rsidP="006D0F7D">
      <w:pPr>
        <w:pStyle w:val="Default"/>
        <w:rPr>
          <w:b/>
          <w:bCs/>
          <w:color w:val="auto"/>
          <w:sz w:val="28"/>
          <w:szCs w:val="28"/>
        </w:rPr>
      </w:pPr>
      <w:r>
        <w:rPr>
          <w:b/>
          <w:bCs/>
          <w:color w:val="auto"/>
          <w:sz w:val="28"/>
          <w:szCs w:val="28"/>
        </w:rPr>
        <w:lastRenderedPageBreak/>
        <w:t xml:space="preserve">Experience </w:t>
      </w:r>
    </w:p>
    <w:p w14:paraId="5CA6F731" w14:textId="77777777" w:rsidR="005F6C2F" w:rsidRDefault="005F6C2F" w:rsidP="006D0F7D">
      <w:pPr>
        <w:pStyle w:val="Default"/>
        <w:rPr>
          <w:color w:val="auto"/>
          <w:sz w:val="28"/>
          <w:szCs w:val="28"/>
        </w:rPr>
      </w:pPr>
    </w:p>
    <w:p w14:paraId="3B4FFF3C" w14:textId="7D8FCA78" w:rsidR="00CF65EE" w:rsidRPr="00CF65EE" w:rsidRDefault="00D42E1D" w:rsidP="00CF65EE">
      <w:pPr>
        <w:pStyle w:val="Default"/>
        <w:numPr>
          <w:ilvl w:val="0"/>
          <w:numId w:val="38"/>
        </w:numPr>
        <w:spacing w:after="95"/>
        <w:rPr>
          <w:color w:val="auto"/>
          <w:sz w:val="28"/>
          <w:szCs w:val="28"/>
        </w:rPr>
      </w:pPr>
      <w:r>
        <w:rPr>
          <w:color w:val="auto"/>
          <w:sz w:val="28"/>
          <w:szCs w:val="28"/>
        </w:rPr>
        <w:t>Experience (3-6 years PQE) as a practising lawyer</w:t>
      </w:r>
      <w:r w:rsidR="00CE58FA">
        <w:rPr>
          <w:color w:val="auto"/>
          <w:sz w:val="28"/>
          <w:szCs w:val="28"/>
        </w:rPr>
        <w:t xml:space="preserve"> in Scotland</w:t>
      </w:r>
      <w:r>
        <w:rPr>
          <w:color w:val="auto"/>
          <w:sz w:val="28"/>
          <w:szCs w:val="28"/>
        </w:rPr>
        <w:t>, with considerable exposure to the field of human rights.</w:t>
      </w:r>
      <w:r w:rsidR="00CF65EE">
        <w:rPr>
          <w:color w:val="auto"/>
          <w:sz w:val="28"/>
          <w:szCs w:val="28"/>
        </w:rPr>
        <w:t xml:space="preserve"> (E)</w:t>
      </w:r>
    </w:p>
    <w:p w14:paraId="33F82F26" w14:textId="074B52D9" w:rsidR="00D42E1D" w:rsidRDefault="00D42E1D" w:rsidP="00896ECF">
      <w:pPr>
        <w:pStyle w:val="Default"/>
        <w:numPr>
          <w:ilvl w:val="0"/>
          <w:numId w:val="38"/>
        </w:numPr>
        <w:spacing w:after="95"/>
        <w:rPr>
          <w:color w:val="auto"/>
          <w:sz w:val="28"/>
          <w:szCs w:val="28"/>
        </w:rPr>
      </w:pPr>
      <w:r>
        <w:rPr>
          <w:color w:val="auto"/>
          <w:sz w:val="28"/>
          <w:szCs w:val="28"/>
        </w:rPr>
        <w:t xml:space="preserve">Experience of undertaking litigation in the Scottish courts. </w:t>
      </w:r>
      <w:r w:rsidR="00CF65EE">
        <w:rPr>
          <w:color w:val="auto"/>
          <w:sz w:val="28"/>
          <w:szCs w:val="28"/>
        </w:rPr>
        <w:t>(E)</w:t>
      </w:r>
    </w:p>
    <w:p w14:paraId="7277E0B2" w14:textId="36664CA5" w:rsidR="00D42E1D" w:rsidRDefault="00D42E1D" w:rsidP="00896ECF">
      <w:pPr>
        <w:pStyle w:val="Default"/>
        <w:numPr>
          <w:ilvl w:val="0"/>
          <w:numId w:val="38"/>
        </w:numPr>
        <w:spacing w:after="95"/>
        <w:rPr>
          <w:color w:val="auto"/>
          <w:sz w:val="28"/>
          <w:szCs w:val="28"/>
        </w:rPr>
      </w:pPr>
      <w:r>
        <w:rPr>
          <w:color w:val="auto"/>
          <w:sz w:val="28"/>
          <w:szCs w:val="28"/>
        </w:rPr>
        <w:t>Experience of translating legal documents into comprehensible public information.</w:t>
      </w:r>
      <w:r w:rsidR="00CF65EE" w:rsidRPr="00CF65EE">
        <w:rPr>
          <w:color w:val="auto"/>
          <w:sz w:val="28"/>
          <w:szCs w:val="28"/>
        </w:rPr>
        <w:t xml:space="preserve"> </w:t>
      </w:r>
      <w:r w:rsidR="00CF65EE">
        <w:rPr>
          <w:color w:val="auto"/>
          <w:sz w:val="28"/>
          <w:szCs w:val="28"/>
        </w:rPr>
        <w:t>(E)</w:t>
      </w:r>
    </w:p>
    <w:p w14:paraId="188B41D4" w14:textId="77F95049" w:rsidR="00CE58FA" w:rsidRDefault="00CE58FA" w:rsidP="00896ECF">
      <w:pPr>
        <w:pStyle w:val="Default"/>
        <w:numPr>
          <w:ilvl w:val="0"/>
          <w:numId w:val="38"/>
        </w:numPr>
        <w:spacing w:after="95"/>
        <w:rPr>
          <w:color w:val="auto"/>
          <w:sz w:val="28"/>
          <w:szCs w:val="28"/>
        </w:rPr>
      </w:pPr>
      <w:r>
        <w:rPr>
          <w:color w:val="auto"/>
          <w:sz w:val="28"/>
          <w:szCs w:val="28"/>
        </w:rPr>
        <w:t>Experience of developing, managing and delivering projects. (E)</w:t>
      </w:r>
    </w:p>
    <w:p w14:paraId="414E96F0" w14:textId="40DDCF86" w:rsidR="00D42E1D" w:rsidRPr="00896ECF" w:rsidRDefault="00D42E1D" w:rsidP="00896ECF">
      <w:pPr>
        <w:pStyle w:val="Default"/>
        <w:numPr>
          <w:ilvl w:val="0"/>
          <w:numId w:val="38"/>
        </w:numPr>
        <w:spacing w:after="95"/>
        <w:rPr>
          <w:color w:val="auto"/>
          <w:sz w:val="28"/>
          <w:szCs w:val="28"/>
        </w:rPr>
      </w:pPr>
      <w:r>
        <w:rPr>
          <w:color w:val="auto"/>
          <w:sz w:val="28"/>
          <w:szCs w:val="28"/>
        </w:rPr>
        <w:t>Experience of working with civil society stakeholders.</w:t>
      </w:r>
      <w:r w:rsidR="00CF65EE" w:rsidRPr="00CF65EE">
        <w:rPr>
          <w:color w:val="auto"/>
          <w:sz w:val="28"/>
          <w:szCs w:val="28"/>
        </w:rPr>
        <w:t xml:space="preserve"> </w:t>
      </w:r>
      <w:r w:rsidR="00CF65EE">
        <w:rPr>
          <w:color w:val="auto"/>
          <w:sz w:val="28"/>
          <w:szCs w:val="28"/>
        </w:rPr>
        <w:t>(</w:t>
      </w:r>
      <w:r w:rsidR="00CE58FA">
        <w:rPr>
          <w:color w:val="auto"/>
          <w:sz w:val="28"/>
          <w:szCs w:val="28"/>
        </w:rPr>
        <w:t>D)</w:t>
      </w:r>
    </w:p>
    <w:p w14:paraId="1B6C81A1" w14:textId="77777777" w:rsidR="006D0F7D" w:rsidRDefault="006D0F7D" w:rsidP="006D0F7D">
      <w:pPr>
        <w:pStyle w:val="Default"/>
        <w:rPr>
          <w:color w:val="auto"/>
          <w:sz w:val="28"/>
          <w:szCs w:val="28"/>
        </w:rPr>
      </w:pPr>
    </w:p>
    <w:p w14:paraId="2CB5AE7F" w14:textId="77777777" w:rsidR="006D0F7D" w:rsidRDefault="006D0F7D" w:rsidP="006D0F7D">
      <w:pPr>
        <w:pStyle w:val="Default"/>
        <w:rPr>
          <w:b/>
          <w:bCs/>
          <w:color w:val="auto"/>
          <w:sz w:val="28"/>
          <w:szCs w:val="28"/>
        </w:rPr>
      </w:pPr>
      <w:r>
        <w:rPr>
          <w:b/>
          <w:bCs/>
          <w:color w:val="auto"/>
          <w:sz w:val="28"/>
          <w:szCs w:val="28"/>
        </w:rPr>
        <w:t xml:space="preserve">Skills </w:t>
      </w:r>
    </w:p>
    <w:p w14:paraId="5A315EC1" w14:textId="77777777" w:rsidR="00C31A83" w:rsidRDefault="00C31A83" w:rsidP="006D0F7D">
      <w:pPr>
        <w:pStyle w:val="Default"/>
        <w:rPr>
          <w:color w:val="auto"/>
          <w:sz w:val="28"/>
          <w:szCs w:val="28"/>
        </w:rPr>
      </w:pPr>
    </w:p>
    <w:p w14:paraId="354B59C9" w14:textId="3E7129AC" w:rsidR="005F6C2F" w:rsidRDefault="00D42E1D" w:rsidP="006D0F7D">
      <w:pPr>
        <w:pStyle w:val="Default"/>
        <w:numPr>
          <w:ilvl w:val="0"/>
          <w:numId w:val="40"/>
        </w:numPr>
        <w:spacing w:after="94"/>
        <w:rPr>
          <w:color w:val="auto"/>
          <w:sz w:val="28"/>
          <w:szCs w:val="28"/>
        </w:rPr>
      </w:pPr>
      <w:r>
        <w:rPr>
          <w:color w:val="auto"/>
          <w:sz w:val="28"/>
          <w:szCs w:val="28"/>
        </w:rPr>
        <w:t>Legal and policy research and analysis skills.</w:t>
      </w:r>
      <w:r w:rsidR="00CF65EE" w:rsidRPr="00CF65EE">
        <w:rPr>
          <w:color w:val="auto"/>
          <w:sz w:val="28"/>
          <w:szCs w:val="28"/>
        </w:rPr>
        <w:t xml:space="preserve"> </w:t>
      </w:r>
      <w:r w:rsidR="00CF65EE">
        <w:rPr>
          <w:color w:val="auto"/>
          <w:sz w:val="28"/>
          <w:szCs w:val="28"/>
        </w:rPr>
        <w:t>(E)</w:t>
      </w:r>
    </w:p>
    <w:p w14:paraId="35E39F29" w14:textId="5C029E34" w:rsidR="00D42E1D" w:rsidRDefault="00D42E1D" w:rsidP="006D0F7D">
      <w:pPr>
        <w:pStyle w:val="Default"/>
        <w:numPr>
          <w:ilvl w:val="0"/>
          <w:numId w:val="40"/>
        </w:numPr>
        <w:spacing w:after="94"/>
        <w:rPr>
          <w:color w:val="auto"/>
          <w:sz w:val="28"/>
          <w:szCs w:val="28"/>
        </w:rPr>
      </w:pPr>
      <w:r>
        <w:rPr>
          <w:color w:val="auto"/>
          <w:sz w:val="28"/>
          <w:szCs w:val="28"/>
        </w:rPr>
        <w:t>Excellent oral and written communication skills with the ability to translate complex issues into accessible communications.</w:t>
      </w:r>
      <w:r w:rsidR="00CF65EE" w:rsidRPr="00CF65EE">
        <w:rPr>
          <w:color w:val="auto"/>
          <w:sz w:val="28"/>
          <w:szCs w:val="28"/>
        </w:rPr>
        <w:t xml:space="preserve"> </w:t>
      </w:r>
      <w:r w:rsidR="00CF65EE">
        <w:rPr>
          <w:color w:val="auto"/>
          <w:sz w:val="28"/>
          <w:szCs w:val="28"/>
        </w:rPr>
        <w:t>(E)</w:t>
      </w:r>
    </w:p>
    <w:p w14:paraId="4ED79D87" w14:textId="133E1C61" w:rsidR="006D0F7D" w:rsidRDefault="00D42E1D" w:rsidP="006D0F7D">
      <w:pPr>
        <w:pStyle w:val="Default"/>
        <w:numPr>
          <w:ilvl w:val="0"/>
          <w:numId w:val="40"/>
        </w:numPr>
        <w:spacing w:after="94"/>
        <w:rPr>
          <w:color w:val="auto"/>
          <w:sz w:val="28"/>
          <w:szCs w:val="28"/>
        </w:rPr>
      </w:pPr>
      <w:r>
        <w:rPr>
          <w:color w:val="auto"/>
          <w:sz w:val="28"/>
          <w:szCs w:val="28"/>
        </w:rPr>
        <w:t>Project development, delivery and management skills.</w:t>
      </w:r>
      <w:r w:rsidR="00CF65EE" w:rsidRPr="00CF65EE">
        <w:rPr>
          <w:color w:val="auto"/>
          <w:sz w:val="28"/>
          <w:szCs w:val="28"/>
        </w:rPr>
        <w:t xml:space="preserve"> </w:t>
      </w:r>
      <w:r w:rsidR="00CF65EE">
        <w:rPr>
          <w:color w:val="auto"/>
          <w:sz w:val="28"/>
          <w:szCs w:val="28"/>
        </w:rPr>
        <w:t>(E)</w:t>
      </w:r>
    </w:p>
    <w:p w14:paraId="70C3C820" w14:textId="6DD2E549" w:rsidR="00CE58FA" w:rsidRDefault="00D42E1D" w:rsidP="00CE58FA">
      <w:pPr>
        <w:pStyle w:val="Default"/>
        <w:numPr>
          <w:ilvl w:val="0"/>
          <w:numId w:val="40"/>
        </w:numPr>
        <w:spacing w:after="94"/>
        <w:rPr>
          <w:color w:val="auto"/>
          <w:sz w:val="28"/>
          <w:szCs w:val="28"/>
        </w:rPr>
      </w:pPr>
      <w:r>
        <w:rPr>
          <w:color w:val="auto"/>
          <w:sz w:val="28"/>
          <w:szCs w:val="28"/>
        </w:rPr>
        <w:t>Well-developed organisational skills with ability to priori</w:t>
      </w:r>
      <w:r w:rsidR="00CE58FA">
        <w:rPr>
          <w:color w:val="auto"/>
          <w:sz w:val="28"/>
          <w:szCs w:val="28"/>
        </w:rPr>
        <w:t>tise</w:t>
      </w:r>
      <w:r>
        <w:rPr>
          <w:color w:val="auto"/>
          <w:sz w:val="28"/>
          <w:szCs w:val="28"/>
        </w:rPr>
        <w:t xml:space="preserve"> workload and meet deadlines.</w:t>
      </w:r>
      <w:r w:rsidR="00CF65EE" w:rsidRPr="00CF65EE">
        <w:rPr>
          <w:color w:val="auto"/>
          <w:sz w:val="28"/>
          <w:szCs w:val="28"/>
        </w:rPr>
        <w:t xml:space="preserve"> </w:t>
      </w:r>
      <w:r w:rsidR="00CF65EE">
        <w:rPr>
          <w:color w:val="auto"/>
          <w:sz w:val="28"/>
          <w:szCs w:val="28"/>
        </w:rPr>
        <w:t>(E)</w:t>
      </w:r>
    </w:p>
    <w:p w14:paraId="49AB81BF" w14:textId="776F5B5A" w:rsidR="00CE58FA" w:rsidRPr="00CE58FA" w:rsidRDefault="00CE58FA" w:rsidP="00CE58FA">
      <w:pPr>
        <w:pStyle w:val="Default"/>
        <w:numPr>
          <w:ilvl w:val="0"/>
          <w:numId w:val="40"/>
        </w:numPr>
        <w:spacing w:after="94"/>
        <w:rPr>
          <w:color w:val="auto"/>
          <w:sz w:val="28"/>
          <w:szCs w:val="28"/>
        </w:rPr>
      </w:pPr>
      <w:r>
        <w:rPr>
          <w:color w:val="auto"/>
          <w:sz w:val="28"/>
          <w:szCs w:val="28"/>
        </w:rPr>
        <w:t>Confidential and sensitive approach with a demonstrable ability to work with a wide range of people. (E)</w:t>
      </w:r>
    </w:p>
    <w:p w14:paraId="427AE68F" w14:textId="277448FC" w:rsidR="00D42E1D" w:rsidRDefault="00D42E1D" w:rsidP="006D0F7D">
      <w:pPr>
        <w:pStyle w:val="Default"/>
        <w:numPr>
          <w:ilvl w:val="0"/>
          <w:numId w:val="40"/>
        </w:numPr>
        <w:spacing w:after="94"/>
        <w:rPr>
          <w:color w:val="auto"/>
          <w:sz w:val="28"/>
          <w:szCs w:val="28"/>
        </w:rPr>
      </w:pPr>
      <w:r>
        <w:rPr>
          <w:color w:val="auto"/>
          <w:sz w:val="28"/>
          <w:szCs w:val="28"/>
        </w:rPr>
        <w:t>Excellent IT skills.</w:t>
      </w:r>
      <w:r w:rsidR="00CF65EE" w:rsidRPr="00CF65EE">
        <w:rPr>
          <w:color w:val="auto"/>
          <w:sz w:val="28"/>
          <w:szCs w:val="28"/>
        </w:rPr>
        <w:t xml:space="preserve"> </w:t>
      </w:r>
      <w:r w:rsidR="00CF65EE">
        <w:rPr>
          <w:color w:val="auto"/>
          <w:sz w:val="28"/>
          <w:szCs w:val="28"/>
        </w:rPr>
        <w:t>(E)</w:t>
      </w:r>
    </w:p>
    <w:p w14:paraId="319D460C" w14:textId="77777777" w:rsidR="00D42E1D" w:rsidRPr="00D42E1D" w:rsidRDefault="00D42E1D" w:rsidP="00D42E1D">
      <w:pPr>
        <w:pStyle w:val="Default"/>
        <w:spacing w:after="94"/>
        <w:ind w:left="800"/>
        <w:rPr>
          <w:color w:val="auto"/>
          <w:sz w:val="28"/>
          <w:szCs w:val="28"/>
        </w:rPr>
      </w:pPr>
    </w:p>
    <w:p w14:paraId="40C311E5" w14:textId="6EAB0F38" w:rsidR="006D0F7D" w:rsidRDefault="006D0F7D" w:rsidP="006D0F7D">
      <w:pPr>
        <w:pStyle w:val="Default"/>
        <w:rPr>
          <w:b/>
          <w:bCs/>
          <w:color w:val="auto"/>
          <w:sz w:val="32"/>
          <w:szCs w:val="32"/>
        </w:rPr>
      </w:pPr>
      <w:r>
        <w:rPr>
          <w:b/>
          <w:bCs/>
          <w:color w:val="auto"/>
          <w:sz w:val="32"/>
          <w:szCs w:val="32"/>
        </w:rPr>
        <w:t xml:space="preserve">Additional Information </w:t>
      </w:r>
    </w:p>
    <w:p w14:paraId="3373BD8C" w14:textId="77777777" w:rsidR="005F6C2F" w:rsidRDefault="005F6C2F" w:rsidP="006D0F7D">
      <w:pPr>
        <w:pStyle w:val="Default"/>
        <w:rPr>
          <w:color w:val="auto"/>
          <w:sz w:val="32"/>
          <w:szCs w:val="32"/>
        </w:rPr>
      </w:pPr>
    </w:p>
    <w:p w14:paraId="16924D78" w14:textId="5E43725B" w:rsidR="006D0F7D" w:rsidRDefault="006D0F7D" w:rsidP="006D0F7D">
      <w:pPr>
        <w:pStyle w:val="Default"/>
        <w:rPr>
          <w:color w:val="auto"/>
          <w:sz w:val="28"/>
          <w:szCs w:val="28"/>
        </w:rPr>
      </w:pPr>
      <w:r>
        <w:rPr>
          <w:color w:val="auto"/>
          <w:sz w:val="28"/>
          <w:szCs w:val="28"/>
        </w:rPr>
        <w:t xml:space="preserve">This role involves occasional evening and weekend working. It may also involve travel to events and meetings around Scotland, and occasional travel to the rest of the UK and Europe. </w:t>
      </w:r>
    </w:p>
    <w:p w14:paraId="5C86F6EE" w14:textId="77777777" w:rsidR="004A4B63" w:rsidRDefault="004A4B63" w:rsidP="006D0F7D">
      <w:pPr>
        <w:pStyle w:val="Default"/>
        <w:rPr>
          <w:color w:val="auto"/>
          <w:sz w:val="28"/>
          <w:szCs w:val="28"/>
        </w:rPr>
      </w:pPr>
    </w:p>
    <w:p w14:paraId="05B2AED1" w14:textId="40BBFB8D" w:rsidR="006D0F7D" w:rsidRDefault="006D0F7D" w:rsidP="006D0F7D">
      <w:pPr>
        <w:pStyle w:val="Default"/>
        <w:rPr>
          <w:b/>
          <w:bCs/>
          <w:color w:val="auto"/>
          <w:sz w:val="32"/>
          <w:szCs w:val="32"/>
        </w:rPr>
      </w:pPr>
      <w:r>
        <w:rPr>
          <w:b/>
          <w:bCs/>
          <w:color w:val="auto"/>
          <w:sz w:val="32"/>
          <w:szCs w:val="32"/>
        </w:rPr>
        <w:t xml:space="preserve">Potential for Flexible Working </w:t>
      </w:r>
    </w:p>
    <w:p w14:paraId="06AE2A11" w14:textId="77777777" w:rsidR="004A4B63" w:rsidRDefault="004A4B63" w:rsidP="006D0F7D">
      <w:pPr>
        <w:pStyle w:val="Default"/>
        <w:rPr>
          <w:color w:val="auto"/>
          <w:sz w:val="32"/>
          <w:szCs w:val="32"/>
        </w:rPr>
      </w:pPr>
    </w:p>
    <w:p w14:paraId="32E94093" w14:textId="5B91636F" w:rsidR="006D0F7D" w:rsidRDefault="006D0F7D" w:rsidP="006D0F7D">
      <w:pPr>
        <w:pStyle w:val="Default"/>
        <w:rPr>
          <w:color w:val="auto"/>
          <w:sz w:val="28"/>
          <w:szCs w:val="28"/>
        </w:rPr>
      </w:pPr>
      <w:r>
        <w:rPr>
          <w:color w:val="auto"/>
          <w:sz w:val="28"/>
          <w:szCs w:val="28"/>
        </w:rPr>
        <w:t xml:space="preserve">See below. </w:t>
      </w:r>
    </w:p>
    <w:p w14:paraId="395F072B" w14:textId="77777777" w:rsidR="006D0F7D" w:rsidRDefault="006D0F7D" w:rsidP="006D0F7D">
      <w:pPr>
        <w:pStyle w:val="Default"/>
        <w:rPr>
          <w:color w:val="auto"/>
        </w:rPr>
      </w:pPr>
    </w:p>
    <w:p w14:paraId="0DA2C634" w14:textId="79185E1E" w:rsidR="006D0F7D" w:rsidRDefault="006D0F7D" w:rsidP="006D0F7D">
      <w:pPr>
        <w:pStyle w:val="Default"/>
        <w:pageBreakBefore/>
        <w:rPr>
          <w:color w:val="auto"/>
          <w:sz w:val="28"/>
          <w:szCs w:val="28"/>
        </w:rPr>
      </w:pPr>
      <w:r>
        <w:rPr>
          <w:b/>
          <w:bCs/>
          <w:color w:val="auto"/>
          <w:sz w:val="28"/>
          <w:szCs w:val="28"/>
        </w:rPr>
        <w:lastRenderedPageBreak/>
        <w:t xml:space="preserve">Review </w:t>
      </w:r>
      <w:r w:rsidR="004A4B63">
        <w:rPr>
          <w:b/>
          <w:bCs/>
          <w:color w:val="auto"/>
          <w:sz w:val="28"/>
          <w:szCs w:val="28"/>
        </w:rPr>
        <w:br/>
      </w:r>
    </w:p>
    <w:p w14:paraId="389A7A9B" w14:textId="36DF91D8" w:rsidR="006D0F7D" w:rsidRDefault="006D0F7D" w:rsidP="006D0F7D">
      <w:pPr>
        <w:pStyle w:val="Default"/>
        <w:rPr>
          <w:color w:val="auto"/>
          <w:sz w:val="28"/>
          <w:szCs w:val="28"/>
        </w:rPr>
      </w:pPr>
      <w:r>
        <w:rPr>
          <w:color w:val="auto"/>
          <w:sz w:val="28"/>
          <w:szCs w:val="28"/>
        </w:rPr>
        <w:t xml:space="preserve">Every job description in the Commission will be subject to a review in the following situations: </w:t>
      </w:r>
    </w:p>
    <w:p w14:paraId="39EAE981" w14:textId="77777777" w:rsidR="004A4B63" w:rsidRDefault="004A4B63" w:rsidP="006D0F7D">
      <w:pPr>
        <w:pStyle w:val="Default"/>
        <w:rPr>
          <w:color w:val="auto"/>
          <w:sz w:val="28"/>
          <w:szCs w:val="28"/>
        </w:rPr>
      </w:pPr>
    </w:p>
    <w:p w14:paraId="195E4B40" w14:textId="77777777" w:rsidR="006D0F7D" w:rsidRDefault="006D0F7D" w:rsidP="006D0F7D">
      <w:pPr>
        <w:pStyle w:val="Default"/>
        <w:spacing w:after="76"/>
        <w:rPr>
          <w:color w:val="auto"/>
          <w:sz w:val="28"/>
          <w:szCs w:val="28"/>
        </w:rPr>
      </w:pPr>
      <w:r>
        <w:rPr>
          <w:color w:val="auto"/>
          <w:sz w:val="28"/>
          <w:szCs w:val="28"/>
        </w:rPr>
        <w:t xml:space="preserve">• on an annual basis at the time of the annual appraisal meeting; </w:t>
      </w:r>
    </w:p>
    <w:p w14:paraId="51799FE7" w14:textId="77777777" w:rsidR="006D0F7D" w:rsidRDefault="006D0F7D" w:rsidP="006D0F7D">
      <w:pPr>
        <w:pStyle w:val="Default"/>
        <w:spacing w:after="76"/>
        <w:rPr>
          <w:color w:val="auto"/>
          <w:sz w:val="28"/>
          <w:szCs w:val="28"/>
        </w:rPr>
      </w:pPr>
      <w:r>
        <w:rPr>
          <w:color w:val="auto"/>
          <w:sz w:val="28"/>
          <w:szCs w:val="28"/>
        </w:rPr>
        <w:t xml:space="preserve">• as a result of a change in strategic direction; </w:t>
      </w:r>
    </w:p>
    <w:p w14:paraId="41F84FF6" w14:textId="77777777" w:rsidR="006D0F7D" w:rsidRDefault="006D0F7D" w:rsidP="006D0F7D">
      <w:pPr>
        <w:pStyle w:val="Default"/>
        <w:spacing w:after="76"/>
        <w:rPr>
          <w:color w:val="auto"/>
          <w:sz w:val="28"/>
          <w:szCs w:val="28"/>
        </w:rPr>
      </w:pPr>
      <w:r>
        <w:rPr>
          <w:color w:val="auto"/>
          <w:sz w:val="28"/>
          <w:szCs w:val="28"/>
        </w:rPr>
        <w:t xml:space="preserve">• as a result of a team/ operational requirements; </w:t>
      </w:r>
    </w:p>
    <w:p w14:paraId="6E20718C" w14:textId="77777777" w:rsidR="006D0F7D" w:rsidRDefault="006D0F7D" w:rsidP="006D0F7D">
      <w:pPr>
        <w:pStyle w:val="Default"/>
        <w:spacing w:after="76"/>
        <w:rPr>
          <w:color w:val="auto"/>
          <w:sz w:val="28"/>
          <w:szCs w:val="28"/>
        </w:rPr>
      </w:pPr>
      <w:r>
        <w:rPr>
          <w:color w:val="auto"/>
          <w:sz w:val="28"/>
          <w:szCs w:val="28"/>
        </w:rPr>
        <w:t xml:space="preserve">• as a result of agreed performance appraisal needs and objectives; or </w:t>
      </w:r>
    </w:p>
    <w:p w14:paraId="6DB0F840" w14:textId="21C513BE" w:rsidR="006D0F7D" w:rsidRDefault="006D0F7D" w:rsidP="006D0F7D">
      <w:pPr>
        <w:pStyle w:val="Default"/>
        <w:rPr>
          <w:color w:val="auto"/>
          <w:sz w:val="28"/>
          <w:szCs w:val="28"/>
        </w:rPr>
      </w:pPr>
      <w:r>
        <w:rPr>
          <w:color w:val="auto"/>
          <w:sz w:val="28"/>
          <w:szCs w:val="28"/>
        </w:rPr>
        <w:t>• within six months of appointment</w:t>
      </w:r>
      <w:r w:rsidR="00135693">
        <w:rPr>
          <w:color w:val="auto"/>
          <w:sz w:val="28"/>
          <w:szCs w:val="28"/>
        </w:rPr>
        <w:t>.</w:t>
      </w:r>
    </w:p>
    <w:p w14:paraId="69CF3ACA" w14:textId="77777777" w:rsidR="006D0F7D" w:rsidRDefault="006D0F7D" w:rsidP="006D0F7D">
      <w:pPr>
        <w:pStyle w:val="Default"/>
        <w:rPr>
          <w:color w:val="auto"/>
        </w:rPr>
      </w:pPr>
    </w:p>
    <w:p w14:paraId="1FE525BB" w14:textId="34E538A6" w:rsidR="00026ECB" w:rsidRDefault="00026ECB">
      <w:pPr>
        <w:spacing w:line="360" w:lineRule="auto"/>
        <w:rPr>
          <w:rFonts w:ascii="Arial" w:hAnsi="Arial" w:cs="Arial"/>
          <w:sz w:val="24"/>
          <w:szCs w:val="24"/>
          <w:lang w:eastAsia="en-US"/>
        </w:rPr>
      </w:pPr>
      <w:r>
        <w:br w:type="page"/>
      </w:r>
    </w:p>
    <w:p w14:paraId="76EE6FEB" w14:textId="77777777" w:rsidR="00026ECB" w:rsidRPr="009008F5" w:rsidRDefault="00026ECB" w:rsidP="00026ECB">
      <w:pPr>
        <w:spacing w:before="240" w:after="240" w:line="276" w:lineRule="auto"/>
        <w:outlineLvl w:val="0"/>
        <w:rPr>
          <w:rFonts w:ascii="Arial" w:hAnsi="Arial" w:cstheme="minorBidi"/>
          <w:b/>
          <w:kern w:val="24"/>
          <w:sz w:val="36"/>
          <w:szCs w:val="28"/>
          <w:lang w:eastAsia="en-US"/>
        </w:rPr>
      </w:pPr>
      <w:r w:rsidRPr="009008F5">
        <w:rPr>
          <w:rFonts w:ascii="Arial" w:hAnsi="Arial" w:cstheme="minorBidi"/>
          <w:b/>
          <w:kern w:val="24"/>
          <w:sz w:val="36"/>
          <w:szCs w:val="28"/>
          <w:lang w:eastAsia="en-US"/>
        </w:rPr>
        <w:lastRenderedPageBreak/>
        <w:t xml:space="preserve">Benefits </w:t>
      </w:r>
    </w:p>
    <w:p w14:paraId="344873CC" w14:textId="77777777" w:rsidR="00026ECB" w:rsidRPr="009008F5" w:rsidRDefault="00026ECB" w:rsidP="00026ECB">
      <w:pPr>
        <w:spacing w:before="240" w:after="240" w:line="276" w:lineRule="auto"/>
        <w:ind w:right="57"/>
        <w:contextualSpacing/>
        <w:outlineLvl w:val="1"/>
        <w:rPr>
          <w:rFonts w:ascii="Arial" w:hAnsi="Arial" w:cstheme="minorHAnsi"/>
          <w:b/>
          <w:sz w:val="32"/>
          <w:szCs w:val="28"/>
          <w:lang w:eastAsia="en-US"/>
        </w:rPr>
      </w:pPr>
      <w:r w:rsidRPr="009008F5">
        <w:rPr>
          <w:rFonts w:ascii="Arial" w:hAnsi="Arial" w:cstheme="minorHAnsi"/>
          <w:b/>
          <w:sz w:val="32"/>
          <w:szCs w:val="28"/>
          <w:lang w:eastAsia="en-US"/>
        </w:rPr>
        <w:t>Working Hours</w:t>
      </w:r>
    </w:p>
    <w:p w14:paraId="5A8F2276" w14:textId="77777777" w:rsidR="00026ECB" w:rsidRPr="009008F5" w:rsidRDefault="00026ECB" w:rsidP="00026ECB">
      <w:pPr>
        <w:spacing w:before="240" w:after="240" w:line="276" w:lineRule="auto"/>
        <w:outlineLvl w:val="2"/>
        <w:rPr>
          <w:rFonts w:ascii="Arial" w:hAnsi="Arial" w:cstheme="minorBidi"/>
          <w:b/>
          <w:kern w:val="24"/>
          <w:sz w:val="28"/>
          <w:szCs w:val="28"/>
          <w:lang w:eastAsia="en-US"/>
        </w:rPr>
      </w:pPr>
      <w:r w:rsidRPr="009008F5">
        <w:rPr>
          <w:rFonts w:ascii="Arial" w:hAnsi="Arial" w:cstheme="minorBidi"/>
          <w:b/>
          <w:kern w:val="24"/>
          <w:sz w:val="28"/>
          <w:szCs w:val="28"/>
          <w:lang w:eastAsia="en-US"/>
        </w:rPr>
        <w:t xml:space="preserve">Flexible working </w:t>
      </w:r>
    </w:p>
    <w:p w14:paraId="402A0267" w14:textId="77777777" w:rsidR="00026ECB" w:rsidRPr="009008F5" w:rsidRDefault="00026ECB" w:rsidP="00026ECB">
      <w:pPr>
        <w:spacing w:before="240" w:after="240" w:line="276" w:lineRule="auto"/>
        <w:rPr>
          <w:rFonts w:ascii="Arial" w:hAnsi="Arial" w:cstheme="minorBidi"/>
          <w:sz w:val="28"/>
          <w:szCs w:val="28"/>
          <w:lang w:eastAsia="en-US"/>
        </w:rPr>
      </w:pPr>
      <w:r w:rsidRPr="009008F5">
        <w:rPr>
          <w:rFonts w:ascii="Arial" w:hAnsi="Arial" w:cstheme="minorBidi"/>
          <w:sz w:val="28"/>
          <w:szCs w:val="28"/>
          <w:lang w:eastAsia="en-US"/>
        </w:rPr>
        <w:t xml:space="preserve">The Commission is a flexible employer and is committed to going beyond its statutory obligations in relation to flexible working.  We are open to flexible working requests.  </w:t>
      </w:r>
    </w:p>
    <w:p w14:paraId="26AAF4B9" w14:textId="77777777" w:rsidR="00026ECB" w:rsidRPr="009008F5" w:rsidRDefault="00026ECB" w:rsidP="00026ECB">
      <w:pPr>
        <w:spacing w:before="240" w:after="240" w:line="276" w:lineRule="auto"/>
        <w:ind w:right="57"/>
        <w:contextualSpacing/>
        <w:outlineLvl w:val="1"/>
        <w:rPr>
          <w:rFonts w:ascii="Arial" w:hAnsi="Arial" w:cstheme="minorHAnsi"/>
          <w:b/>
          <w:sz w:val="32"/>
          <w:szCs w:val="28"/>
          <w:lang w:eastAsia="en-US"/>
        </w:rPr>
      </w:pPr>
      <w:r w:rsidRPr="009008F5">
        <w:rPr>
          <w:rFonts w:ascii="Arial" w:hAnsi="Arial" w:cstheme="minorHAnsi"/>
          <w:b/>
          <w:sz w:val="32"/>
          <w:szCs w:val="28"/>
          <w:lang w:eastAsia="en-US"/>
        </w:rPr>
        <w:t>Pay structure</w:t>
      </w:r>
    </w:p>
    <w:p w14:paraId="077B25BE" w14:textId="77777777" w:rsidR="00026ECB" w:rsidRPr="009008F5" w:rsidRDefault="00026ECB" w:rsidP="00026ECB">
      <w:pPr>
        <w:spacing w:before="240" w:after="240" w:line="276" w:lineRule="auto"/>
        <w:rPr>
          <w:rFonts w:ascii="Arial" w:hAnsi="Arial" w:cstheme="minorBidi"/>
          <w:sz w:val="28"/>
          <w:szCs w:val="28"/>
          <w:lang w:eastAsia="en-US"/>
        </w:rPr>
      </w:pPr>
      <w:r w:rsidRPr="009008F5">
        <w:rPr>
          <w:rFonts w:ascii="Arial" w:hAnsi="Arial" w:cstheme="minorBidi"/>
          <w:sz w:val="28"/>
          <w:szCs w:val="28"/>
          <w:lang w:eastAsia="en-US"/>
        </w:rPr>
        <w:t xml:space="preserve">This Legal Fellow role is a grade </w:t>
      </w:r>
      <w:r>
        <w:rPr>
          <w:rFonts w:ascii="Arial" w:hAnsi="Arial" w:cstheme="minorBidi"/>
          <w:color w:val="000000" w:themeColor="text1"/>
          <w:sz w:val="28"/>
          <w:szCs w:val="28"/>
          <w:lang w:eastAsia="en-US"/>
        </w:rPr>
        <w:t>4</w:t>
      </w:r>
      <w:r w:rsidRPr="009008F5">
        <w:rPr>
          <w:rFonts w:ascii="Arial" w:hAnsi="Arial" w:cstheme="minorBidi"/>
          <w:color w:val="000000" w:themeColor="text1"/>
          <w:sz w:val="28"/>
          <w:szCs w:val="28"/>
          <w:lang w:eastAsia="en-US"/>
        </w:rPr>
        <w:t xml:space="preserve"> role </w:t>
      </w:r>
      <w:r w:rsidRPr="009008F5">
        <w:rPr>
          <w:rFonts w:ascii="Arial" w:hAnsi="Arial" w:cstheme="minorBidi"/>
          <w:sz w:val="28"/>
          <w:szCs w:val="28"/>
          <w:lang w:eastAsia="en-US"/>
        </w:rPr>
        <w:t xml:space="preserve">within our pay structure. </w:t>
      </w:r>
    </w:p>
    <w:p w14:paraId="1A6396E8" w14:textId="4C562A44" w:rsidR="00026ECB" w:rsidRPr="009008F5" w:rsidRDefault="00026ECB" w:rsidP="00026ECB">
      <w:pPr>
        <w:spacing w:before="240" w:after="240" w:line="276" w:lineRule="auto"/>
        <w:rPr>
          <w:rFonts w:ascii="Arial" w:hAnsi="Arial" w:cs="Arial"/>
          <w:sz w:val="28"/>
          <w:szCs w:val="24"/>
          <w:lang w:eastAsia="en-US"/>
        </w:rPr>
      </w:pPr>
      <w:r w:rsidRPr="009008F5">
        <w:rPr>
          <w:rFonts w:ascii="Arial" w:hAnsi="Arial" w:cs="Arial"/>
          <w:sz w:val="28"/>
          <w:szCs w:val="24"/>
          <w:lang w:eastAsia="en-US"/>
        </w:rPr>
        <w:t xml:space="preserve">FTE salary </w:t>
      </w:r>
      <w:r w:rsidRPr="002C0D34">
        <w:rPr>
          <w:rFonts w:ascii="Arial" w:hAnsi="Arial" w:cs="Arial"/>
          <w:sz w:val="28"/>
          <w:szCs w:val="28"/>
        </w:rPr>
        <w:t>£</w:t>
      </w:r>
      <w:r w:rsidR="00A12573">
        <w:rPr>
          <w:rFonts w:ascii="Arial" w:hAnsi="Arial" w:cs="Arial"/>
          <w:sz w:val="28"/>
          <w:szCs w:val="28"/>
        </w:rPr>
        <w:t>47,018 – 56,062</w:t>
      </w:r>
    </w:p>
    <w:p w14:paraId="79A1148D" w14:textId="77777777" w:rsidR="00026ECB" w:rsidRPr="009008F5" w:rsidRDefault="00026ECB" w:rsidP="00026ECB">
      <w:pPr>
        <w:spacing w:before="240" w:after="240" w:line="276" w:lineRule="auto"/>
        <w:rPr>
          <w:rFonts w:ascii="Arial" w:hAnsi="Arial" w:cstheme="minorBidi"/>
          <w:b/>
          <w:bCs/>
          <w:sz w:val="28"/>
          <w:szCs w:val="28"/>
          <w:lang w:eastAsia="en-US"/>
        </w:rPr>
      </w:pPr>
      <w:r w:rsidRPr="009008F5">
        <w:rPr>
          <w:rFonts w:ascii="Arial" w:hAnsi="Arial" w:cstheme="minorBidi"/>
          <w:b/>
          <w:bCs/>
          <w:sz w:val="28"/>
          <w:szCs w:val="28"/>
          <w:lang w:eastAsia="en-US"/>
        </w:rPr>
        <w:t>Pension</w:t>
      </w:r>
    </w:p>
    <w:p w14:paraId="339E4FFF" w14:textId="77777777" w:rsidR="00026ECB" w:rsidRPr="009008F5" w:rsidRDefault="00026ECB" w:rsidP="00026ECB">
      <w:pPr>
        <w:spacing w:before="240" w:after="240" w:line="276" w:lineRule="auto"/>
        <w:rPr>
          <w:rFonts w:ascii="Arial" w:hAnsi="Arial" w:cstheme="minorBidi"/>
          <w:sz w:val="28"/>
          <w:szCs w:val="28"/>
          <w:lang w:eastAsia="en-US"/>
        </w:rPr>
      </w:pPr>
      <w:r w:rsidRPr="009008F5">
        <w:rPr>
          <w:rFonts w:ascii="Arial" w:hAnsi="Arial" w:cstheme="minorBidi"/>
          <w:sz w:val="28"/>
          <w:szCs w:val="28"/>
          <w:lang w:eastAsia="en-US"/>
        </w:rPr>
        <w:t xml:space="preserve">Commission employees are eligible to join the Civil Service Pension scheme. From 1 April 2015, a new Civil Service pension scheme - Alpha - was introduced. Alpha is a Career Average pension scheme. </w:t>
      </w:r>
    </w:p>
    <w:p w14:paraId="5B6FBD55" w14:textId="77777777" w:rsidR="00026ECB" w:rsidRPr="009008F5" w:rsidRDefault="00026ECB" w:rsidP="00026ECB">
      <w:pPr>
        <w:spacing w:before="240" w:after="240" w:line="276" w:lineRule="auto"/>
        <w:ind w:right="57"/>
        <w:contextualSpacing/>
        <w:outlineLvl w:val="1"/>
        <w:rPr>
          <w:rFonts w:ascii="Arial" w:hAnsi="Arial" w:cstheme="minorHAnsi"/>
          <w:b/>
          <w:sz w:val="32"/>
          <w:szCs w:val="28"/>
          <w:lang w:eastAsia="en-US"/>
        </w:rPr>
      </w:pPr>
      <w:r w:rsidRPr="009008F5">
        <w:rPr>
          <w:rFonts w:ascii="Arial" w:hAnsi="Arial" w:cstheme="minorHAnsi"/>
          <w:b/>
          <w:sz w:val="32"/>
          <w:szCs w:val="28"/>
          <w:lang w:eastAsia="en-US"/>
        </w:rPr>
        <w:t>Annual Leave</w:t>
      </w:r>
    </w:p>
    <w:p w14:paraId="68BF3B98" w14:textId="64CB8626" w:rsidR="00026ECB" w:rsidRPr="009008F5" w:rsidRDefault="00026ECB" w:rsidP="00026ECB">
      <w:pPr>
        <w:spacing w:before="240" w:after="240" w:line="276" w:lineRule="auto"/>
        <w:rPr>
          <w:rFonts w:ascii="Arial" w:hAnsi="Arial" w:cstheme="minorBidi"/>
          <w:sz w:val="28"/>
          <w:szCs w:val="28"/>
          <w:lang w:eastAsia="en-US"/>
        </w:rPr>
      </w:pPr>
      <w:r w:rsidRPr="009008F5">
        <w:rPr>
          <w:rFonts w:ascii="Arial" w:hAnsi="Arial" w:cstheme="minorBidi"/>
          <w:sz w:val="28"/>
          <w:szCs w:val="28"/>
          <w:lang w:eastAsia="en-US"/>
        </w:rPr>
        <w:t xml:space="preserve">30 days annual leave plus 11.5 public holidays (pro rata for </w:t>
      </w:r>
      <w:r w:rsidR="0012500E" w:rsidRPr="009008F5">
        <w:rPr>
          <w:rFonts w:ascii="Arial" w:hAnsi="Arial" w:cstheme="minorBidi"/>
          <w:sz w:val="28"/>
          <w:szCs w:val="28"/>
          <w:lang w:eastAsia="en-US"/>
        </w:rPr>
        <w:t>part-time</w:t>
      </w:r>
      <w:r w:rsidRPr="009008F5">
        <w:rPr>
          <w:rFonts w:ascii="Arial" w:hAnsi="Arial" w:cstheme="minorBidi"/>
          <w:sz w:val="28"/>
          <w:szCs w:val="28"/>
          <w:lang w:eastAsia="en-US"/>
        </w:rPr>
        <w:t xml:space="preserve"> hours)</w:t>
      </w:r>
    </w:p>
    <w:p w14:paraId="0B5E2EA2" w14:textId="77777777" w:rsidR="00026ECB" w:rsidRPr="009008F5" w:rsidRDefault="00026ECB" w:rsidP="00026ECB">
      <w:pPr>
        <w:spacing w:before="240" w:after="240" w:line="276" w:lineRule="auto"/>
        <w:ind w:right="57"/>
        <w:contextualSpacing/>
        <w:outlineLvl w:val="1"/>
        <w:rPr>
          <w:rFonts w:ascii="Arial" w:hAnsi="Arial" w:cstheme="minorHAnsi"/>
          <w:b/>
          <w:sz w:val="32"/>
          <w:szCs w:val="28"/>
          <w:lang w:eastAsia="en-US"/>
        </w:rPr>
      </w:pPr>
      <w:r w:rsidRPr="009008F5">
        <w:rPr>
          <w:rFonts w:ascii="Arial" w:hAnsi="Arial" w:cstheme="minorHAnsi"/>
          <w:b/>
          <w:sz w:val="32"/>
          <w:szCs w:val="28"/>
          <w:lang w:eastAsia="en-US"/>
        </w:rPr>
        <w:t xml:space="preserve">Commitment to CPD </w:t>
      </w:r>
    </w:p>
    <w:p w14:paraId="372FAC5B" w14:textId="3390C5C5" w:rsidR="00026ECB" w:rsidRPr="009008F5" w:rsidRDefault="00026ECB" w:rsidP="00026ECB">
      <w:pPr>
        <w:spacing w:before="240" w:after="240" w:line="276" w:lineRule="auto"/>
        <w:rPr>
          <w:rFonts w:ascii="Arial" w:hAnsi="Arial" w:cstheme="minorBidi"/>
          <w:sz w:val="28"/>
          <w:szCs w:val="28"/>
          <w:lang w:eastAsia="en-US"/>
        </w:rPr>
      </w:pPr>
      <w:r w:rsidRPr="009008F5">
        <w:rPr>
          <w:rFonts w:ascii="Arial" w:hAnsi="Arial" w:cstheme="minorBidi"/>
          <w:sz w:val="28"/>
          <w:szCs w:val="28"/>
          <w:lang w:eastAsia="en-US"/>
        </w:rPr>
        <w:t xml:space="preserve">The Commission has a strong commitment to training and professional </w:t>
      </w:r>
      <w:r w:rsidR="0012500E" w:rsidRPr="009008F5">
        <w:rPr>
          <w:rFonts w:ascii="Arial" w:hAnsi="Arial" w:cstheme="minorBidi"/>
          <w:sz w:val="28"/>
          <w:szCs w:val="28"/>
          <w:lang w:eastAsia="en-US"/>
        </w:rPr>
        <w:t>development,</w:t>
      </w:r>
      <w:r w:rsidRPr="009008F5">
        <w:rPr>
          <w:rFonts w:ascii="Arial" w:hAnsi="Arial" w:cstheme="minorBidi"/>
          <w:sz w:val="28"/>
          <w:szCs w:val="28"/>
          <w:lang w:eastAsia="en-US"/>
        </w:rPr>
        <w:t xml:space="preserve"> and you will have access to training courses in core skills as well as policies to support continuing professional development. </w:t>
      </w:r>
    </w:p>
    <w:p w14:paraId="3AF3FF0B" w14:textId="77777777" w:rsidR="00026ECB" w:rsidRPr="009008F5" w:rsidRDefault="00026ECB" w:rsidP="00026ECB">
      <w:pPr>
        <w:spacing w:before="240" w:after="240" w:line="276" w:lineRule="auto"/>
        <w:outlineLvl w:val="0"/>
        <w:rPr>
          <w:rFonts w:ascii="Arial" w:hAnsi="Arial" w:cstheme="minorBidi"/>
          <w:b/>
          <w:kern w:val="24"/>
          <w:sz w:val="36"/>
          <w:szCs w:val="28"/>
          <w:lang w:eastAsia="en-US"/>
        </w:rPr>
      </w:pPr>
      <w:r w:rsidRPr="009008F5">
        <w:rPr>
          <w:rFonts w:ascii="Arial" w:hAnsi="Arial" w:cstheme="minorBidi"/>
          <w:b/>
          <w:kern w:val="24"/>
          <w:sz w:val="36"/>
          <w:szCs w:val="28"/>
          <w:lang w:eastAsia="en-US"/>
        </w:rPr>
        <w:t xml:space="preserve">How to Apply </w:t>
      </w:r>
    </w:p>
    <w:p w14:paraId="3D8C169F" w14:textId="77777777" w:rsidR="00026ECB" w:rsidRPr="009008F5" w:rsidRDefault="00026ECB" w:rsidP="00026ECB">
      <w:pPr>
        <w:spacing w:before="240" w:after="240" w:line="276" w:lineRule="auto"/>
        <w:rPr>
          <w:rFonts w:ascii="Arial" w:hAnsi="Arial" w:cstheme="minorBidi"/>
          <w:sz w:val="28"/>
          <w:szCs w:val="28"/>
          <w:lang w:eastAsia="en-US"/>
        </w:rPr>
      </w:pPr>
      <w:r w:rsidRPr="009008F5">
        <w:rPr>
          <w:rFonts w:ascii="Arial" w:hAnsi="Arial" w:cstheme="minorBidi"/>
          <w:sz w:val="28"/>
          <w:szCs w:val="28"/>
          <w:lang w:eastAsia="en-US"/>
        </w:rPr>
        <w:t>To apply for this position, please send a completed application form to the Commission, either:</w:t>
      </w:r>
    </w:p>
    <w:p w14:paraId="424CB27F" w14:textId="77777777" w:rsidR="00026ECB" w:rsidRPr="009008F5" w:rsidRDefault="00026ECB" w:rsidP="00026ECB">
      <w:pPr>
        <w:spacing w:before="240" w:after="240" w:line="276" w:lineRule="auto"/>
        <w:rPr>
          <w:rFonts w:ascii="Arial" w:hAnsi="Arial" w:cstheme="minorBidi"/>
          <w:sz w:val="28"/>
          <w:szCs w:val="28"/>
          <w:lang w:eastAsia="en-US"/>
        </w:rPr>
      </w:pPr>
      <w:r w:rsidRPr="009008F5">
        <w:rPr>
          <w:rFonts w:ascii="Arial" w:hAnsi="Arial" w:cstheme="minorBidi"/>
          <w:sz w:val="28"/>
          <w:szCs w:val="28"/>
          <w:lang w:eastAsia="en-US"/>
        </w:rPr>
        <w:t>By email:</w:t>
      </w:r>
      <w:r w:rsidRPr="009008F5">
        <w:rPr>
          <w:rFonts w:ascii="Arial" w:hAnsi="Arial" w:cstheme="minorBidi"/>
          <w:sz w:val="28"/>
          <w:szCs w:val="28"/>
          <w:lang w:eastAsia="en-US"/>
        </w:rPr>
        <w:tab/>
      </w:r>
      <w:hyperlink r:id="rId9" w:history="1">
        <w:r w:rsidRPr="009008F5">
          <w:rPr>
            <w:rFonts w:ascii="Arial" w:hAnsi="Arial" w:cstheme="minorBidi"/>
            <w:color w:val="0000FF"/>
            <w:sz w:val="28"/>
            <w:szCs w:val="28"/>
            <w:u w:val="single"/>
            <w:lang w:eastAsia="en-US"/>
          </w:rPr>
          <w:t>recruitment@scottishhumanrights.com</w:t>
        </w:r>
      </w:hyperlink>
      <w:r w:rsidRPr="009008F5">
        <w:rPr>
          <w:rFonts w:ascii="Arial" w:hAnsi="Arial" w:cstheme="minorBidi"/>
          <w:sz w:val="28"/>
          <w:szCs w:val="28"/>
          <w:lang w:eastAsia="en-US"/>
        </w:rPr>
        <w:t xml:space="preserve"> </w:t>
      </w:r>
    </w:p>
    <w:p w14:paraId="136878B9" w14:textId="77777777" w:rsidR="00026ECB" w:rsidRPr="009008F5" w:rsidRDefault="00026ECB" w:rsidP="00026ECB">
      <w:pPr>
        <w:spacing w:line="276" w:lineRule="auto"/>
        <w:rPr>
          <w:rFonts w:ascii="Arial" w:hAnsi="Arial" w:cstheme="minorBidi"/>
          <w:sz w:val="28"/>
          <w:szCs w:val="28"/>
          <w:lang w:eastAsia="en-US"/>
        </w:rPr>
      </w:pPr>
      <w:r w:rsidRPr="009008F5">
        <w:rPr>
          <w:rFonts w:ascii="Arial" w:hAnsi="Arial" w:cstheme="minorBidi"/>
          <w:sz w:val="28"/>
          <w:szCs w:val="28"/>
          <w:lang w:eastAsia="en-US"/>
        </w:rPr>
        <w:t>By post:</w:t>
      </w:r>
      <w:r w:rsidRPr="009008F5">
        <w:rPr>
          <w:rFonts w:ascii="Arial" w:hAnsi="Arial" w:cstheme="minorBidi"/>
          <w:sz w:val="28"/>
          <w:szCs w:val="28"/>
          <w:lang w:eastAsia="en-US"/>
        </w:rPr>
        <w:tab/>
        <w:t>FAO Corporate Services</w:t>
      </w:r>
    </w:p>
    <w:p w14:paraId="29EC08BB" w14:textId="77777777" w:rsidR="00026ECB" w:rsidRPr="009008F5" w:rsidRDefault="00026ECB" w:rsidP="00026ECB">
      <w:pPr>
        <w:spacing w:line="276" w:lineRule="auto"/>
        <w:rPr>
          <w:rFonts w:ascii="Arial" w:hAnsi="Arial" w:cstheme="minorBidi"/>
          <w:sz w:val="28"/>
          <w:szCs w:val="28"/>
          <w:lang w:eastAsia="en-US"/>
        </w:rPr>
      </w:pPr>
      <w:r w:rsidRPr="009008F5">
        <w:rPr>
          <w:rFonts w:ascii="Arial" w:hAnsi="Arial" w:cstheme="minorBidi"/>
          <w:sz w:val="28"/>
          <w:szCs w:val="28"/>
          <w:lang w:eastAsia="en-US"/>
        </w:rPr>
        <w:tab/>
      </w:r>
      <w:r w:rsidRPr="009008F5">
        <w:rPr>
          <w:rFonts w:ascii="Arial" w:hAnsi="Arial" w:cstheme="minorBidi"/>
          <w:sz w:val="28"/>
          <w:szCs w:val="28"/>
          <w:lang w:eastAsia="en-US"/>
        </w:rPr>
        <w:tab/>
        <w:t>Scottish Human Rights Commission</w:t>
      </w:r>
    </w:p>
    <w:p w14:paraId="5F17B843" w14:textId="77777777" w:rsidR="00026ECB" w:rsidRPr="009008F5" w:rsidRDefault="00026ECB" w:rsidP="00026ECB">
      <w:pPr>
        <w:spacing w:line="276" w:lineRule="auto"/>
        <w:rPr>
          <w:rFonts w:ascii="Arial" w:hAnsi="Arial" w:cstheme="minorBidi"/>
          <w:sz w:val="28"/>
          <w:szCs w:val="28"/>
          <w:lang w:eastAsia="en-US"/>
        </w:rPr>
      </w:pPr>
      <w:r w:rsidRPr="009008F5">
        <w:rPr>
          <w:rFonts w:ascii="Arial" w:hAnsi="Arial" w:cstheme="minorBidi"/>
          <w:sz w:val="28"/>
          <w:szCs w:val="28"/>
          <w:lang w:eastAsia="en-US"/>
        </w:rPr>
        <w:tab/>
      </w:r>
      <w:r w:rsidRPr="009008F5">
        <w:rPr>
          <w:rFonts w:ascii="Arial" w:hAnsi="Arial" w:cstheme="minorBidi"/>
          <w:sz w:val="28"/>
          <w:szCs w:val="28"/>
          <w:lang w:eastAsia="en-US"/>
        </w:rPr>
        <w:tab/>
        <w:t>Bridgeside House</w:t>
      </w:r>
    </w:p>
    <w:p w14:paraId="2C04C360" w14:textId="77777777" w:rsidR="00026ECB" w:rsidRPr="009008F5" w:rsidRDefault="00026ECB" w:rsidP="00026ECB">
      <w:pPr>
        <w:spacing w:line="276" w:lineRule="auto"/>
        <w:rPr>
          <w:rFonts w:ascii="Arial" w:hAnsi="Arial" w:cstheme="minorBidi"/>
          <w:sz w:val="28"/>
          <w:szCs w:val="28"/>
          <w:lang w:eastAsia="en-US"/>
        </w:rPr>
      </w:pPr>
      <w:r w:rsidRPr="009008F5">
        <w:rPr>
          <w:rFonts w:ascii="Arial" w:hAnsi="Arial" w:cstheme="minorBidi"/>
          <w:sz w:val="28"/>
          <w:szCs w:val="28"/>
          <w:lang w:eastAsia="en-US"/>
        </w:rPr>
        <w:tab/>
      </w:r>
      <w:r w:rsidRPr="009008F5">
        <w:rPr>
          <w:rFonts w:ascii="Arial" w:hAnsi="Arial" w:cstheme="minorBidi"/>
          <w:sz w:val="28"/>
          <w:szCs w:val="28"/>
          <w:lang w:eastAsia="en-US"/>
        </w:rPr>
        <w:tab/>
        <w:t>99 McDonald Road</w:t>
      </w:r>
    </w:p>
    <w:p w14:paraId="4DC7F5F8" w14:textId="77777777" w:rsidR="00026ECB" w:rsidRPr="009008F5" w:rsidRDefault="00026ECB" w:rsidP="00026ECB">
      <w:pPr>
        <w:spacing w:line="276" w:lineRule="auto"/>
        <w:rPr>
          <w:rFonts w:ascii="Arial" w:hAnsi="Arial" w:cstheme="minorBidi"/>
          <w:sz w:val="28"/>
          <w:szCs w:val="28"/>
          <w:lang w:eastAsia="en-US"/>
        </w:rPr>
      </w:pPr>
      <w:r w:rsidRPr="009008F5">
        <w:rPr>
          <w:rFonts w:ascii="Arial" w:hAnsi="Arial" w:cstheme="minorBidi"/>
          <w:sz w:val="28"/>
          <w:szCs w:val="28"/>
          <w:lang w:eastAsia="en-US"/>
        </w:rPr>
        <w:lastRenderedPageBreak/>
        <w:tab/>
      </w:r>
      <w:r w:rsidRPr="009008F5">
        <w:rPr>
          <w:rFonts w:ascii="Arial" w:hAnsi="Arial" w:cstheme="minorBidi"/>
          <w:sz w:val="28"/>
          <w:szCs w:val="28"/>
          <w:lang w:eastAsia="en-US"/>
        </w:rPr>
        <w:tab/>
        <w:t>Edinburgh</w:t>
      </w:r>
      <w:r w:rsidRPr="009008F5">
        <w:rPr>
          <w:rFonts w:ascii="Arial" w:hAnsi="Arial" w:cstheme="minorBidi"/>
          <w:sz w:val="28"/>
          <w:szCs w:val="28"/>
          <w:lang w:eastAsia="en-US"/>
        </w:rPr>
        <w:tab/>
      </w:r>
    </w:p>
    <w:p w14:paraId="0B33F880" w14:textId="77777777" w:rsidR="00026ECB" w:rsidRPr="009008F5" w:rsidRDefault="00026ECB" w:rsidP="00026ECB">
      <w:pPr>
        <w:spacing w:line="276" w:lineRule="auto"/>
        <w:rPr>
          <w:rFonts w:ascii="Arial" w:hAnsi="Arial" w:cstheme="minorBidi"/>
          <w:sz w:val="28"/>
          <w:szCs w:val="28"/>
          <w:lang w:eastAsia="en-US"/>
        </w:rPr>
      </w:pPr>
      <w:r w:rsidRPr="009008F5">
        <w:rPr>
          <w:rFonts w:ascii="Arial" w:hAnsi="Arial" w:cstheme="minorBidi"/>
          <w:sz w:val="28"/>
          <w:szCs w:val="28"/>
          <w:lang w:eastAsia="en-US"/>
        </w:rPr>
        <w:tab/>
      </w:r>
      <w:r w:rsidRPr="009008F5">
        <w:rPr>
          <w:rFonts w:ascii="Arial" w:hAnsi="Arial" w:cstheme="minorBidi"/>
          <w:sz w:val="28"/>
          <w:szCs w:val="28"/>
          <w:lang w:eastAsia="en-US"/>
        </w:rPr>
        <w:tab/>
        <w:t>EH7 4NS</w:t>
      </w:r>
    </w:p>
    <w:p w14:paraId="63D0EBF6" w14:textId="1B3848A8" w:rsidR="00026ECB" w:rsidRPr="009008F5" w:rsidRDefault="00026ECB" w:rsidP="00026ECB">
      <w:pPr>
        <w:spacing w:before="240" w:after="240" w:line="276" w:lineRule="auto"/>
        <w:rPr>
          <w:rFonts w:ascii="Arial" w:hAnsi="Arial" w:cstheme="minorBidi"/>
          <w:sz w:val="28"/>
          <w:szCs w:val="28"/>
          <w:lang w:eastAsia="en-US"/>
        </w:rPr>
      </w:pPr>
      <w:r w:rsidRPr="009008F5">
        <w:rPr>
          <w:rFonts w:ascii="Arial" w:hAnsi="Arial" w:cstheme="minorBidi"/>
          <w:sz w:val="28"/>
          <w:szCs w:val="28"/>
          <w:lang w:eastAsia="en-US"/>
        </w:rPr>
        <w:t xml:space="preserve">You must complete an application </w:t>
      </w:r>
      <w:r w:rsidR="0012500E" w:rsidRPr="009008F5">
        <w:rPr>
          <w:rFonts w:ascii="Arial" w:hAnsi="Arial" w:cstheme="minorBidi"/>
          <w:sz w:val="28"/>
          <w:szCs w:val="28"/>
          <w:lang w:eastAsia="en-US"/>
        </w:rPr>
        <w:t>form;</w:t>
      </w:r>
      <w:r w:rsidRPr="009008F5">
        <w:rPr>
          <w:rFonts w:ascii="Arial" w:hAnsi="Arial" w:cstheme="minorBidi"/>
          <w:sz w:val="28"/>
          <w:szCs w:val="28"/>
          <w:lang w:eastAsia="en-US"/>
        </w:rPr>
        <w:t xml:space="preserve"> CVs will not be accepted. Applications should demonstrate how you meet the criteria for the role as outlined in the job description and person specification.</w:t>
      </w:r>
    </w:p>
    <w:p w14:paraId="60F935AD" w14:textId="3D718787" w:rsidR="00026ECB" w:rsidRPr="009008F5" w:rsidRDefault="00026ECB" w:rsidP="00026ECB">
      <w:pPr>
        <w:spacing w:before="240" w:after="240" w:line="276" w:lineRule="auto"/>
        <w:rPr>
          <w:rFonts w:ascii="Arial" w:hAnsi="Arial" w:cstheme="minorBidi"/>
          <w:sz w:val="28"/>
          <w:szCs w:val="28"/>
          <w:lang w:eastAsia="en-US"/>
        </w:rPr>
      </w:pPr>
      <w:r w:rsidRPr="009008F5">
        <w:rPr>
          <w:rFonts w:ascii="Arial" w:hAnsi="Arial" w:cstheme="minorBidi"/>
          <w:sz w:val="28"/>
          <w:szCs w:val="28"/>
          <w:lang w:eastAsia="en-US"/>
        </w:rPr>
        <w:t xml:space="preserve">If you need to provide information in a different </w:t>
      </w:r>
      <w:r w:rsidR="0012500E" w:rsidRPr="009008F5">
        <w:rPr>
          <w:rFonts w:ascii="Arial" w:hAnsi="Arial" w:cstheme="minorBidi"/>
          <w:sz w:val="28"/>
          <w:szCs w:val="28"/>
          <w:lang w:eastAsia="en-US"/>
        </w:rPr>
        <w:t>format,</w:t>
      </w:r>
      <w:r w:rsidRPr="009008F5">
        <w:rPr>
          <w:rFonts w:ascii="Arial" w:hAnsi="Arial" w:cstheme="minorBidi"/>
          <w:sz w:val="28"/>
          <w:szCs w:val="28"/>
          <w:lang w:eastAsia="en-US"/>
        </w:rPr>
        <w:t xml:space="preserve"> please contact us to discuss. </w:t>
      </w:r>
    </w:p>
    <w:p w14:paraId="538D0A9C" w14:textId="77777777" w:rsidR="00026ECB" w:rsidRPr="009008F5" w:rsidRDefault="00026ECB" w:rsidP="00026ECB">
      <w:pPr>
        <w:spacing w:before="240" w:after="240" w:line="276" w:lineRule="auto"/>
        <w:outlineLvl w:val="0"/>
        <w:rPr>
          <w:rFonts w:ascii="Arial" w:hAnsi="Arial" w:cstheme="minorBidi"/>
          <w:b/>
          <w:kern w:val="24"/>
          <w:sz w:val="36"/>
          <w:szCs w:val="28"/>
          <w:lang w:eastAsia="en-US"/>
        </w:rPr>
      </w:pPr>
      <w:r w:rsidRPr="009008F5">
        <w:rPr>
          <w:rFonts w:ascii="Arial" w:hAnsi="Arial" w:cstheme="minorBidi"/>
          <w:b/>
          <w:kern w:val="24"/>
          <w:sz w:val="36"/>
          <w:szCs w:val="28"/>
          <w:lang w:eastAsia="en-US"/>
        </w:rPr>
        <w:t>Key Dates</w:t>
      </w:r>
    </w:p>
    <w:p w14:paraId="64DCD790" w14:textId="5B1A3896" w:rsidR="00026ECB" w:rsidRPr="00107E83" w:rsidRDefault="00026ECB" w:rsidP="00026ECB">
      <w:pPr>
        <w:spacing w:before="240" w:after="240" w:line="276" w:lineRule="auto"/>
        <w:rPr>
          <w:rFonts w:ascii="Arial" w:hAnsi="Arial" w:cstheme="minorBidi"/>
          <w:b/>
          <w:bCs/>
          <w:color w:val="000000" w:themeColor="text1"/>
          <w:sz w:val="28"/>
          <w:szCs w:val="28"/>
          <w:lang w:eastAsia="en-US"/>
        </w:rPr>
      </w:pPr>
      <w:r w:rsidRPr="009008F5">
        <w:rPr>
          <w:rFonts w:ascii="Arial" w:hAnsi="Arial" w:cstheme="minorBidi"/>
          <w:color w:val="000000" w:themeColor="text1"/>
          <w:sz w:val="28"/>
          <w:szCs w:val="28"/>
          <w:lang w:eastAsia="en-US"/>
        </w:rPr>
        <w:t xml:space="preserve">The deadline for applications is </w:t>
      </w:r>
      <w:proofErr w:type="spellStart"/>
      <w:r w:rsidR="00107E83">
        <w:rPr>
          <w:rFonts w:ascii="Arial" w:hAnsi="Arial" w:cstheme="minorBidi"/>
          <w:b/>
          <w:bCs/>
          <w:color w:val="000000" w:themeColor="text1"/>
          <w:sz w:val="28"/>
          <w:szCs w:val="28"/>
          <w:lang w:eastAsia="en-US"/>
        </w:rPr>
        <w:t>9am</w:t>
      </w:r>
      <w:proofErr w:type="spellEnd"/>
      <w:r w:rsidR="00107E83">
        <w:rPr>
          <w:rFonts w:ascii="Arial" w:hAnsi="Arial" w:cstheme="minorBidi"/>
          <w:b/>
          <w:bCs/>
          <w:color w:val="000000" w:themeColor="text1"/>
          <w:sz w:val="28"/>
          <w:szCs w:val="28"/>
          <w:lang w:eastAsia="en-US"/>
        </w:rPr>
        <w:t xml:space="preserve"> on 27 October 2026.</w:t>
      </w:r>
    </w:p>
    <w:p w14:paraId="0746A7CD" w14:textId="27662DDC" w:rsidR="00026ECB" w:rsidRPr="009008F5" w:rsidRDefault="00026ECB" w:rsidP="00026ECB">
      <w:pPr>
        <w:spacing w:before="240" w:after="240" w:line="276" w:lineRule="auto"/>
        <w:rPr>
          <w:rFonts w:ascii="Arial" w:hAnsi="Arial" w:cstheme="minorBidi"/>
          <w:color w:val="000000" w:themeColor="text1"/>
          <w:sz w:val="28"/>
          <w:szCs w:val="28"/>
          <w:lang w:eastAsia="en-US"/>
        </w:rPr>
      </w:pPr>
      <w:r w:rsidRPr="009008F5">
        <w:rPr>
          <w:rFonts w:ascii="Arial" w:hAnsi="Arial" w:cstheme="minorBidi"/>
          <w:color w:val="000000" w:themeColor="text1"/>
          <w:sz w:val="28"/>
          <w:szCs w:val="28"/>
          <w:lang w:eastAsia="en-US"/>
        </w:rPr>
        <w:t xml:space="preserve">Interviews will take place in person at our office in </w:t>
      </w:r>
      <w:r w:rsidR="0012500E" w:rsidRPr="009008F5">
        <w:rPr>
          <w:rFonts w:ascii="Arial" w:hAnsi="Arial" w:cstheme="minorBidi"/>
          <w:color w:val="000000" w:themeColor="text1"/>
          <w:sz w:val="28"/>
          <w:szCs w:val="28"/>
          <w:lang w:eastAsia="en-US"/>
        </w:rPr>
        <w:t>Edinburgh;</w:t>
      </w:r>
      <w:r w:rsidRPr="009008F5">
        <w:rPr>
          <w:rFonts w:ascii="Arial" w:hAnsi="Arial" w:cstheme="minorBidi"/>
          <w:color w:val="000000" w:themeColor="text1"/>
          <w:sz w:val="28"/>
          <w:szCs w:val="28"/>
          <w:lang w:eastAsia="en-US"/>
        </w:rPr>
        <w:t xml:space="preserve"> dates may be subject to change but are likely to take place during the week commencing </w:t>
      </w:r>
      <w:r w:rsidR="00107E83">
        <w:rPr>
          <w:rFonts w:ascii="Arial" w:hAnsi="Arial" w:cstheme="minorBidi"/>
          <w:b/>
          <w:color w:val="000000" w:themeColor="text1"/>
          <w:sz w:val="28"/>
          <w:szCs w:val="28"/>
          <w:lang w:eastAsia="en-US"/>
        </w:rPr>
        <w:t>9 November 2026.</w:t>
      </w:r>
    </w:p>
    <w:p w14:paraId="3CA019F2" w14:textId="77777777" w:rsidR="00026ECB" w:rsidRPr="009008F5" w:rsidRDefault="00026ECB" w:rsidP="00026ECB">
      <w:pPr>
        <w:spacing w:before="240" w:after="240" w:line="276" w:lineRule="auto"/>
        <w:outlineLvl w:val="0"/>
        <w:rPr>
          <w:rFonts w:ascii="Arial" w:hAnsi="Arial" w:cstheme="minorBidi"/>
          <w:b/>
          <w:kern w:val="24"/>
          <w:sz w:val="36"/>
          <w:szCs w:val="28"/>
          <w:lang w:eastAsia="en-US"/>
        </w:rPr>
      </w:pPr>
      <w:r w:rsidRPr="009008F5">
        <w:rPr>
          <w:rFonts w:ascii="Arial" w:hAnsi="Arial" w:cstheme="minorBidi"/>
          <w:b/>
          <w:kern w:val="24"/>
          <w:sz w:val="36"/>
          <w:szCs w:val="28"/>
          <w:lang w:eastAsia="en-US"/>
        </w:rPr>
        <w:t>Participation in interview</w:t>
      </w:r>
    </w:p>
    <w:p w14:paraId="651034C6" w14:textId="521B3C3A" w:rsidR="00026ECB" w:rsidRPr="009008F5" w:rsidRDefault="00026ECB" w:rsidP="00026ECB">
      <w:pPr>
        <w:spacing w:before="240" w:after="240" w:line="276" w:lineRule="auto"/>
        <w:rPr>
          <w:rFonts w:ascii="Arial" w:hAnsi="Arial" w:cstheme="minorBidi"/>
          <w:sz w:val="28"/>
          <w:szCs w:val="28"/>
          <w:lang w:eastAsia="en-US"/>
        </w:rPr>
      </w:pPr>
      <w:r w:rsidRPr="009008F5">
        <w:rPr>
          <w:rFonts w:ascii="Arial" w:hAnsi="Arial" w:cstheme="minorBidi"/>
          <w:sz w:val="28"/>
          <w:szCs w:val="28"/>
          <w:lang w:eastAsia="en-US"/>
        </w:rPr>
        <w:t xml:space="preserve">If there are any barriers to you taking part in an interview in this </w:t>
      </w:r>
      <w:r w:rsidR="0012500E" w:rsidRPr="009008F5">
        <w:rPr>
          <w:rFonts w:ascii="Arial" w:hAnsi="Arial" w:cstheme="minorBidi"/>
          <w:sz w:val="28"/>
          <w:szCs w:val="28"/>
          <w:lang w:eastAsia="en-US"/>
        </w:rPr>
        <w:t>form,</w:t>
      </w:r>
      <w:r w:rsidRPr="009008F5">
        <w:rPr>
          <w:rFonts w:ascii="Arial" w:hAnsi="Arial" w:cstheme="minorBidi"/>
          <w:sz w:val="28"/>
          <w:szCs w:val="28"/>
          <w:lang w:eastAsia="en-US"/>
        </w:rPr>
        <w:t xml:space="preserve"> please contact us at </w:t>
      </w:r>
      <w:hyperlink r:id="rId10" w:history="1">
        <w:r w:rsidRPr="009008F5">
          <w:rPr>
            <w:rFonts w:ascii="Arial" w:hAnsi="Arial" w:cstheme="minorBidi"/>
            <w:color w:val="0000FF"/>
            <w:sz w:val="28"/>
            <w:szCs w:val="28"/>
            <w:u w:val="single"/>
            <w:lang w:eastAsia="en-US"/>
          </w:rPr>
          <w:t>recruitment@scottishhumanrights.com</w:t>
        </w:r>
      </w:hyperlink>
      <w:r w:rsidRPr="009008F5">
        <w:rPr>
          <w:rFonts w:ascii="Arial" w:hAnsi="Arial" w:cstheme="minorBidi"/>
          <w:sz w:val="28"/>
          <w:szCs w:val="28"/>
          <w:lang w:eastAsia="en-US"/>
        </w:rPr>
        <w:t>.</w:t>
      </w:r>
    </w:p>
    <w:p w14:paraId="39C5844B" w14:textId="77777777" w:rsidR="00026ECB" w:rsidRPr="009008F5" w:rsidRDefault="00026ECB" w:rsidP="00026ECB">
      <w:pPr>
        <w:spacing w:before="240" w:after="240" w:line="276" w:lineRule="auto"/>
        <w:rPr>
          <w:rFonts w:ascii="Arial" w:hAnsi="Arial" w:cstheme="minorBidi"/>
          <w:sz w:val="28"/>
          <w:szCs w:val="28"/>
          <w:lang w:eastAsia="en-US"/>
        </w:rPr>
      </w:pPr>
      <w:r w:rsidRPr="009008F5">
        <w:rPr>
          <w:rFonts w:ascii="Arial" w:hAnsi="Arial" w:cstheme="minorBidi"/>
          <w:sz w:val="28"/>
          <w:szCs w:val="28"/>
          <w:lang w:eastAsia="en-US"/>
        </w:rPr>
        <w:t xml:space="preserve">Applicants must have the right to work in the UK to be eligible to apply. </w:t>
      </w:r>
    </w:p>
    <w:p w14:paraId="69710E74" w14:textId="77777777" w:rsidR="00026ECB" w:rsidRPr="009008F5" w:rsidRDefault="00026ECB" w:rsidP="00026ECB">
      <w:pPr>
        <w:spacing w:before="240" w:after="240" w:line="276" w:lineRule="auto"/>
        <w:ind w:right="57"/>
        <w:contextualSpacing/>
        <w:outlineLvl w:val="1"/>
        <w:rPr>
          <w:rFonts w:ascii="Arial" w:hAnsi="Arial" w:cstheme="minorHAnsi"/>
          <w:b/>
          <w:sz w:val="32"/>
          <w:szCs w:val="28"/>
          <w:lang w:eastAsia="en-US"/>
        </w:rPr>
      </w:pPr>
      <w:r w:rsidRPr="009008F5">
        <w:rPr>
          <w:rFonts w:ascii="Arial" w:hAnsi="Arial" w:cstheme="minorHAnsi"/>
          <w:b/>
          <w:sz w:val="32"/>
          <w:szCs w:val="28"/>
          <w:lang w:eastAsia="en-US"/>
        </w:rPr>
        <w:t>Equality and Diversity</w:t>
      </w:r>
    </w:p>
    <w:p w14:paraId="7597BC27" w14:textId="6DBA3418" w:rsidR="00026ECB" w:rsidRPr="009008F5" w:rsidRDefault="00026ECB" w:rsidP="00026ECB">
      <w:pPr>
        <w:spacing w:before="240" w:after="240" w:line="276" w:lineRule="auto"/>
        <w:rPr>
          <w:rFonts w:ascii="Arial" w:hAnsi="Arial" w:cstheme="minorBidi"/>
          <w:sz w:val="28"/>
          <w:szCs w:val="28"/>
          <w:lang w:eastAsia="en-US"/>
        </w:rPr>
      </w:pPr>
      <w:r w:rsidRPr="009008F5">
        <w:rPr>
          <w:rFonts w:ascii="Arial" w:hAnsi="Arial" w:cstheme="minorBidi"/>
          <w:sz w:val="28"/>
          <w:szCs w:val="28"/>
          <w:lang w:eastAsia="en-US"/>
        </w:rPr>
        <w:t xml:space="preserve">If you would like to discuss adjustments to the recruitment process that would enable your </w:t>
      </w:r>
      <w:r w:rsidR="0012500E" w:rsidRPr="009008F5">
        <w:rPr>
          <w:rFonts w:ascii="Arial" w:hAnsi="Arial" w:cstheme="minorBidi"/>
          <w:sz w:val="28"/>
          <w:szCs w:val="28"/>
          <w:lang w:eastAsia="en-US"/>
        </w:rPr>
        <w:t>participation,</w:t>
      </w:r>
      <w:r w:rsidRPr="009008F5">
        <w:rPr>
          <w:rFonts w:ascii="Arial" w:hAnsi="Arial" w:cstheme="minorBidi"/>
          <w:sz w:val="28"/>
          <w:szCs w:val="28"/>
          <w:lang w:eastAsia="en-US"/>
        </w:rPr>
        <w:t xml:space="preserve"> please contact us at </w:t>
      </w:r>
      <w:hyperlink r:id="rId11" w:history="1">
        <w:r w:rsidRPr="009008F5">
          <w:rPr>
            <w:rFonts w:ascii="Arial" w:hAnsi="Arial" w:cstheme="minorBidi"/>
            <w:color w:val="0000FF"/>
            <w:sz w:val="28"/>
            <w:szCs w:val="28"/>
            <w:u w:val="single"/>
            <w:lang w:eastAsia="en-US"/>
          </w:rPr>
          <w:t>recruitment@scottishhumanrights.com</w:t>
        </w:r>
      </w:hyperlink>
      <w:r w:rsidRPr="009008F5">
        <w:rPr>
          <w:rFonts w:ascii="Arial" w:hAnsi="Arial" w:cstheme="minorBidi"/>
          <w:sz w:val="28"/>
          <w:szCs w:val="28"/>
          <w:lang w:eastAsia="en-US"/>
        </w:rPr>
        <w:t xml:space="preserve"> </w:t>
      </w:r>
    </w:p>
    <w:p w14:paraId="591A1143" w14:textId="77777777" w:rsidR="00026ECB" w:rsidRPr="009008F5" w:rsidRDefault="00026ECB" w:rsidP="00026ECB">
      <w:pPr>
        <w:spacing w:before="240" w:after="240" w:line="276" w:lineRule="auto"/>
        <w:outlineLvl w:val="0"/>
        <w:rPr>
          <w:rFonts w:ascii="Arial" w:hAnsi="Arial" w:cstheme="minorBidi"/>
          <w:b/>
          <w:kern w:val="24"/>
          <w:sz w:val="36"/>
          <w:szCs w:val="28"/>
          <w:lang w:eastAsia="en-US"/>
        </w:rPr>
      </w:pPr>
      <w:r w:rsidRPr="009008F5">
        <w:rPr>
          <w:rFonts w:ascii="Arial" w:hAnsi="Arial" w:cstheme="minorBidi"/>
          <w:b/>
          <w:kern w:val="24"/>
          <w:sz w:val="36"/>
          <w:szCs w:val="28"/>
          <w:lang w:eastAsia="en-US"/>
        </w:rPr>
        <w:t>Disclosure and Pre-Appointment Checks</w:t>
      </w:r>
    </w:p>
    <w:p w14:paraId="58152329" w14:textId="77777777" w:rsidR="00026ECB" w:rsidRDefault="00026ECB" w:rsidP="00026ECB">
      <w:pPr>
        <w:spacing w:before="240" w:after="240" w:line="276" w:lineRule="auto"/>
        <w:rPr>
          <w:rFonts w:ascii="Arial" w:hAnsi="Arial" w:cstheme="minorBidi"/>
          <w:sz w:val="28"/>
          <w:szCs w:val="28"/>
          <w:lang w:eastAsia="en-US"/>
        </w:rPr>
      </w:pPr>
      <w:r w:rsidRPr="009008F5">
        <w:rPr>
          <w:rFonts w:ascii="Arial" w:hAnsi="Arial" w:cstheme="minorBidi"/>
          <w:sz w:val="28"/>
          <w:szCs w:val="28"/>
          <w:lang w:eastAsia="en-US"/>
        </w:rPr>
        <w:t xml:space="preserve">The successful candidate for this post will be asked to apply for Baseline Security Clearance and a Basic Level Disclosure Scotland Certificate and/ or a country equivalent if the candidate has lived in another country in the past three years. We will undertake pre-appointment checks of references, ID, permission to work in the UK and any education certificates listed in the application form. Confirmation of employment will be subject to these checks being completed satisfactorily. The Commission will facilitate and cover the cost of the checks and </w:t>
      </w:r>
      <w:r w:rsidRPr="009008F5">
        <w:rPr>
          <w:rFonts w:ascii="Arial" w:hAnsi="Arial" w:cstheme="minorBidi"/>
          <w:sz w:val="28"/>
          <w:szCs w:val="28"/>
          <w:lang w:eastAsia="en-US"/>
        </w:rPr>
        <w:lastRenderedPageBreak/>
        <w:t xml:space="preserve">certificates. If you want to discuss this requirement, in confidence, at any time please contact us at </w:t>
      </w:r>
      <w:hyperlink r:id="rId12" w:history="1">
        <w:r w:rsidRPr="009008F5">
          <w:rPr>
            <w:rFonts w:ascii="Arial" w:hAnsi="Arial" w:cstheme="minorBidi"/>
            <w:color w:val="0000FF"/>
            <w:sz w:val="28"/>
            <w:szCs w:val="28"/>
            <w:u w:val="single"/>
            <w:lang w:eastAsia="en-US"/>
          </w:rPr>
          <w:t>recruitment@scottishhumanrights.com</w:t>
        </w:r>
      </w:hyperlink>
      <w:r w:rsidRPr="009008F5">
        <w:rPr>
          <w:rFonts w:ascii="Arial" w:hAnsi="Arial" w:cstheme="minorBidi"/>
          <w:sz w:val="28"/>
          <w:szCs w:val="28"/>
          <w:lang w:eastAsia="en-US"/>
        </w:rPr>
        <w:t>.</w:t>
      </w:r>
    </w:p>
    <w:p w14:paraId="58BAF73E" w14:textId="77777777" w:rsidR="00026ECB" w:rsidRDefault="00026ECB" w:rsidP="006D0F7D">
      <w:pPr>
        <w:pStyle w:val="Default"/>
        <w:rPr>
          <w:color w:val="auto"/>
        </w:rPr>
      </w:pPr>
    </w:p>
    <w:sectPr w:rsidR="00026ECB" w:rsidSect="008F6182">
      <w:headerReference w:type="default" r:id="rId13"/>
      <w:footerReference w:type="default" r:id="rId14"/>
      <w:headerReference w:type="first" r:id="rId15"/>
      <w:footerReference w:type="first" r:id="rId16"/>
      <w:endnotePr>
        <w:numFmt w:val="decimal"/>
      </w:endnotePr>
      <w:pgSz w:w="11906" w:h="16838" w:code="9"/>
      <w:pgMar w:top="1440" w:right="1440" w:bottom="1440" w:left="1440" w:header="720" w:footer="6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EDCC2" w14:textId="77777777" w:rsidR="003E6389" w:rsidRDefault="003E6389" w:rsidP="003D1E2D">
      <w:r>
        <w:separator/>
      </w:r>
    </w:p>
  </w:endnote>
  <w:endnote w:type="continuationSeparator" w:id="0">
    <w:p w14:paraId="4368734E" w14:textId="77777777" w:rsidR="003E6389" w:rsidRDefault="003E6389" w:rsidP="003D1E2D">
      <w:r>
        <w:continuationSeparator/>
      </w:r>
    </w:p>
  </w:endnote>
  <w:endnote w:type="continuationNotice" w:id="1">
    <w:p w14:paraId="6F37B372" w14:textId="77777777" w:rsidR="003E6389" w:rsidRDefault="003E63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1903511"/>
      <w:docPartObj>
        <w:docPartGallery w:val="Page Numbers (Bottom of Page)"/>
        <w:docPartUnique/>
      </w:docPartObj>
    </w:sdtPr>
    <w:sdtEndPr>
      <w:rPr>
        <w:noProof/>
      </w:rPr>
    </w:sdtEndPr>
    <w:sdtContent>
      <w:p w14:paraId="743D5648" w14:textId="77777777" w:rsidR="00AD0DB3" w:rsidRDefault="00AD0DB3">
        <w:pPr>
          <w:pStyle w:val="Footer"/>
          <w:jc w:val="center"/>
        </w:pPr>
        <w:r>
          <w:fldChar w:fldCharType="begin"/>
        </w:r>
        <w:r>
          <w:instrText xml:space="preserve"> PAGE   \* MERGEFORMAT </w:instrText>
        </w:r>
        <w:r>
          <w:fldChar w:fldCharType="separate"/>
        </w:r>
        <w:r w:rsidR="00E57558">
          <w:rPr>
            <w:noProof/>
          </w:rPr>
          <w:t>2</w:t>
        </w:r>
        <w:r>
          <w:rPr>
            <w:noProof/>
          </w:rPr>
          <w:fldChar w:fldCharType="end"/>
        </w:r>
      </w:p>
    </w:sdtContent>
  </w:sdt>
  <w:p w14:paraId="7023F480" w14:textId="77777777" w:rsidR="00AD0DB3" w:rsidRDefault="00AD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642753"/>
      <w:docPartObj>
        <w:docPartGallery w:val="Page Numbers (Bottom of Page)"/>
        <w:docPartUnique/>
      </w:docPartObj>
    </w:sdtPr>
    <w:sdtEndPr>
      <w:rPr>
        <w:noProof/>
      </w:rPr>
    </w:sdtEndPr>
    <w:sdtContent>
      <w:p w14:paraId="4E15FEE9" w14:textId="77777777" w:rsidR="00AD0DB3" w:rsidRDefault="00AD0DB3">
        <w:pPr>
          <w:pStyle w:val="Footer"/>
          <w:jc w:val="center"/>
        </w:pPr>
        <w:r>
          <w:fldChar w:fldCharType="begin"/>
        </w:r>
        <w:r>
          <w:instrText xml:space="preserve"> PAGE   \* MERGEFORMAT </w:instrText>
        </w:r>
        <w:r>
          <w:fldChar w:fldCharType="separate"/>
        </w:r>
        <w:r w:rsidR="00F05ED9">
          <w:rPr>
            <w:noProof/>
          </w:rPr>
          <w:t>1</w:t>
        </w:r>
        <w:r>
          <w:rPr>
            <w:noProof/>
          </w:rPr>
          <w:fldChar w:fldCharType="end"/>
        </w:r>
      </w:p>
    </w:sdtContent>
  </w:sdt>
  <w:p w14:paraId="3CE10D7B" w14:textId="77777777" w:rsidR="00AD0DB3" w:rsidRDefault="00AD0D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E23D0" w14:textId="77777777" w:rsidR="003E6389" w:rsidRDefault="003E6389" w:rsidP="003D1E2D">
      <w:r>
        <w:separator/>
      </w:r>
    </w:p>
    <w:p w14:paraId="74D0CB76" w14:textId="77777777" w:rsidR="003E6389" w:rsidRDefault="003E6389" w:rsidP="003D1E2D"/>
  </w:footnote>
  <w:footnote w:type="continuationSeparator" w:id="0">
    <w:p w14:paraId="51F2A8D8" w14:textId="77777777" w:rsidR="003E6389" w:rsidRDefault="003E6389" w:rsidP="003D1E2D">
      <w:r>
        <w:continuationSeparator/>
      </w:r>
    </w:p>
    <w:p w14:paraId="65443A3D" w14:textId="77777777" w:rsidR="003E6389" w:rsidRDefault="003E6389" w:rsidP="003D1E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44E3" w14:textId="77777777" w:rsidR="009D0788" w:rsidRPr="009D0788" w:rsidRDefault="000521DA" w:rsidP="003D1E2D">
    <w:pPr>
      <w:pStyle w:val="Header"/>
    </w:pPr>
    <w:r w:rsidRPr="000521DA">
      <w:rPr>
        <w:noProof/>
      </w:rPr>
      <mc:AlternateContent>
        <mc:Choice Requires="wps">
          <w:drawing>
            <wp:anchor distT="0" distB="0" distL="114300" distR="114300" simplePos="0" relativeHeight="251673600" behindDoc="0" locked="0" layoutInCell="1" allowOverlap="1" wp14:anchorId="4EE3D822" wp14:editId="15E768B2">
              <wp:simplePos x="0" y="0"/>
              <wp:positionH relativeFrom="column">
                <wp:posOffset>-914400</wp:posOffset>
              </wp:positionH>
              <wp:positionV relativeFrom="paragraph">
                <wp:posOffset>-450850</wp:posOffset>
              </wp:positionV>
              <wp:extent cx="119380" cy="10838815"/>
              <wp:effectExtent l="0" t="0" r="0" b="635"/>
              <wp:wrapNone/>
              <wp:docPr id="8" name="Rectangle 8" title="Decorative border"/>
              <wp:cNvGraphicFramePr/>
              <a:graphic xmlns:a="http://schemas.openxmlformats.org/drawingml/2006/main">
                <a:graphicData uri="http://schemas.microsoft.com/office/word/2010/wordprocessingShape">
                  <wps:wsp>
                    <wps:cNvSpPr/>
                    <wps:spPr>
                      <a:xfrm>
                        <a:off x="0" y="0"/>
                        <a:ext cx="119380" cy="10838815"/>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64CF64" id="Rectangle 8" o:spid="_x0000_s1026" alt="Title: Decorative border" style="position:absolute;margin-left:-1in;margin-top:-35.5pt;width:9.4pt;height:853.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" fillcolor="#bdd6ee [1300]" stroked="f" strokeweight="1pt"/>
          </w:pict>
        </mc:Fallback>
      </mc:AlternateContent>
    </w:r>
    <w:r w:rsidRPr="000521DA">
      <w:rPr>
        <w:noProof/>
      </w:rPr>
      <mc:AlternateContent>
        <mc:Choice Requires="wps">
          <w:drawing>
            <wp:anchor distT="0" distB="0" distL="114300" distR="114300" simplePos="0" relativeHeight="251674624" behindDoc="0" locked="0" layoutInCell="1" allowOverlap="1" wp14:anchorId="69A82E0F" wp14:editId="73FBD488">
              <wp:simplePos x="0" y="0"/>
              <wp:positionH relativeFrom="column">
                <wp:posOffset>-800100</wp:posOffset>
              </wp:positionH>
              <wp:positionV relativeFrom="paragraph">
                <wp:posOffset>-457200</wp:posOffset>
              </wp:positionV>
              <wp:extent cx="119380" cy="10838815"/>
              <wp:effectExtent l="0" t="0" r="0" b="635"/>
              <wp:wrapNone/>
              <wp:docPr id="9" name="Rectangle 9" title="Decorative border"/>
              <wp:cNvGraphicFramePr/>
              <a:graphic xmlns:a="http://schemas.openxmlformats.org/drawingml/2006/main">
                <a:graphicData uri="http://schemas.microsoft.com/office/word/2010/wordprocessingShape">
                  <wps:wsp>
                    <wps:cNvSpPr/>
                    <wps:spPr>
                      <a:xfrm>
                        <a:off x="0" y="0"/>
                        <a:ext cx="119380" cy="1083881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611FB5" id="Rectangle 9" o:spid="_x0000_s1026" alt="Title: Decorative border" style="position:absolute;margin-left:-63pt;margin-top:-36pt;width:9.4pt;height:853.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" fillcolor="#0070c0"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12BE6" w14:textId="77777777" w:rsidR="008F6182" w:rsidRDefault="00E74B9F" w:rsidP="008F6182">
    <w:pPr>
      <w:pStyle w:val="Header"/>
    </w:pPr>
    <w:r>
      <w:rPr>
        <w:noProof/>
      </w:rPr>
      <mc:AlternateContent>
        <mc:Choice Requires="wps">
          <w:drawing>
            <wp:anchor distT="45720" distB="45720" distL="114300" distR="114300" simplePos="0" relativeHeight="251684864" behindDoc="0" locked="0" layoutInCell="1" allowOverlap="1" wp14:anchorId="1F155281" wp14:editId="100AE453">
              <wp:simplePos x="0" y="0"/>
              <wp:positionH relativeFrom="column">
                <wp:posOffset>19050</wp:posOffset>
              </wp:positionH>
              <wp:positionV relativeFrom="paragraph">
                <wp:posOffset>584200</wp:posOffset>
              </wp:positionV>
              <wp:extent cx="5867400" cy="367665"/>
              <wp:effectExtent l="0" t="0" r="0" b="0"/>
              <wp:wrapSquare wrapText="bothSides"/>
              <wp:docPr id="217" name="Text Box 2" descr="&quot;&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367665"/>
                      </a:xfrm>
                      <a:prstGeom prst="rect">
                        <a:avLst/>
                      </a:prstGeom>
                      <a:noFill/>
                      <a:ln w="9525">
                        <a:noFill/>
                        <a:miter lim="800000"/>
                        <a:headEnd/>
                        <a:tailEnd/>
                      </a:ln>
                    </wps:spPr>
                    <wps:txbx>
                      <w:txbxContent>
                        <w:p w14:paraId="4F563259" w14:textId="77777777" w:rsidR="00E74B9F" w:rsidRDefault="00E74B9F">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155281" id="_x0000_t202" coordsize="21600,21600" o:spt="202" path="m,l,21600r21600,l21600,xe">
              <v:stroke joinstyle="miter"/>
              <v:path gradientshapeok="t" o:connecttype="rect"/>
            </v:shapetype>
            <v:shape id="Text Box 2" o:spid="_x0000_s1026" type="#_x0000_t202" alt="&quot;&quot;" style="position:absolute;margin-left:1.5pt;margin-top:46pt;width:462pt;height:28.9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" filled="f" stroked="f">
              <v:textbox>
                <w:txbxContent>
                  <w:p w14:paraId="4F563259" w14:textId="77777777" w:rsidR="00E74B9F" w:rsidRDefault="00E74B9F">
                    <w:r>
                      <w:t xml:space="preserve"> </w:t>
                    </w:r>
                  </w:p>
                </w:txbxContent>
              </v:textbox>
              <w10:wrap type="square"/>
            </v:shape>
          </w:pict>
        </mc:Fallback>
      </mc:AlternateContent>
    </w:r>
    <w:r w:rsidR="008F6182" w:rsidRPr="008F6182">
      <w:rPr>
        <w:noProof/>
      </w:rPr>
      <mc:AlternateContent>
        <mc:Choice Requires="wps">
          <w:drawing>
            <wp:anchor distT="0" distB="0" distL="114300" distR="114300" simplePos="0" relativeHeight="251682816" behindDoc="0" locked="0" layoutInCell="1" allowOverlap="1" wp14:anchorId="0CE6063E" wp14:editId="6F8A33F0">
              <wp:simplePos x="0" y="0"/>
              <wp:positionH relativeFrom="column">
                <wp:posOffset>-800100</wp:posOffset>
              </wp:positionH>
              <wp:positionV relativeFrom="paragraph">
                <wp:posOffset>-460375</wp:posOffset>
              </wp:positionV>
              <wp:extent cx="119380" cy="10838815"/>
              <wp:effectExtent l="0" t="0" r="0" b="635"/>
              <wp:wrapNone/>
              <wp:docPr id="14" name="Rectangle 14" title="Decorative border"/>
              <wp:cNvGraphicFramePr/>
              <a:graphic xmlns:a="http://schemas.openxmlformats.org/drawingml/2006/main">
                <a:graphicData uri="http://schemas.microsoft.com/office/word/2010/wordprocessingShape">
                  <wps:wsp>
                    <wps:cNvSpPr/>
                    <wps:spPr>
                      <a:xfrm>
                        <a:off x="0" y="0"/>
                        <a:ext cx="119380" cy="1083881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BBC51C" id="Rectangle 14" o:spid="_x0000_s1026" alt="Title: Decorative border" style="position:absolute;margin-left:-63pt;margin-top:-36.25pt;width:9.4pt;height:853.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" fillcolor="#0070c0" stroked="f" strokeweight="1pt"/>
          </w:pict>
        </mc:Fallback>
      </mc:AlternateContent>
    </w:r>
    <w:r w:rsidR="008F6182" w:rsidRPr="008F6182">
      <w:rPr>
        <w:noProof/>
      </w:rPr>
      <mc:AlternateContent>
        <mc:Choice Requires="wps">
          <w:drawing>
            <wp:anchor distT="0" distB="0" distL="114300" distR="114300" simplePos="0" relativeHeight="251681792" behindDoc="0" locked="0" layoutInCell="1" allowOverlap="1" wp14:anchorId="23F77FF7" wp14:editId="68F4F148">
              <wp:simplePos x="0" y="0"/>
              <wp:positionH relativeFrom="column">
                <wp:posOffset>-914400</wp:posOffset>
              </wp:positionH>
              <wp:positionV relativeFrom="paragraph">
                <wp:posOffset>-454025</wp:posOffset>
              </wp:positionV>
              <wp:extent cx="119380" cy="10838815"/>
              <wp:effectExtent l="0" t="0" r="0" b="635"/>
              <wp:wrapNone/>
              <wp:docPr id="13" name="Rectangle 13" title="Decorative border"/>
              <wp:cNvGraphicFramePr/>
              <a:graphic xmlns:a="http://schemas.openxmlformats.org/drawingml/2006/main">
                <a:graphicData uri="http://schemas.microsoft.com/office/word/2010/wordprocessingShape">
                  <wps:wsp>
                    <wps:cNvSpPr/>
                    <wps:spPr>
                      <a:xfrm>
                        <a:off x="0" y="0"/>
                        <a:ext cx="119380" cy="10838815"/>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2C9CFE" id="Rectangle 13" o:spid="_x0000_s1026" alt="Title: Decorative border" style="position:absolute;margin-left:-1in;margin-top:-35.75pt;width:9.4pt;height:853.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" fillcolor="#bdd6ee [1300]" stroked="f" strokeweight="1pt"/>
          </w:pict>
        </mc:Fallback>
      </mc:AlternateContent>
    </w:r>
    <w:r w:rsidR="008F6182">
      <w:rPr>
        <w:noProof/>
      </w:rPr>
      <w:drawing>
        <wp:anchor distT="0" distB="0" distL="114300" distR="114300" simplePos="0" relativeHeight="251679744" behindDoc="1" locked="0" layoutInCell="1" allowOverlap="1" wp14:anchorId="17D94D19" wp14:editId="066F67D1">
          <wp:simplePos x="0" y="0"/>
          <wp:positionH relativeFrom="column">
            <wp:posOffset>-69850</wp:posOffset>
          </wp:positionH>
          <wp:positionV relativeFrom="paragraph">
            <wp:posOffset>-120650</wp:posOffset>
          </wp:positionV>
          <wp:extent cx="1460500" cy="1032510"/>
          <wp:effectExtent l="0" t="0" r="0" b="0"/>
          <wp:wrapTight wrapText="bothSides">
            <wp:wrapPolygon edited="0">
              <wp:start x="1409" y="399"/>
              <wp:lineTo x="563" y="2391"/>
              <wp:lineTo x="0" y="5181"/>
              <wp:lineTo x="563" y="20325"/>
              <wp:lineTo x="13805" y="20325"/>
              <wp:lineTo x="16059" y="15941"/>
              <wp:lineTo x="14932" y="13948"/>
              <wp:lineTo x="13523" y="13948"/>
              <wp:lineTo x="21130" y="9963"/>
              <wp:lineTo x="21130" y="399"/>
              <wp:lineTo x="1409" y="399"/>
            </wp:wrapPolygon>
          </wp:wrapTight>
          <wp:docPr id="10" name="Picture 10" descr="SHRC Scottish Human Rights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RC Scottish Human Rights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0500" cy="1032510"/>
                  </a:xfrm>
                  <a:prstGeom prst="rect">
                    <a:avLst/>
                  </a:prstGeom>
                  <a:noFill/>
                </pic:spPr>
              </pic:pic>
            </a:graphicData>
          </a:graphic>
          <wp14:sizeRelH relativeFrom="page">
            <wp14:pctWidth>0</wp14:pctWidth>
          </wp14:sizeRelH>
          <wp14:sizeRelV relativeFrom="page">
            <wp14:pctHeight>0</wp14:pctHeight>
          </wp14:sizeRelV>
        </wp:anchor>
      </w:drawing>
    </w:r>
    <w:r w:rsidR="008F6182" w:rsidRPr="00307EC7">
      <w:rPr>
        <w:noProof/>
      </w:rPr>
      <mc:AlternateContent>
        <mc:Choice Requires="wps">
          <w:drawing>
            <wp:anchor distT="0" distB="0" distL="114300" distR="114300" simplePos="0" relativeHeight="251678720" behindDoc="0" locked="0" layoutInCell="1" allowOverlap="1" wp14:anchorId="7AEE6516" wp14:editId="26A8E49F">
              <wp:simplePos x="0" y="0"/>
              <wp:positionH relativeFrom="column">
                <wp:posOffset>-742950</wp:posOffset>
              </wp:positionH>
              <wp:positionV relativeFrom="paragraph">
                <wp:posOffset>-228600</wp:posOffset>
              </wp:positionV>
              <wp:extent cx="7419975" cy="1206500"/>
              <wp:effectExtent l="0" t="0" r="9525" b="0"/>
              <wp:wrapNone/>
              <wp:docPr id="5" name="Rectangle 5" title="Decorative border"/>
              <wp:cNvGraphicFramePr/>
              <a:graphic xmlns:a="http://schemas.openxmlformats.org/drawingml/2006/main">
                <a:graphicData uri="http://schemas.microsoft.com/office/word/2010/wordprocessingShape">
                  <wps:wsp>
                    <wps:cNvSpPr/>
                    <wps:spPr>
                      <a:xfrm>
                        <a:off x="0" y="0"/>
                        <a:ext cx="7419975" cy="120650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EE91E3" w14:textId="77777777" w:rsidR="008F6182" w:rsidRDefault="008F6182" w:rsidP="008F6182">
                          <w:pPr>
                            <w:ind w:right="1174"/>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EE6516" id="Rectangle 5" o:spid="_x0000_s1027" alt="Title: Decorative border" style="position:absolute;margin-left:-58.5pt;margin-top:-18pt;width:584.25pt;height: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" fillcolor="#0070c0" stroked="f" strokeweight="1pt">
              <v:textbox>
                <w:txbxContent>
                  <w:p w14:paraId="15EE91E3" w14:textId="77777777" w:rsidR="008F6182" w:rsidRDefault="008F6182" w:rsidP="008F6182">
                    <w:pPr>
                      <w:ind w:right="1174"/>
                      <w:jc w:val="right"/>
                    </w:pPr>
                  </w:p>
                </w:txbxContent>
              </v:textbox>
            </v:rect>
          </w:pict>
        </mc:Fallback>
      </mc:AlternateContent>
    </w:r>
  </w:p>
  <w:p w14:paraId="53CDF351" w14:textId="77777777" w:rsidR="008F6182" w:rsidRDefault="008F6182" w:rsidP="00E74B9F">
    <w:pPr>
      <w:pStyle w:val="Header"/>
      <w:jc w:val="center"/>
    </w:pPr>
    <w:r w:rsidRPr="00307EC7">
      <w:rPr>
        <w:noProof/>
      </w:rPr>
      <mc:AlternateContent>
        <mc:Choice Requires="wps">
          <w:drawing>
            <wp:anchor distT="0" distB="0" distL="114300" distR="114300" simplePos="0" relativeHeight="251676672" behindDoc="0" locked="0" layoutInCell="1" allowOverlap="1" wp14:anchorId="38576355" wp14:editId="0B8A76DE">
              <wp:simplePos x="0" y="0"/>
              <wp:positionH relativeFrom="column">
                <wp:posOffset>-688340</wp:posOffset>
              </wp:positionH>
              <wp:positionV relativeFrom="paragraph">
                <wp:posOffset>-330200</wp:posOffset>
              </wp:positionV>
              <wp:extent cx="7357110" cy="97790"/>
              <wp:effectExtent l="0" t="0" r="0" b="0"/>
              <wp:wrapNone/>
              <wp:docPr id="3" name="Rectangle 3" descr="Decorative border"/>
              <wp:cNvGraphicFramePr/>
              <a:graphic xmlns:a="http://schemas.openxmlformats.org/drawingml/2006/main">
                <a:graphicData uri="http://schemas.microsoft.com/office/word/2010/wordprocessingShape">
                  <wps:wsp>
                    <wps:cNvSpPr/>
                    <wps:spPr>
                      <a:xfrm>
                        <a:off x="0" y="0"/>
                        <a:ext cx="7357110" cy="9779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DAE956" id="Rectangle 3" o:spid="_x0000_s1026" alt="Decorative border" style="position:absolute;margin-left:-54.2pt;margin-top:-26pt;width:579.3pt;height:7.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" fillcolor="#bdd6ee [1300]" stroked="f" strokeweight="1pt"/>
          </w:pict>
        </mc:Fallback>
      </mc:AlternateContent>
    </w:r>
    <w:r w:rsidRPr="00307EC7">
      <w:rPr>
        <w:noProof/>
      </w:rPr>
      <mc:AlternateContent>
        <mc:Choice Requires="wps">
          <w:drawing>
            <wp:anchor distT="0" distB="0" distL="114300" distR="114300" simplePos="0" relativeHeight="251677696" behindDoc="0" locked="0" layoutInCell="1" allowOverlap="1" wp14:anchorId="59FEE4F5" wp14:editId="22A281B1">
              <wp:simplePos x="0" y="0"/>
              <wp:positionH relativeFrom="column">
                <wp:posOffset>-745589</wp:posOffset>
              </wp:positionH>
              <wp:positionV relativeFrom="paragraph">
                <wp:posOffset>-450167</wp:posOffset>
              </wp:positionV>
              <wp:extent cx="7420415" cy="119575"/>
              <wp:effectExtent l="0" t="0" r="9525" b="0"/>
              <wp:wrapNone/>
              <wp:docPr id="4" name="Rectangle 4" title="Decorative border"/>
              <wp:cNvGraphicFramePr/>
              <a:graphic xmlns:a="http://schemas.openxmlformats.org/drawingml/2006/main">
                <a:graphicData uri="http://schemas.microsoft.com/office/word/2010/wordprocessingShape">
                  <wps:wsp>
                    <wps:cNvSpPr/>
                    <wps:spPr>
                      <a:xfrm>
                        <a:off x="0" y="0"/>
                        <a:ext cx="7420415" cy="11957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954BF6" id="Rectangle 4" o:spid="_x0000_s1026" alt="Title: Decorative border" style="position:absolute;margin-left:-58.7pt;margin-top:-35.45pt;width:584.3pt;height:9.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" fillcolor="#0070c0"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104EE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20188FA4"/>
    <w:lvl w:ilvl="0">
      <w:start w:val="1"/>
      <w:numFmt w:val="decimal"/>
      <w:lvlText w:val="%1."/>
      <w:legacy w:legacy="1" w:legacySpace="288" w:legacyIndent="720"/>
      <w:lvlJc w:val="left"/>
    </w:lvl>
    <w:lvl w:ilvl="1">
      <w:start w:val="1"/>
      <w:numFmt w:val="decimal"/>
      <w:lvlText w:val="%1.%2"/>
      <w:legacy w:legacy="1" w:legacySpace="284" w:legacyIndent="720"/>
      <w:lvlJc w:val="left"/>
    </w:lvl>
    <w:lvl w:ilvl="2">
      <w:start w:val="1"/>
      <w:numFmt w:val="decimal"/>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22460FB"/>
    <w:multiLevelType w:val="hybridMultilevel"/>
    <w:tmpl w:val="B0A8B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5D18E7"/>
    <w:multiLevelType w:val="hybridMultilevel"/>
    <w:tmpl w:val="F8F0C3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ED5922"/>
    <w:multiLevelType w:val="hybridMultilevel"/>
    <w:tmpl w:val="77E899AA"/>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5" w15:restartNumberingAfterBreak="0">
    <w:nsid w:val="0B7E0652"/>
    <w:multiLevelType w:val="hybridMultilevel"/>
    <w:tmpl w:val="2D9E4AAE"/>
    <w:lvl w:ilvl="0" w:tplc="36AAA65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664286"/>
    <w:multiLevelType w:val="hybridMultilevel"/>
    <w:tmpl w:val="2C74B588"/>
    <w:lvl w:ilvl="0" w:tplc="47BC74E2">
      <w:start w:val="1"/>
      <w:numFmt w:val="decimal"/>
      <w:pStyle w:val="ConsultationQuestion"/>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DE1A38"/>
    <w:multiLevelType w:val="hybridMultilevel"/>
    <w:tmpl w:val="09069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3D35D6"/>
    <w:multiLevelType w:val="hybridMultilevel"/>
    <w:tmpl w:val="00700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4B6F20"/>
    <w:multiLevelType w:val="hybridMultilevel"/>
    <w:tmpl w:val="01CE9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9F63B0"/>
    <w:multiLevelType w:val="hybridMultilevel"/>
    <w:tmpl w:val="21900478"/>
    <w:lvl w:ilvl="0" w:tplc="B75012E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23A076F8"/>
    <w:multiLevelType w:val="hybridMultilevel"/>
    <w:tmpl w:val="A0A46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C9185A"/>
    <w:multiLevelType w:val="hybridMultilevel"/>
    <w:tmpl w:val="DBDE5CEC"/>
    <w:lvl w:ilvl="0" w:tplc="4678B8DC">
      <w:start w:val="1"/>
      <w:numFmt w:val="decimal"/>
      <w:pStyle w:val="NumPara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AA5A56"/>
    <w:multiLevelType w:val="hybridMultilevel"/>
    <w:tmpl w:val="ADECA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D52C66"/>
    <w:multiLevelType w:val="hybridMultilevel"/>
    <w:tmpl w:val="E6586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0230B3"/>
    <w:multiLevelType w:val="hybridMultilevel"/>
    <w:tmpl w:val="995E5638"/>
    <w:lvl w:ilvl="0" w:tplc="279023E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15:restartNumberingAfterBreak="0">
    <w:nsid w:val="3F6E2BD6"/>
    <w:multiLevelType w:val="hybridMultilevel"/>
    <w:tmpl w:val="C3309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80C7A46">
      <w:numFmt w:val="bullet"/>
      <w:lvlText w:val="•"/>
      <w:lvlJc w:val="left"/>
      <w:pPr>
        <w:ind w:left="2370" w:hanging="570"/>
      </w:pPr>
      <w:rPr>
        <w:rFonts w:ascii="Calibri" w:eastAsia="Calibri"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AA250E"/>
    <w:multiLevelType w:val="hybridMultilevel"/>
    <w:tmpl w:val="6A386496"/>
    <w:lvl w:ilvl="0" w:tplc="24123E5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6D54E7"/>
    <w:multiLevelType w:val="hybridMultilevel"/>
    <w:tmpl w:val="DEB0A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012534"/>
    <w:multiLevelType w:val="hybridMultilevel"/>
    <w:tmpl w:val="0EFC4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3E18FE"/>
    <w:multiLevelType w:val="hybridMultilevel"/>
    <w:tmpl w:val="EF6ED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2C1161"/>
    <w:multiLevelType w:val="singleLevel"/>
    <w:tmpl w:val="22322EB4"/>
    <w:lvl w:ilvl="0">
      <w:start w:val="1"/>
      <w:numFmt w:val="bullet"/>
      <w:pStyle w:val="Bulletted"/>
      <w:lvlText w:val=""/>
      <w:lvlJc w:val="left"/>
      <w:pPr>
        <w:tabs>
          <w:tab w:val="num" w:pos="360"/>
        </w:tabs>
        <w:ind w:left="360" w:hanging="360"/>
      </w:pPr>
      <w:rPr>
        <w:rFonts w:ascii="Symbol" w:hAnsi="Symbol" w:hint="default"/>
      </w:rPr>
    </w:lvl>
  </w:abstractNum>
  <w:abstractNum w:abstractNumId="22" w15:restartNumberingAfterBreak="0">
    <w:nsid w:val="680C69CC"/>
    <w:multiLevelType w:val="multilevel"/>
    <w:tmpl w:val="FA6A69B0"/>
    <w:lvl w:ilvl="0">
      <w:start w:val="1"/>
      <w:numFmt w:val="decimal"/>
      <w:pStyle w:val="NumHead1"/>
      <w:lvlText w:val="%1."/>
      <w:lvlJc w:val="left"/>
      <w:pPr>
        <w:ind w:left="360" w:hanging="360"/>
      </w:pPr>
    </w:lvl>
    <w:lvl w:ilvl="1">
      <w:start w:val="1"/>
      <w:numFmt w:val="decimal"/>
      <w:pStyle w:val="NumHead2"/>
      <w:lvlText w:val="%1.%2."/>
      <w:lvlJc w:val="left"/>
      <w:pPr>
        <w:ind w:left="792" w:hanging="432"/>
      </w:pPr>
    </w:lvl>
    <w:lvl w:ilvl="2">
      <w:start w:val="1"/>
      <w:numFmt w:val="decimal"/>
      <w:pStyle w:val="NumHead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D0B0ABD"/>
    <w:multiLevelType w:val="hybridMultilevel"/>
    <w:tmpl w:val="4F0E5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E015F84"/>
    <w:multiLevelType w:val="hybridMultilevel"/>
    <w:tmpl w:val="26A05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D512E4"/>
    <w:multiLevelType w:val="hybridMultilevel"/>
    <w:tmpl w:val="E6503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82658E"/>
    <w:multiLevelType w:val="hybridMultilevel"/>
    <w:tmpl w:val="9DD81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DD77E62"/>
    <w:multiLevelType w:val="hybridMultilevel"/>
    <w:tmpl w:val="27F40884"/>
    <w:lvl w:ilvl="0" w:tplc="10701C1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E845834"/>
    <w:multiLevelType w:val="hybridMultilevel"/>
    <w:tmpl w:val="7EE208CA"/>
    <w:lvl w:ilvl="0" w:tplc="C3201902">
      <w:start w:val="1"/>
      <w:numFmt w:val="bullet"/>
      <w:lvlText w:val=""/>
      <w:lvlJc w:val="left"/>
      <w:pPr>
        <w:tabs>
          <w:tab w:val="num" w:pos="870"/>
        </w:tabs>
        <w:ind w:left="870" w:hanging="510"/>
      </w:pPr>
      <w:rPr>
        <w:rFonts w:ascii="Symbol" w:hAnsi="Symbol"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E95965"/>
    <w:multiLevelType w:val="hybridMultilevel"/>
    <w:tmpl w:val="9C6AF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5048425">
    <w:abstractNumId w:val="21"/>
  </w:num>
  <w:num w:numId="2" w16cid:durableId="445394109">
    <w:abstractNumId w:val="1"/>
  </w:num>
  <w:num w:numId="3" w16cid:durableId="133911377">
    <w:abstractNumId w:val="1"/>
  </w:num>
  <w:num w:numId="4" w16cid:durableId="1346978641">
    <w:abstractNumId w:val="1"/>
  </w:num>
  <w:num w:numId="5" w16cid:durableId="5139690">
    <w:abstractNumId w:val="21"/>
  </w:num>
  <w:num w:numId="6" w16cid:durableId="532691154">
    <w:abstractNumId w:val="1"/>
  </w:num>
  <w:num w:numId="7" w16cid:durableId="1765371852">
    <w:abstractNumId w:val="28"/>
  </w:num>
  <w:num w:numId="8" w16cid:durableId="1156802248">
    <w:abstractNumId w:val="6"/>
  </w:num>
  <w:num w:numId="9" w16cid:durableId="1289162184">
    <w:abstractNumId w:val="16"/>
  </w:num>
  <w:num w:numId="10" w16cid:durableId="723867925">
    <w:abstractNumId w:val="3"/>
  </w:num>
  <w:num w:numId="11" w16cid:durableId="438723418">
    <w:abstractNumId w:val="7"/>
  </w:num>
  <w:num w:numId="12" w16cid:durableId="890002484">
    <w:abstractNumId w:val="25"/>
  </w:num>
  <w:num w:numId="13" w16cid:durableId="1837454971">
    <w:abstractNumId w:val="9"/>
  </w:num>
  <w:num w:numId="14" w16cid:durableId="1535340363">
    <w:abstractNumId w:val="2"/>
  </w:num>
  <w:num w:numId="15" w16cid:durableId="1201237203">
    <w:abstractNumId w:val="20"/>
  </w:num>
  <w:num w:numId="16" w16cid:durableId="691684096">
    <w:abstractNumId w:val="1"/>
  </w:num>
  <w:num w:numId="17" w16cid:durableId="1425611042">
    <w:abstractNumId w:val="1"/>
  </w:num>
  <w:num w:numId="18" w16cid:durableId="2032220748">
    <w:abstractNumId w:val="21"/>
  </w:num>
  <w:num w:numId="19" w16cid:durableId="1838181194">
    <w:abstractNumId w:val="6"/>
  </w:num>
  <w:num w:numId="20" w16cid:durableId="622349752">
    <w:abstractNumId w:val="1"/>
  </w:num>
  <w:num w:numId="21" w16cid:durableId="975111519">
    <w:abstractNumId w:val="21"/>
  </w:num>
  <w:num w:numId="22" w16cid:durableId="818183945">
    <w:abstractNumId w:val="6"/>
  </w:num>
  <w:num w:numId="23" w16cid:durableId="350572545">
    <w:abstractNumId w:val="1"/>
  </w:num>
  <w:num w:numId="24" w16cid:durableId="1557544315">
    <w:abstractNumId w:val="21"/>
  </w:num>
  <w:num w:numId="25" w16cid:durableId="974532019">
    <w:abstractNumId w:val="6"/>
  </w:num>
  <w:num w:numId="26" w16cid:durableId="1904678316">
    <w:abstractNumId w:val="5"/>
  </w:num>
  <w:num w:numId="27" w16cid:durableId="409424371">
    <w:abstractNumId w:val="17"/>
  </w:num>
  <w:num w:numId="28" w16cid:durableId="375398379">
    <w:abstractNumId w:val="27"/>
  </w:num>
  <w:num w:numId="29" w16cid:durableId="1424719012">
    <w:abstractNumId w:val="22"/>
  </w:num>
  <w:num w:numId="30" w16cid:durableId="1288122294">
    <w:abstractNumId w:val="0"/>
  </w:num>
  <w:num w:numId="31" w16cid:durableId="1223372886">
    <w:abstractNumId w:val="23"/>
  </w:num>
  <w:num w:numId="32" w16cid:durableId="1595474590">
    <w:abstractNumId w:val="18"/>
  </w:num>
  <w:num w:numId="33" w16cid:durableId="378209750">
    <w:abstractNumId w:val="12"/>
  </w:num>
  <w:num w:numId="34" w16cid:durableId="1458716134">
    <w:abstractNumId w:val="11"/>
  </w:num>
  <w:num w:numId="35" w16cid:durableId="1332173246">
    <w:abstractNumId w:val="29"/>
  </w:num>
  <w:num w:numId="36" w16cid:durableId="270280950">
    <w:abstractNumId w:val="8"/>
  </w:num>
  <w:num w:numId="37" w16cid:durableId="99031354">
    <w:abstractNumId w:val="24"/>
  </w:num>
  <w:num w:numId="38" w16cid:durableId="1715423634">
    <w:abstractNumId w:val="14"/>
  </w:num>
  <w:num w:numId="39" w16cid:durableId="1607543528">
    <w:abstractNumId w:val="13"/>
  </w:num>
  <w:num w:numId="40" w16cid:durableId="1806115148">
    <w:abstractNumId w:val="4"/>
  </w:num>
  <w:num w:numId="41" w16cid:durableId="1449278076">
    <w:abstractNumId w:val="26"/>
  </w:num>
  <w:num w:numId="42" w16cid:durableId="1059481478">
    <w:abstractNumId w:val="15"/>
  </w:num>
  <w:num w:numId="43" w16cid:durableId="1349792561">
    <w:abstractNumId w:val="10"/>
  </w:num>
  <w:num w:numId="44" w16cid:durableId="17143056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69F"/>
    <w:rsid w:val="00003F31"/>
    <w:rsid w:val="00010F28"/>
    <w:rsid w:val="00021F70"/>
    <w:rsid w:val="00026ECB"/>
    <w:rsid w:val="00027C27"/>
    <w:rsid w:val="000310A1"/>
    <w:rsid w:val="000521DA"/>
    <w:rsid w:val="00063050"/>
    <w:rsid w:val="000938E4"/>
    <w:rsid w:val="00095EEC"/>
    <w:rsid w:val="000C0CF4"/>
    <w:rsid w:val="000C180B"/>
    <w:rsid w:val="000D63DF"/>
    <w:rsid w:val="000E339E"/>
    <w:rsid w:val="000E44A4"/>
    <w:rsid w:val="000F4BE6"/>
    <w:rsid w:val="00107E83"/>
    <w:rsid w:val="0012500E"/>
    <w:rsid w:val="00135693"/>
    <w:rsid w:val="001668AD"/>
    <w:rsid w:val="00175D4D"/>
    <w:rsid w:val="001A3400"/>
    <w:rsid w:val="001D65CE"/>
    <w:rsid w:val="001E7B75"/>
    <w:rsid w:val="0020141F"/>
    <w:rsid w:val="00227FFA"/>
    <w:rsid w:val="0025156C"/>
    <w:rsid w:val="00266C9B"/>
    <w:rsid w:val="00281579"/>
    <w:rsid w:val="002951B4"/>
    <w:rsid w:val="002959FD"/>
    <w:rsid w:val="002C0D34"/>
    <w:rsid w:val="002C498F"/>
    <w:rsid w:val="002C73C1"/>
    <w:rsid w:val="002E1E02"/>
    <w:rsid w:val="00306C61"/>
    <w:rsid w:val="00307EC7"/>
    <w:rsid w:val="0033526B"/>
    <w:rsid w:val="003449C4"/>
    <w:rsid w:val="00360946"/>
    <w:rsid w:val="0036101C"/>
    <w:rsid w:val="0037582B"/>
    <w:rsid w:val="0038373C"/>
    <w:rsid w:val="003A2D4F"/>
    <w:rsid w:val="003B0A19"/>
    <w:rsid w:val="003D1E2D"/>
    <w:rsid w:val="003E20BD"/>
    <w:rsid w:val="003E2ACE"/>
    <w:rsid w:val="003E6389"/>
    <w:rsid w:val="003F0376"/>
    <w:rsid w:val="00415C5A"/>
    <w:rsid w:val="00425F01"/>
    <w:rsid w:val="004643C4"/>
    <w:rsid w:val="004A2B32"/>
    <w:rsid w:val="004A4B63"/>
    <w:rsid w:val="004C13BF"/>
    <w:rsid w:val="004C6A7A"/>
    <w:rsid w:val="004E10AC"/>
    <w:rsid w:val="004F7614"/>
    <w:rsid w:val="00506BE4"/>
    <w:rsid w:val="00532407"/>
    <w:rsid w:val="00545A4E"/>
    <w:rsid w:val="0055143B"/>
    <w:rsid w:val="00551968"/>
    <w:rsid w:val="00564F44"/>
    <w:rsid w:val="00572262"/>
    <w:rsid w:val="00590AEC"/>
    <w:rsid w:val="00597B70"/>
    <w:rsid w:val="005A0483"/>
    <w:rsid w:val="005C2634"/>
    <w:rsid w:val="005D2782"/>
    <w:rsid w:val="005F6C2F"/>
    <w:rsid w:val="00602CF5"/>
    <w:rsid w:val="00630F33"/>
    <w:rsid w:val="00635D9E"/>
    <w:rsid w:val="006630E9"/>
    <w:rsid w:val="00673E55"/>
    <w:rsid w:val="006B10A3"/>
    <w:rsid w:val="006C60E0"/>
    <w:rsid w:val="006D0F7D"/>
    <w:rsid w:val="006D7517"/>
    <w:rsid w:val="006F22B6"/>
    <w:rsid w:val="007013B8"/>
    <w:rsid w:val="00776873"/>
    <w:rsid w:val="00777264"/>
    <w:rsid w:val="007A037E"/>
    <w:rsid w:val="007B4914"/>
    <w:rsid w:val="007D0140"/>
    <w:rsid w:val="007D2A3C"/>
    <w:rsid w:val="007F00A0"/>
    <w:rsid w:val="008008A4"/>
    <w:rsid w:val="00815762"/>
    <w:rsid w:val="008266F8"/>
    <w:rsid w:val="00837D9C"/>
    <w:rsid w:val="008522BD"/>
    <w:rsid w:val="00857548"/>
    <w:rsid w:val="008609D8"/>
    <w:rsid w:val="0086227B"/>
    <w:rsid w:val="00884661"/>
    <w:rsid w:val="00896ECF"/>
    <w:rsid w:val="00897FAF"/>
    <w:rsid w:val="008A3385"/>
    <w:rsid w:val="008C0372"/>
    <w:rsid w:val="008F6182"/>
    <w:rsid w:val="008F71F8"/>
    <w:rsid w:val="00906D35"/>
    <w:rsid w:val="009124D8"/>
    <w:rsid w:val="00913C98"/>
    <w:rsid w:val="0095759A"/>
    <w:rsid w:val="009613AF"/>
    <w:rsid w:val="00966975"/>
    <w:rsid w:val="00972925"/>
    <w:rsid w:val="00995F9F"/>
    <w:rsid w:val="009960BF"/>
    <w:rsid w:val="009A4E48"/>
    <w:rsid w:val="009B7615"/>
    <w:rsid w:val="009B7B9E"/>
    <w:rsid w:val="009C1799"/>
    <w:rsid w:val="009D0788"/>
    <w:rsid w:val="009D1726"/>
    <w:rsid w:val="009D3B69"/>
    <w:rsid w:val="009D469F"/>
    <w:rsid w:val="00A12573"/>
    <w:rsid w:val="00A12B7E"/>
    <w:rsid w:val="00A50E2D"/>
    <w:rsid w:val="00A536D9"/>
    <w:rsid w:val="00A64153"/>
    <w:rsid w:val="00A75251"/>
    <w:rsid w:val="00AB0E07"/>
    <w:rsid w:val="00AC2391"/>
    <w:rsid w:val="00AD0DB3"/>
    <w:rsid w:val="00AD1DF8"/>
    <w:rsid w:val="00AF184A"/>
    <w:rsid w:val="00B152D0"/>
    <w:rsid w:val="00B264B2"/>
    <w:rsid w:val="00B51BDC"/>
    <w:rsid w:val="00B561C0"/>
    <w:rsid w:val="00B60C75"/>
    <w:rsid w:val="00B773CE"/>
    <w:rsid w:val="00B91EAD"/>
    <w:rsid w:val="00BD31C0"/>
    <w:rsid w:val="00BD5753"/>
    <w:rsid w:val="00BF6463"/>
    <w:rsid w:val="00C02F22"/>
    <w:rsid w:val="00C272B4"/>
    <w:rsid w:val="00C31A83"/>
    <w:rsid w:val="00C51B7C"/>
    <w:rsid w:val="00C91823"/>
    <w:rsid w:val="00C9224C"/>
    <w:rsid w:val="00C924F4"/>
    <w:rsid w:val="00C94150"/>
    <w:rsid w:val="00CD09DF"/>
    <w:rsid w:val="00CE1A2E"/>
    <w:rsid w:val="00CE58FA"/>
    <w:rsid w:val="00CE7347"/>
    <w:rsid w:val="00CF65EE"/>
    <w:rsid w:val="00D008AB"/>
    <w:rsid w:val="00D00A7D"/>
    <w:rsid w:val="00D01073"/>
    <w:rsid w:val="00D04130"/>
    <w:rsid w:val="00D41686"/>
    <w:rsid w:val="00D42E1D"/>
    <w:rsid w:val="00D60EE3"/>
    <w:rsid w:val="00D67E54"/>
    <w:rsid w:val="00D72D9A"/>
    <w:rsid w:val="00D93625"/>
    <w:rsid w:val="00DB06B0"/>
    <w:rsid w:val="00DB41D6"/>
    <w:rsid w:val="00DC4CF3"/>
    <w:rsid w:val="00DD5FF1"/>
    <w:rsid w:val="00DF0628"/>
    <w:rsid w:val="00E05C0A"/>
    <w:rsid w:val="00E20450"/>
    <w:rsid w:val="00E212D5"/>
    <w:rsid w:val="00E57316"/>
    <w:rsid w:val="00E57558"/>
    <w:rsid w:val="00E61D90"/>
    <w:rsid w:val="00E74B9F"/>
    <w:rsid w:val="00E91599"/>
    <w:rsid w:val="00EA6F92"/>
    <w:rsid w:val="00EB0E7E"/>
    <w:rsid w:val="00EB120F"/>
    <w:rsid w:val="00EC1A58"/>
    <w:rsid w:val="00ED4795"/>
    <w:rsid w:val="00ED7C4C"/>
    <w:rsid w:val="00EE525A"/>
    <w:rsid w:val="00F05ED9"/>
    <w:rsid w:val="00F1172D"/>
    <w:rsid w:val="00F35B83"/>
    <w:rsid w:val="00F5301E"/>
    <w:rsid w:val="00F76CC3"/>
    <w:rsid w:val="00F87BA4"/>
    <w:rsid w:val="00F95DA1"/>
    <w:rsid w:val="00FA4371"/>
    <w:rsid w:val="00FA4BC1"/>
    <w:rsid w:val="00FB5556"/>
    <w:rsid w:val="00FD3A09"/>
    <w:rsid w:val="00FD5D61"/>
    <w:rsid w:val="00FF21EE"/>
    <w:rsid w:val="00FF3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70A77"/>
  <w15:chartTrackingRefBased/>
  <w15:docId w15:val="{1D58FF26-93A1-46FB-A977-24FFBB2EF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8"/>
        <w:szCs w:val="28"/>
        <w:lang w:val="en-GB"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A83"/>
    <w:pPr>
      <w:spacing w:line="240" w:lineRule="auto"/>
    </w:pPr>
    <w:rPr>
      <w:rFonts w:ascii="Calibri" w:hAnsi="Calibri" w:cs="Calibri"/>
      <w:sz w:val="22"/>
      <w:szCs w:val="22"/>
      <w:lang w:eastAsia="en-GB"/>
    </w:rPr>
  </w:style>
  <w:style w:type="paragraph" w:styleId="Heading1">
    <w:name w:val="heading 1"/>
    <w:basedOn w:val="Normal"/>
    <w:next w:val="Normal"/>
    <w:link w:val="Heading1Char"/>
    <w:uiPriority w:val="1"/>
    <w:qFormat/>
    <w:rsid w:val="00A536D9"/>
    <w:pPr>
      <w:outlineLvl w:val="0"/>
    </w:pPr>
    <w:rPr>
      <w:b/>
      <w:kern w:val="24"/>
      <w:sz w:val="36"/>
    </w:rPr>
  </w:style>
  <w:style w:type="paragraph" w:styleId="Heading2">
    <w:name w:val="heading 2"/>
    <w:basedOn w:val="Normal"/>
    <w:next w:val="Normal"/>
    <w:link w:val="Heading2Char"/>
    <w:uiPriority w:val="1"/>
    <w:qFormat/>
    <w:rsid w:val="00A536D9"/>
    <w:pPr>
      <w:ind w:right="57"/>
      <w:outlineLvl w:val="1"/>
    </w:pPr>
    <w:rPr>
      <w:rFonts w:cstheme="minorHAnsi"/>
      <w:b/>
      <w:sz w:val="32"/>
    </w:rPr>
  </w:style>
  <w:style w:type="paragraph" w:styleId="Heading3">
    <w:name w:val="heading 3"/>
    <w:basedOn w:val="Normal"/>
    <w:next w:val="Normal"/>
    <w:link w:val="Heading3Char"/>
    <w:uiPriority w:val="1"/>
    <w:qFormat/>
    <w:rsid w:val="00A536D9"/>
    <w:pPr>
      <w:outlineLvl w:val="2"/>
    </w:pPr>
    <w:rPr>
      <w:b/>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uiPriority w:val="1"/>
    <w:rsid w:val="00F76CC3"/>
    <w:pPr>
      <w:numPr>
        <w:numId w:val="24"/>
      </w:numPr>
      <w:tabs>
        <w:tab w:val="left" w:pos="360"/>
        <w:tab w:val="left" w:pos="1080"/>
        <w:tab w:val="left" w:pos="1800"/>
        <w:tab w:val="left" w:pos="3240"/>
      </w:tabs>
      <w:ind w:left="357" w:hanging="357"/>
    </w:pPr>
  </w:style>
  <w:style w:type="paragraph" w:styleId="Footer">
    <w:name w:val="footer"/>
    <w:basedOn w:val="Normal"/>
    <w:link w:val="FooterChar"/>
    <w:uiPriority w:val="99"/>
    <w:rsid w:val="001D65CE"/>
    <w:pPr>
      <w:tabs>
        <w:tab w:val="center" w:pos="4153"/>
        <w:tab w:val="right" w:pos="8306"/>
      </w:tabs>
    </w:pPr>
  </w:style>
  <w:style w:type="character" w:customStyle="1" w:styleId="FooterChar">
    <w:name w:val="Footer Char"/>
    <w:basedOn w:val="DefaultParagraphFont"/>
    <w:link w:val="Footer"/>
    <w:uiPriority w:val="99"/>
    <w:rsid w:val="001D65CE"/>
    <w:rPr>
      <w:rFonts w:ascii="Arial" w:eastAsia="Times New Roman" w:hAnsi="Arial" w:cs="Arial"/>
      <w:sz w:val="28"/>
      <w:szCs w:val="20"/>
    </w:rPr>
  </w:style>
  <w:style w:type="paragraph" w:styleId="Header">
    <w:name w:val="header"/>
    <w:basedOn w:val="Normal"/>
    <w:link w:val="HeaderChar"/>
    <w:uiPriority w:val="99"/>
    <w:rsid w:val="001D65CE"/>
    <w:pPr>
      <w:tabs>
        <w:tab w:val="center" w:pos="4153"/>
        <w:tab w:val="right" w:pos="8306"/>
      </w:tabs>
    </w:pPr>
  </w:style>
  <w:style w:type="character" w:customStyle="1" w:styleId="HeaderChar">
    <w:name w:val="Header Char"/>
    <w:basedOn w:val="DefaultParagraphFont"/>
    <w:link w:val="Header"/>
    <w:uiPriority w:val="99"/>
    <w:rsid w:val="001D65CE"/>
    <w:rPr>
      <w:rFonts w:ascii="Arial" w:eastAsia="Times New Roman" w:hAnsi="Arial" w:cs="Arial"/>
      <w:sz w:val="28"/>
      <w:szCs w:val="20"/>
    </w:rPr>
  </w:style>
  <w:style w:type="character" w:customStyle="1" w:styleId="Heading1Char">
    <w:name w:val="Heading 1 Char"/>
    <w:basedOn w:val="DefaultParagraphFont"/>
    <w:link w:val="Heading1"/>
    <w:uiPriority w:val="1"/>
    <w:rsid w:val="00A536D9"/>
    <w:rPr>
      <w:b/>
      <w:kern w:val="24"/>
      <w:sz w:val="36"/>
    </w:rPr>
  </w:style>
  <w:style w:type="character" w:customStyle="1" w:styleId="Heading2Char">
    <w:name w:val="Heading 2 Char"/>
    <w:basedOn w:val="DefaultParagraphFont"/>
    <w:link w:val="Heading2"/>
    <w:uiPriority w:val="1"/>
    <w:rsid w:val="00A536D9"/>
    <w:rPr>
      <w:rFonts w:cstheme="minorHAnsi"/>
      <w:b/>
      <w:sz w:val="32"/>
    </w:rPr>
  </w:style>
  <w:style w:type="character" w:customStyle="1" w:styleId="Heading3Char">
    <w:name w:val="Heading 3 Char"/>
    <w:basedOn w:val="DefaultParagraphFont"/>
    <w:link w:val="Heading3"/>
    <w:uiPriority w:val="1"/>
    <w:rsid w:val="00A536D9"/>
    <w:rPr>
      <w:b/>
      <w:kern w:val="24"/>
    </w:rPr>
  </w:style>
  <w:style w:type="paragraph" w:customStyle="1" w:styleId="Outline4">
    <w:name w:val="Outline4"/>
    <w:basedOn w:val="Normal"/>
    <w:next w:val="Normal"/>
    <w:uiPriority w:val="4"/>
    <w:unhideWhenUsed/>
    <w:rsid w:val="001D65CE"/>
    <w:pPr>
      <w:ind w:left="2160"/>
    </w:pPr>
    <w:rPr>
      <w:kern w:val="24"/>
    </w:rPr>
  </w:style>
  <w:style w:type="paragraph" w:customStyle="1" w:styleId="Outline5">
    <w:name w:val="Outline5"/>
    <w:basedOn w:val="Normal"/>
    <w:next w:val="Normal"/>
    <w:uiPriority w:val="4"/>
    <w:unhideWhenUsed/>
    <w:rsid w:val="001D65CE"/>
    <w:pPr>
      <w:ind w:left="720"/>
    </w:pPr>
    <w:rPr>
      <w:kern w:val="24"/>
    </w:rPr>
  </w:style>
  <w:style w:type="paragraph" w:customStyle="1" w:styleId="Outline6">
    <w:name w:val="Outline6"/>
    <w:basedOn w:val="Normal"/>
    <w:next w:val="Normal"/>
    <w:uiPriority w:val="4"/>
    <w:unhideWhenUsed/>
    <w:rsid w:val="001D65CE"/>
    <w:pPr>
      <w:ind w:left="2160"/>
    </w:pPr>
    <w:rPr>
      <w:kern w:val="24"/>
    </w:rPr>
  </w:style>
  <w:style w:type="paragraph" w:customStyle="1" w:styleId="Outline7">
    <w:name w:val="Outline7"/>
    <w:basedOn w:val="Normal"/>
    <w:next w:val="Normal"/>
    <w:uiPriority w:val="4"/>
    <w:unhideWhenUsed/>
    <w:rsid w:val="001D65CE"/>
    <w:pPr>
      <w:ind w:left="720"/>
    </w:pPr>
    <w:rPr>
      <w:kern w:val="24"/>
    </w:rPr>
  </w:style>
  <w:style w:type="paragraph" w:styleId="Quote">
    <w:name w:val="Quote"/>
    <w:basedOn w:val="Normal"/>
    <w:next w:val="Normal"/>
    <w:link w:val="QuoteChar"/>
    <w:uiPriority w:val="29"/>
    <w:unhideWhenUsed/>
    <w:rsid w:val="001D65CE"/>
    <w:pPr>
      <w:ind w:left="284" w:right="284"/>
      <w:jc w:val="both"/>
    </w:pPr>
    <w:rPr>
      <w:iCs/>
      <w:color w:val="404040" w:themeColor="text1" w:themeTint="BF"/>
    </w:rPr>
  </w:style>
  <w:style w:type="character" w:customStyle="1" w:styleId="QuoteChar">
    <w:name w:val="Quote Char"/>
    <w:basedOn w:val="DefaultParagraphFont"/>
    <w:link w:val="Quote"/>
    <w:uiPriority w:val="29"/>
    <w:rsid w:val="00D60EE3"/>
    <w:rPr>
      <w:iCs/>
      <w:color w:val="404040" w:themeColor="text1" w:themeTint="BF"/>
    </w:rPr>
  </w:style>
  <w:style w:type="character" w:styleId="Hyperlink">
    <w:name w:val="Hyperlink"/>
    <w:uiPriority w:val="99"/>
    <w:unhideWhenUsed/>
    <w:rsid w:val="001D65CE"/>
    <w:rPr>
      <w:color w:val="0000FF"/>
      <w:u w:val="single"/>
    </w:rPr>
  </w:style>
  <w:style w:type="character" w:styleId="CommentReference">
    <w:name w:val="annotation reference"/>
    <w:uiPriority w:val="99"/>
    <w:semiHidden/>
    <w:unhideWhenUsed/>
    <w:rsid w:val="0033526B"/>
    <w:rPr>
      <w:sz w:val="16"/>
      <w:szCs w:val="16"/>
    </w:rPr>
  </w:style>
  <w:style w:type="paragraph" w:styleId="CommentText">
    <w:name w:val="annotation text"/>
    <w:basedOn w:val="Normal"/>
    <w:link w:val="CommentTextChar"/>
    <w:uiPriority w:val="99"/>
    <w:unhideWhenUsed/>
    <w:rsid w:val="001D65CE"/>
    <w:rPr>
      <w:sz w:val="20"/>
      <w:lang w:val="x-none"/>
    </w:rPr>
  </w:style>
  <w:style w:type="character" w:customStyle="1" w:styleId="CommentTextChar">
    <w:name w:val="Comment Text Char"/>
    <w:basedOn w:val="DefaultParagraphFont"/>
    <w:link w:val="CommentText"/>
    <w:uiPriority w:val="99"/>
    <w:rsid w:val="001D65CE"/>
    <w:rPr>
      <w:rFonts w:ascii="Arial" w:eastAsia="Times New Roman" w:hAnsi="Arial" w:cs="Arial"/>
      <w:sz w:val="20"/>
      <w:szCs w:val="20"/>
      <w:lang w:val="x-none"/>
    </w:rPr>
  </w:style>
  <w:style w:type="paragraph" w:styleId="FootnoteText">
    <w:name w:val="footnote text"/>
    <w:aliases w:val="Footnote Endnote Text"/>
    <w:link w:val="FootnoteTextChar"/>
    <w:uiPriority w:val="99"/>
    <w:unhideWhenUsed/>
    <w:rsid w:val="00966975"/>
    <w:pPr>
      <w:spacing w:after="120" w:line="240" w:lineRule="auto"/>
    </w:pPr>
    <w:rPr>
      <w:rFonts w:eastAsia="Calibri" w:cs="Times New Roman"/>
      <w:sz w:val="22"/>
      <w:szCs w:val="20"/>
      <w:lang w:val="x-none"/>
    </w:rPr>
  </w:style>
  <w:style w:type="character" w:customStyle="1" w:styleId="FootnoteTextChar">
    <w:name w:val="Footnote Text Char"/>
    <w:aliases w:val="Footnote Endnote Text Char"/>
    <w:basedOn w:val="DefaultParagraphFont"/>
    <w:link w:val="FootnoteText"/>
    <w:uiPriority w:val="99"/>
    <w:rsid w:val="00966975"/>
    <w:rPr>
      <w:rFonts w:eastAsia="Calibri" w:cs="Times New Roman"/>
      <w:sz w:val="22"/>
      <w:szCs w:val="20"/>
      <w:lang w:val="x-none"/>
    </w:rPr>
  </w:style>
  <w:style w:type="character" w:styleId="FootnoteReference">
    <w:name w:val="footnote reference"/>
    <w:aliases w:val="Footnotes refss,Footnote Reference in text,Footnote Reference Superscript,Appel note de bas de p.,*Footnote Reference,Odwołanie przypisu,Footnote symbol,Footnote Reference Number,Appel note de bas de p,Black,(NECG) Footnote Reference"/>
    <w:link w:val="4GCharCharChar"/>
    <w:uiPriority w:val="99"/>
    <w:unhideWhenUsed/>
    <w:qFormat/>
    <w:rsid w:val="0033526B"/>
    <w:rPr>
      <w:vertAlign w:val="superscript"/>
    </w:rPr>
  </w:style>
  <w:style w:type="character" w:styleId="PageNumber">
    <w:name w:val="page number"/>
    <w:basedOn w:val="DefaultParagraphFont"/>
    <w:uiPriority w:val="99"/>
    <w:semiHidden/>
    <w:unhideWhenUsed/>
    <w:rsid w:val="0033526B"/>
  </w:style>
  <w:style w:type="paragraph" w:customStyle="1" w:styleId="SFTBodyText">
    <w:name w:val="SFT Body Text"/>
    <w:basedOn w:val="Normal"/>
    <w:uiPriority w:val="4"/>
    <w:unhideWhenUsed/>
    <w:rsid w:val="001D65CE"/>
    <w:pPr>
      <w:spacing w:before="120"/>
    </w:pPr>
    <w:rPr>
      <w:rFonts w:eastAsia="Calibri"/>
    </w:rPr>
  </w:style>
  <w:style w:type="character" w:customStyle="1" w:styleId="MediumGrid1-Accent2Char">
    <w:name w:val="Medium Grid 1 - Accent 2 Char"/>
    <w:aliases w:val="F5 List Paragraph Char,List Paragraph2 Char,MAIN CONTENT Char,List Paragraph12 Char,Dot pt Char,List Paragraph1 Char,Colorful List - Accent 11 Char,No Spacing1 Char,List Paragraph Char Char Char Char,Indicator Text Char"/>
    <w:link w:val="MediumGrid1-Accent2"/>
    <w:uiPriority w:val="34"/>
    <w:qFormat/>
    <w:locked/>
    <w:rsid w:val="0033526B"/>
    <w:rPr>
      <w:rFonts w:ascii="Calibri" w:hAnsi="Calibri" w:cs="Calibri"/>
    </w:rPr>
  </w:style>
  <w:style w:type="character" w:styleId="Strong">
    <w:name w:val="Strong"/>
    <w:uiPriority w:val="22"/>
    <w:unhideWhenUsed/>
    <w:rsid w:val="001D65CE"/>
    <w:rPr>
      <w:b/>
      <w:bCs/>
    </w:rPr>
  </w:style>
  <w:style w:type="table" w:styleId="MediumGrid1-Accent2">
    <w:name w:val="Medium Grid 1 Accent 2"/>
    <w:basedOn w:val="TableNormal"/>
    <w:link w:val="MediumGrid1-Accent2Char"/>
    <w:uiPriority w:val="34"/>
    <w:semiHidden/>
    <w:unhideWhenUsed/>
    <w:rsid w:val="0033526B"/>
    <w:rPr>
      <w:rFonts w:ascii="Calibri" w:hAnsi="Calibri" w:cs="Calibri"/>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paragraph" w:styleId="Title">
    <w:name w:val="Title"/>
    <w:basedOn w:val="Normal"/>
    <w:next w:val="Normal"/>
    <w:link w:val="TitleChar"/>
    <w:qFormat/>
    <w:rsid w:val="00A536D9"/>
    <w:pPr>
      <w:ind w:right="1174"/>
      <w:contextualSpacing/>
    </w:pPr>
    <w:rPr>
      <w:rFonts w:eastAsiaTheme="majorEastAsia" w:cstheme="majorBidi"/>
      <w:b/>
      <w:spacing w:val="-10"/>
      <w:kern w:val="28"/>
      <w:sz w:val="48"/>
      <w:szCs w:val="48"/>
    </w:rPr>
  </w:style>
  <w:style w:type="character" w:customStyle="1" w:styleId="TitleChar">
    <w:name w:val="Title Char"/>
    <w:basedOn w:val="DefaultParagraphFont"/>
    <w:link w:val="Title"/>
    <w:rsid w:val="00A536D9"/>
    <w:rPr>
      <w:rFonts w:eastAsiaTheme="majorEastAsia" w:cstheme="majorBidi"/>
      <w:b/>
      <w:spacing w:val="-10"/>
      <w:kern w:val="28"/>
      <w:sz w:val="48"/>
      <w:szCs w:val="48"/>
    </w:rPr>
  </w:style>
  <w:style w:type="paragraph" w:styleId="Subtitle">
    <w:name w:val="Subtitle"/>
    <w:aliases w:val="Recommendations"/>
    <w:basedOn w:val="Normal"/>
    <w:next w:val="Normal"/>
    <w:link w:val="SubtitleChar"/>
    <w:uiPriority w:val="11"/>
    <w:unhideWhenUsed/>
    <w:qFormat/>
    <w:rsid w:val="00AD0DB3"/>
    <w:pPr>
      <w:pBdr>
        <w:top w:val="single" w:sz="4" w:space="1" w:color="000000"/>
        <w:left w:val="single" w:sz="4" w:space="4" w:color="000000"/>
        <w:bottom w:val="single" w:sz="4" w:space="1" w:color="000000"/>
        <w:right w:val="single" w:sz="4" w:space="4" w:color="000000"/>
      </w:pBdr>
      <w:shd w:val="clear" w:color="auto" w:fill="DEEAF6" w:themeFill="accent1" w:themeFillTint="33"/>
      <w:tabs>
        <w:tab w:val="num" w:pos="0"/>
      </w:tabs>
      <w:ind w:right="238"/>
    </w:pPr>
  </w:style>
  <w:style w:type="character" w:customStyle="1" w:styleId="SubtitleChar">
    <w:name w:val="Subtitle Char"/>
    <w:aliases w:val="Recommendations Char"/>
    <w:basedOn w:val="DefaultParagraphFont"/>
    <w:link w:val="Subtitle"/>
    <w:uiPriority w:val="11"/>
    <w:rsid w:val="00AD0DB3"/>
    <w:rPr>
      <w:shd w:val="clear" w:color="auto" w:fill="DEEAF6" w:themeFill="accent1" w:themeFillTint="33"/>
    </w:rPr>
  </w:style>
  <w:style w:type="paragraph" w:customStyle="1" w:styleId="ConsultationQuestion">
    <w:name w:val="Consultation Question"/>
    <w:basedOn w:val="Normal"/>
    <w:uiPriority w:val="3"/>
    <w:rsid w:val="001D65CE"/>
    <w:pPr>
      <w:numPr>
        <w:numId w:val="25"/>
      </w:numPr>
      <w:ind w:right="57"/>
      <w:contextualSpacing/>
    </w:pPr>
    <w:rPr>
      <w:rFonts w:cstheme="minorHAnsi"/>
      <w:b/>
    </w:rPr>
  </w:style>
  <w:style w:type="paragraph" w:styleId="ListParagraph">
    <w:name w:val="List Paragraph"/>
    <w:basedOn w:val="Normal"/>
    <w:link w:val="ListParagraphChar"/>
    <w:uiPriority w:val="34"/>
    <w:unhideWhenUsed/>
    <w:qFormat/>
    <w:rsid w:val="00AD0DB3"/>
    <w:pPr>
      <w:ind w:left="720"/>
      <w:contextualSpacing/>
    </w:pPr>
  </w:style>
  <w:style w:type="paragraph" w:styleId="BalloonText">
    <w:name w:val="Balloon Text"/>
    <w:basedOn w:val="Normal"/>
    <w:link w:val="BalloonTextChar"/>
    <w:uiPriority w:val="99"/>
    <w:semiHidden/>
    <w:unhideWhenUsed/>
    <w:rsid w:val="000C180B"/>
    <w:pPr>
      <w:jc w:val="both"/>
    </w:pPr>
    <w:rPr>
      <w:rFonts w:ascii="Tahoma" w:hAnsi="Tahoma"/>
      <w:sz w:val="16"/>
      <w:szCs w:val="16"/>
      <w:lang w:val="x-none"/>
    </w:rPr>
  </w:style>
  <w:style w:type="character" w:customStyle="1" w:styleId="BalloonTextChar">
    <w:name w:val="Balloon Text Char"/>
    <w:basedOn w:val="DefaultParagraphFont"/>
    <w:link w:val="BalloonText"/>
    <w:uiPriority w:val="99"/>
    <w:semiHidden/>
    <w:rsid w:val="000C180B"/>
    <w:rPr>
      <w:rFonts w:ascii="Tahoma" w:eastAsia="Times New Roman" w:hAnsi="Tahoma" w:cs="Times New Roman"/>
      <w:sz w:val="16"/>
      <w:szCs w:val="16"/>
      <w:lang w:val="x-none"/>
    </w:rPr>
  </w:style>
  <w:style w:type="paragraph" w:styleId="TOCHeading">
    <w:name w:val="TOC Heading"/>
    <w:basedOn w:val="Heading1"/>
    <w:next w:val="Normal"/>
    <w:uiPriority w:val="39"/>
    <w:unhideWhenUsed/>
    <w:rsid w:val="00BD31C0"/>
    <w:pPr>
      <w:keepNext/>
      <w:keepLines/>
      <w:spacing w:line="259" w:lineRule="auto"/>
      <w:outlineLvl w:val="9"/>
    </w:pPr>
    <w:rPr>
      <w:rFonts w:eastAsiaTheme="majorEastAsia" w:cstheme="majorBidi"/>
      <w:color w:val="44546A" w:themeColor="text2"/>
      <w:kern w:val="0"/>
      <w:szCs w:val="32"/>
      <w:lang w:val="en-US"/>
    </w:rPr>
  </w:style>
  <w:style w:type="paragraph" w:styleId="TOC1">
    <w:name w:val="toc 1"/>
    <w:basedOn w:val="Normal"/>
    <w:next w:val="Normal"/>
    <w:autoRedefine/>
    <w:uiPriority w:val="39"/>
    <w:unhideWhenUsed/>
    <w:rsid w:val="009124D8"/>
    <w:pPr>
      <w:spacing w:after="100"/>
    </w:pPr>
    <w:rPr>
      <w:color w:val="44546A" w:themeColor="text2"/>
    </w:rPr>
  </w:style>
  <w:style w:type="paragraph" w:styleId="TOC2">
    <w:name w:val="toc 2"/>
    <w:basedOn w:val="Normal"/>
    <w:next w:val="Normal"/>
    <w:autoRedefine/>
    <w:uiPriority w:val="39"/>
    <w:unhideWhenUsed/>
    <w:rsid w:val="009124D8"/>
    <w:pPr>
      <w:spacing w:after="100"/>
      <w:ind w:left="280"/>
    </w:pPr>
    <w:rPr>
      <w:color w:val="44546A" w:themeColor="text2"/>
    </w:rPr>
  </w:style>
  <w:style w:type="paragraph" w:customStyle="1" w:styleId="Sub-heading">
    <w:name w:val="Sub-heading"/>
    <w:basedOn w:val="Normal"/>
    <w:link w:val="Sub-headingChar"/>
    <w:uiPriority w:val="4"/>
    <w:unhideWhenUsed/>
    <w:rsid w:val="001D65CE"/>
    <w:rPr>
      <w:b/>
    </w:rPr>
  </w:style>
  <w:style w:type="character" w:customStyle="1" w:styleId="Sub-headingChar">
    <w:name w:val="Sub-heading Char"/>
    <w:basedOn w:val="DefaultParagraphFont"/>
    <w:link w:val="Sub-heading"/>
    <w:uiPriority w:val="4"/>
    <w:rsid w:val="00D60EE3"/>
    <w:rPr>
      <w:b/>
    </w:rPr>
  </w:style>
  <w:style w:type="table" w:styleId="TableGrid">
    <w:name w:val="Table Grid"/>
    <w:basedOn w:val="TableNormal"/>
    <w:uiPriority w:val="39"/>
    <w:rsid w:val="001D6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Para">
    <w:name w:val="Num Para"/>
    <w:basedOn w:val="NumHead2"/>
    <w:link w:val="NumParaChar"/>
    <w:uiPriority w:val="2"/>
    <w:qFormat/>
    <w:rsid w:val="00F05ED9"/>
    <w:pPr>
      <w:outlineLvl w:val="9"/>
    </w:pPr>
    <w:rPr>
      <w:b w:val="0"/>
      <w:sz w:val="28"/>
    </w:rPr>
  </w:style>
  <w:style w:type="paragraph" w:styleId="TOC3">
    <w:name w:val="toc 3"/>
    <w:basedOn w:val="Normal"/>
    <w:next w:val="Normal"/>
    <w:autoRedefine/>
    <w:uiPriority w:val="39"/>
    <w:semiHidden/>
    <w:unhideWhenUsed/>
    <w:rsid w:val="009124D8"/>
    <w:pPr>
      <w:spacing w:after="100"/>
      <w:ind w:left="560"/>
    </w:pPr>
    <w:rPr>
      <w:color w:val="44546A" w:themeColor="text2"/>
    </w:rPr>
  </w:style>
  <w:style w:type="paragraph" w:customStyle="1" w:styleId="NumHead1">
    <w:name w:val="Num Head1"/>
    <w:basedOn w:val="Heading1"/>
    <w:next w:val="Normal"/>
    <w:link w:val="NumHead1Char"/>
    <w:uiPriority w:val="2"/>
    <w:qFormat/>
    <w:rsid w:val="00A536D9"/>
    <w:pPr>
      <w:numPr>
        <w:numId w:val="29"/>
      </w:numPr>
      <w:ind w:left="357" w:hanging="357"/>
    </w:pPr>
  </w:style>
  <w:style w:type="character" w:customStyle="1" w:styleId="NumHead1Char">
    <w:name w:val="Num Head1 Char"/>
    <w:basedOn w:val="Heading1Char"/>
    <w:link w:val="NumHead1"/>
    <w:uiPriority w:val="2"/>
    <w:rsid w:val="00A536D9"/>
    <w:rPr>
      <w:b/>
      <w:kern w:val="24"/>
      <w:sz w:val="36"/>
    </w:rPr>
  </w:style>
  <w:style w:type="paragraph" w:customStyle="1" w:styleId="NumHead2">
    <w:name w:val="Num Head2"/>
    <w:basedOn w:val="Heading2"/>
    <w:link w:val="NumHead2Char"/>
    <w:uiPriority w:val="2"/>
    <w:qFormat/>
    <w:rsid w:val="00F05ED9"/>
    <w:pPr>
      <w:numPr>
        <w:ilvl w:val="1"/>
        <w:numId w:val="29"/>
      </w:numPr>
      <w:ind w:left="1418" w:hanging="992"/>
    </w:pPr>
  </w:style>
  <w:style w:type="character" w:customStyle="1" w:styleId="NumHead2Char">
    <w:name w:val="Num Head2 Char"/>
    <w:basedOn w:val="Heading2Char"/>
    <w:link w:val="NumHead2"/>
    <w:uiPriority w:val="2"/>
    <w:rsid w:val="00F05ED9"/>
    <w:rPr>
      <w:rFonts w:cstheme="minorHAnsi"/>
      <w:b/>
      <w:sz w:val="32"/>
    </w:rPr>
  </w:style>
  <w:style w:type="paragraph" w:customStyle="1" w:styleId="NumHead3">
    <w:name w:val="Num Head3"/>
    <w:basedOn w:val="Heading3"/>
    <w:next w:val="Normal"/>
    <w:link w:val="NumHead3Char"/>
    <w:uiPriority w:val="2"/>
    <w:qFormat/>
    <w:rsid w:val="00F05ED9"/>
    <w:pPr>
      <w:numPr>
        <w:ilvl w:val="2"/>
        <w:numId w:val="29"/>
      </w:numPr>
      <w:ind w:left="1418" w:hanging="992"/>
    </w:pPr>
  </w:style>
  <w:style w:type="character" w:customStyle="1" w:styleId="NumHead3Char">
    <w:name w:val="Num Head3 Char"/>
    <w:basedOn w:val="Heading3Char"/>
    <w:link w:val="NumHead3"/>
    <w:uiPriority w:val="2"/>
    <w:rsid w:val="00F05ED9"/>
    <w:rPr>
      <w:b/>
      <w:kern w:val="24"/>
    </w:rPr>
  </w:style>
  <w:style w:type="character" w:customStyle="1" w:styleId="NumParaChar">
    <w:name w:val="Num Para Char"/>
    <w:basedOn w:val="NumHead2Char"/>
    <w:link w:val="NumPara"/>
    <w:uiPriority w:val="2"/>
    <w:rsid w:val="00F05ED9"/>
    <w:rPr>
      <w:rFonts w:cstheme="minorHAnsi"/>
      <w:b w:val="0"/>
      <w:sz w:val="32"/>
    </w:rPr>
  </w:style>
  <w:style w:type="paragraph" w:customStyle="1" w:styleId="EN1">
    <w:name w:val="EN1"/>
    <w:basedOn w:val="FootnoteText"/>
    <w:link w:val="EN1Char"/>
    <w:rsid w:val="00010F28"/>
    <w:rPr>
      <w:rFonts w:asciiTheme="minorHAnsi" w:eastAsiaTheme="minorHAnsi" w:hAnsiTheme="minorHAnsi" w:cstheme="minorBidi"/>
      <w:sz w:val="20"/>
      <w:lang w:val="en-GB"/>
    </w:rPr>
  </w:style>
  <w:style w:type="character" w:customStyle="1" w:styleId="EN1Char">
    <w:name w:val="EN1 Char"/>
    <w:basedOn w:val="DefaultParagraphFont"/>
    <w:link w:val="EN1"/>
    <w:rsid w:val="00010F28"/>
    <w:rPr>
      <w:rFonts w:asciiTheme="minorHAnsi" w:hAnsiTheme="minorHAnsi"/>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rsid w:val="00010F28"/>
    <w:pPr>
      <w:spacing w:after="160" w:line="240" w:lineRule="exact"/>
      <w:jc w:val="both"/>
    </w:pPr>
    <w:rPr>
      <w:vertAlign w:val="superscript"/>
    </w:rPr>
  </w:style>
  <w:style w:type="paragraph" w:styleId="ListBullet">
    <w:name w:val="List Bullet"/>
    <w:basedOn w:val="Normal"/>
    <w:uiPriority w:val="99"/>
    <w:semiHidden/>
    <w:unhideWhenUsed/>
    <w:rsid w:val="00010F28"/>
    <w:pPr>
      <w:numPr>
        <w:numId w:val="30"/>
      </w:numPr>
      <w:ind w:left="357" w:hanging="357"/>
      <w:contextualSpacing/>
    </w:pPr>
  </w:style>
  <w:style w:type="paragraph" w:styleId="EndnoteText">
    <w:name w:val="endnote text"/>
    <w:basedOn w:val="Normal"/>
    <w:link w:val="EndnoteTextChar"/>
    <w:uiPriority w:val="99"/>
    <w:semiHidden/>
    <w:unhideWhenUsed/>
    <w:rsid w:val="002E1E02"/>
    <w:rPr>
      <w:sz w:val="20"/>
      <w:szCs w:val="20"/>
    </w:rPr>
  </w:style>
  <w:style w:type="character" w:customStyle="1" w:styleId="EndnoteTextChar">
    <w:name w:val="Endnote Text Char"/>
    <w:basedOn w:val="DefaultParagraphFont"/>
    <w:link w:val="EndnoteText"/>
    <w:uiPriority w:val="99"/>
    <w:semiHidden/>
    <w:rsid w:val="002E1E02"/>
    <w:rPr>
      <w:sz w:val="20"/>
      <w:szCs w:val="20"/>
    </w:rPr>
  </w:style>
  <w:style w:type="character" w:styleId="EndnoteReference">
    <w:name w:val="endnote reference"/>
    <w:basedOn w:val="DefaultParagraphFont"/>
    <w:uiPriority w:val="99"/>
    <w:semiHidden/>
    <w:unhideWhenUsed/>
    <w:rsid w:val="002E1E02"/>
    <w:rPr>
      <w:vertAlign w:val="superscript"/>
    </w:rPr>
  </w:style>
  <w:style w:type="paragraph" w:customStyle="1" w:styleId="NumPara1">
    <w:name w:val="NumPara1"/>
    <w:basedOn w:val="ListParagraph"/>
    <w:link w:val="NumPara1Char"/>
    <w:uiPriority w:val="2"/>
    <w:qFormat/>
    <w:rsid w:val="00572262"/>
    <w:pPr>
      <w:numPr>
        <w:numId w:val="33"/>
      </w:numPr>
      <w:ind w:left="851" w:hanging="851"/>
      <w:contextualSpacing w:val="0"/>
    </w:pPr>
  </w:style>
  <w:style w:type="character" w:customStyle="1" w:styleId="ListParagraphChar">
    <w:name w:val="List Paragraph Char"/>
    <w:basedOn w:val="DefaultParagraphFont"/>
    <w:link w:val="ListParagraph"/>
    <w:uiPriority w:val="34"/>
    <w:rsid w:val="00E20450"/>
  </w:style>
  <w:style w:type="character" w:customStyle="1" w:styleId="NumPara1Char">
    <w:name w:val="NumPara1 Char"/>
    <w:basedOn w:val="ListParagraphChar"/>
    <w:link w:val="NumPara1"/>
    <w:uiPriority w:val="2"/>
    <w:rsid w:val="00572262"/>
  </w:style>
  <w:style w:type="paragraph" w:customStyle="1" w:styleId="Default">
    <w:name w:val="Default"/>
    <w:rsid w:val="006D0F7D"/>
    <w:pPr>
      <w:autoSpaceDE w:val="0"/>
      <w:autoSpaceDN w:val="0"/>
      <w:adjustRightInd w:val="0"/>
      <w:spacing w:line="240" w:lineRule="auto"/>
    </w:pPr>
    <w:rPr>
      <w:rFonts w:cs="Arial"/>
      <w:color w:val="000000"/>
      <w:sz w:val="24"/>
      <w:szCs w:val="24"/>
    </w:rPr>
  </w:style>
  <w:style w:type="paragraph" w:styleId="CommentSubject">
    <w:name w:val="annotation subject"/>
    <w:basedOn w:val="CommentText"/>
    <w:next w:val="CommentText"/>
    <w:link w:val="CommentSubjectChar"/>
    <w:uiPriority w:val="99"/>
    <w:semiHidden/>
    <w:unhideWhenUsed/>
    <w:rsid w:val="004F7614"/>
    <w:rPr>
      <w:b/>
      <w:bCs/>
      <w:szCs w:val="20"/>
      <w:lang w:val="en-GB"/>
    </w:rPr>
  </w:style>
  <w:style w:type="character" w:customStyle="1" w:styleId="CommentSubjectChar">
    <w:name w:val="Comment Subject Char"/>
    <w:basedOn w:val="CommentTextChar"/>
    <w:link w:val="CommentSubject"/>
    <w:uiPriority w:val="99"/>
    <w:semiHidden/>
    <w:rsid w:val="004F7614"/>
    <w:rPr>
      <w:rFonts w:ascii="Calibri" w:eastAsia="Times New Roman" w:hAnsi="Calibri" w:cs="Calibri"/>
      <w:b/>
      <w:bCs/>
      <w:sz w:val="20"/>
      <w:szCs w:val="20"/>
      <w:lang w:val="x-none" w:eastAsia="en-GB"/>
    </w:rPr>
  </w:style>
  <w:style w:type="character" w:customStyle="1" w:styleId="cf01">
    <w:name w:val="cf01"/>
    <w:basedOn w:val="DefaultParagraphFont"/>
    <w:rsid w:val="00630F33"/>
    <w:rPr>
      <w:rFonts w:ascii="Segoe UI" w:hAnsi="Segoe UI" w:cs="Segoe UI" w:hint="default"/>
      <w:sz w:val="18"/>
      <w:szCs w:val="18"/>
    </w:rPr>
  </w:style>
  <w:style w:type="paragraph" w:styleId="Revision">
    <w:name w:val="Revision"/>
    <w:hidden/>
    <w:uiPriority w:val="99"/>
    <w:semiHidden/>
    <w:rsid w:val="00D72D9A"/>
    <w:pPr>
      <w:spacing w:line="240" w:lineRule="auto"/>
    </w:pPr>
    <w:rPr>
      <w:rFonts w:ascii="Calibr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095096">
      <w:bodyDiv w:val="1"/>
      <w:marLeft w:val="0"/>
      <w:marRight w:val="0"/>
      <w:marTop w:val="0"/>
      <w:marBottom w:val="0"/>
      <w:divBdr>
        <w:top w:val="none" w:sz="0" w:space="0" w:color="auto"/>
        <w:left w:val="none" w:sz="0" w:space="0" w:color="auto"/>
        <w:bottom w:val="none" w:sz="0" w:space="0" w:color="auto"/>
        <w:right w:val="none" w:sz="0" w:space="0" w:color="auto"/>
      </w:divBdr>
    </w:div>
    <w:div w:id="1471551336">
      <w:bodyDiv w:val="1"/>
      <w:marLeft w:val="0"/>
      <w:marRight w:val="0"/>
      <w:marTop w:val="0"/>
      <w:marBottom w:val="0"/>
      <w:divBdr>
        <w:top w:val="none" w:sz="0" w:space="0" w:color="auto"/>
        <w:left w:val="none" w:sz="0" w:space="0" w:color="auto"/>
        <w:bottom w:val="none" w:sz="0" w:space="0" w:color="auto"/>
        <w:right w:val="none" w:sz="0" w:space="0" w:color="auto"/>
      </w:divBdr>
    </w:div>
    <w:div w:id="1757045612">
      <w:bodyDiv w:val="1"/>
      <w:marLeft w:val="0"/>
      <w:marRight w:val="0"/>
      <w:marTop w:val="0"/>
      <w:marBottom w:val="0"/>
      <w:divBdr>
        <w:top w:val="none" w:sz="0" w:space="0" w:color="auto"/>
        <w:left w:val="none" w:sz="0" w:space="0" w:color="auto"/>
        <w:bottom w:val="none" w:sz="0" w:space="0" w:color="auto"/>
        <w:right w:val="none" w:sz="0" w:space="0" w:color="auto"/>
      </w:divBdr>
    </w:div>
    <w:div w:id="1769539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cruitment@scottishhumanrights.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scottishhumanrights.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recruitment@scottishhumanrights.com" TargetMode="External"/><Relationship Id="rId4" Type="http://schemas.openxmlformats.org/officeDocument/2006/relationships/settings" Target="settings.xml"/><Relationship Id="rId9" Type="http://schemas.openxmlformats.org/officeDocument/2006/relationships/hyperlink" Target="mailto:recruitment@scottishhumanrights.com"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F0280-579D-4A82-8CCB-882B1F28D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10</Pages>
  <Words>1546</Words>
  <Characters>8816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10342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U322229</dc:creator>
  <cp:keywords/>
  <dc:description/>
  <cp:lastModifiedBy>Eleanor Deeming</cp:lastModifiedBy>
  <cp:revision>6</cp:revision>
  <cp:lastPrinted>2023-05-15T16:36:00Z</cp:lastPrinted>
  <dcterms:created xsi:type="dcterms:W3CDTF">2026-10-01T14:22:00Z</dcterms:created>
  <dcterms:modified xsi:type="dcterms:W3CDTF">2026-10-08T09:49:00Z</dcterms:modified>
</cp:coreProperties>
</file>