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54" w:rsidRPr="0017076D" w:rsidRDefault="00103854" w:rsidP="00103854">
      <w:pPr>
        <w:pStyle w:val="Heading1"/>
        <w:jc w:val="center"/>
      </w:pPr>
      <w:bookmarkStart w:id="0" w:name="_Toc276632721"/>
      <w:r w:rsidRPr="0017076D">
        <w:t>Scheme of Delegation</w:t>
      </w:r>
      <w:bookmarkEnd w:id="0"/>
    </w:p>
    <w:p w:rsidR="00103854" w:rsidRDefault="00103854" w:rsidP="00103854">
      <w:pPr>
        <w:rPr>
          <w:sz w:val="22"/>
          <w:szCs w:val="22"/>
        </w:rPr>
      </w:pPr>
    </w:p>
    <w:p w:rsidR="00103854" w:rsidRPr="00F67833" w:rsidRDefault="00103854" w:rsidP="00103854">
      <w:pPr>
        <w:rPr>
          <w:sz w:val="22"/>
          <w:szCs w:val="22"/>
        </w:rPr>
      </w:pPr>
    </w:p>
    <w:p w:rsidR="00103854" w:rsidRPr="00F67833" w:rsidRDefault="00103854" w:rsidP="00103854">
      <w:pPr>
        <w:rPr>
          <w:sz w:val="22"/>
          <w:szCs w:val="22"/>
        </w:rPr>
      </w:pPr>
      <w:r>
        <w:rPr>
          <w:sz w:val="22"/>
          <w:szCs w:val="22"/>
        </w:rPr>
        <w:t>I, Judith Robertson</w:t>
      </w:r>
      <w:r w:rsidRPr="00F67833">
        <w:rPr>
          <w:sz w:val="22"/>
          <w:szCs w:val="22"/>
        </w:rPr>
        <w:t>, Chair of the Scottish Human Rights Commission, delegate to the under noted post-holders, the authority to exercise the following duties:</w:t>
      </w:r>
    </w:p>
    <w:p w:rsidR="00103854" w:rsidRPr="00F67833" w:rsidRDefault="00103854" w:rsidP="0010385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5676"/>
      </w:tblGrid>
      <w:tr w:rsidR="00103854" w:rsidRPr="00F67833" w:rsidTr="00D80716">
        <w:trPr>
          <w:trHeight w:val="380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rPr>
                <w:b/>
                <w:sz w:val="22"/>
                <w:szCs w:val="22"/>
              </w:rPr>
            </w:pPr>
            <w:r w:rsidRPr="00F6783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8100" w:type="dxa"/>
            <w:tcBorders>
              <w:top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rPr>
                <w:b/>
                <w:sz w:val="22"/>
                <w:szCs w:val="22"/>
              </w:rPr>
            </w:pPr>
            <w:proofErr w:type="spellStart"/>
            <w:r w:rsidRPr="00F67833">
              <w:rPr>
                <w:b/>
                <w:sz w:val="22"/>
                <w:szCs w:val="22"/>
              </w:rPr>
              <w:t>AUTHORISED</w:t>
            </w:r>
            <w:proofErr w:type="spellEnd"/>
            <w:r w:rsidRPr="00F67833">
              <w:rPr>
                <w:b/>
                <w:sz w:val="22"/>
                <w:szCs w:val="22"/>
              </w:rPr>
              <w:t xml:space="preserve"> SIGNATORY (OR ANY MORE SENIOR OFFICER)</w:t>
            </w:r>
          </w:p>
        </w:tc>
      </w:tr>
      <w:tr w:rsidR="00103854" w:rsidRPr="00F67833" w:rsidTr="00D80716">
        <w:trPr>
          <w:trHeight w:val="373"/>
        </w:trPr>
        <w:tc>
          <w:tcPr>
            <w:tcW w:w="4860" w:type="dxa"/>
            <w:shd w:val="clear" w:color="auto" w:fill="99CCFF"/>
          </w:tcPr>
          <w:p w:rsidR="00103854" w:rsidRPr="00F67833" w:rsidRDefault="00103854" w:rsidP="00D80716">
            <w:pPr>
              <w:rPr>
                <w:b/>
                <w:sz w:val="22"/>
                <w:szCs w:val="22"/>
              </w:rPr>
            </w:pPr>
            <w:r w:rsidRPr="00F67833">
              <w:rPr>
                <w:b/>
                <w:sz w:val="22"/>
                <w:szCs w:val="22"/>
              </w:rPr>
              <w:t>FINANCE</w:t>
            </w:r>
          </w:p>
        </w:tc>
        <w:tc>
          <w:tcPr>
            <w:tcW w:w="8100" w:type="dxa"/>
            <w:shd w:val="clear" w:color="auto" w:fill="99CCFF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Purchase Orders for goods and services requested by staff members:</w:t>
            </w:r>
          </w:p>
        </w:tc>
        <w:tc>
          <w:tcPr>
            <w:tcW w:w="8100" w:type="dxa"/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£3000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One of the following other than the requester: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Line Manager of the requester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£3000</w:t>
            </w:r>
            <w:r w:rsidRPr="00F67833">
              <w:rPr>
                <w:sz w:val="22"/>
                <w:szCs w:val="22"/>
              </w:rPr>
              <w:t xml:space="preserve"> to £</w:t>
            </w:r>
            <w:r>
              <w:rPr>
                <w:sz w:val="22"/>
                <w:szCs w:val="22"/>
              </w:rPr>
              <w:t>1</w:t>
            </w:r>
            <w:r w:rsidRPr="00F67833">
              <w:rPr>
                <w:sz w:val="22"/>
                <w:szCs w:val="22"/>
              </w:rPr>
              <w:t>5000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of the Commission 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1</w:t>
            </w:r>
            <w:r w:rsidRPr="00F67833">
              <w:rPr>
                <w:sz w:val="22"/>
                <w:szCs w:val="22"/>
              </w:rPr>
              <w:t>5000 and over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Both of the following: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of the Commission 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A Commissioner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Invoice </w:t>
            </w:r>
            <w:r>
              <w:rPr>
                <w:sz w:val="22"/>
                <w:szCs w:val="22"/>
              </w:rPr>
              <w:t>authorization,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£3000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One of the following other than the requester: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Line Manager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</w:t>
            </w:r>
            <w:r w:rsidRPr="00F67833">
              <w:rPr>
                <w:sz w:val="22"/>
                <w:szCs w:val="22"/>
              </w:rPr>
              <w:t>00 to £</w:t>
            </w:r>
            <w:r>
              <w:rPr>
                <w:sz w:val="22"/>
                <w:szCs w:val="22"/>
              </w:rPr>
              <w:t>1</w:t>
            </w:r>
            <w:r w:rsidRPr="00F67833">
              <w:rPr>
                <w:sz w:val="22"/>
                <w:szCs w:val="22"/>
              </w:rPr>
              <w:t>5000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of the Commission 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1</w:t>
            </w:r>
            <w:r w:rsidRPr="00F67833">
              <w:rPr>
                <w:sz w:val="22"/>
                <w:szCs w:val="22"/>
              </w:rPr>
              <w:t>5000 and over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Both of the following: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of the Commission </w:t>
            </w:r>
          </w:p>
          <w:p w:rsidR="00103854" w:rsidRPr="00F67833" w:rsidRDefault="00103854" w:rsidP="0010385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A Commissioner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 Payments up to £20,</w:t>
            </w:r>
            <w:r w:rsidRPr="00F67833">
              <w:rPr>
                <w:sz w:val="22"/>
                <w:szCs w:val="22"/>
              </w:rPr>
              <w:t xml:space="preserve">000, following invoice </w:t>
            </w:r>
            <w:proofErr w:type="spellStart"/>
            <w:r w:rsidRPr="00F67833">
              <w:rPr>
                <w:sz w:val="22"/>
                <w:szCs w:val="22"/>
              </w:rPr>
              <w:t>authorisation</w:t>
            </w:r>
            <w:proofErr w:type="spellEnd"/>
            <w:r w:rsidRPr="00F67833">
              <w:rPr>
                <w:sz w:val="22"/>
                <w:szCs w:val="22"/>
              </w:rPr>
              <w:t xml:space="preserve"> as detailed above.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Corporate Services </w:t>
            </w:r>
          </w:p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 Assistant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Payments over £10,000 </w:t>
            </w:r>
            <w:r w:rsidRPr="00F67833">
              <w:rPr>
                <w:sz w:val="22"/>
                <w:szCs w:val="22"/>
              </w:rPr>
              <w:t xml:space="preserve">following invoice </w:t>
            </w:r>
            <w:proofErr w:type="spellStart"/>
            <w:r w:rsidRPr="00F67833">
              <w:rPr>
                <w:sz w:val="22"/>
                <w:szCs w:val="22"/>
              </w:rPr>
              <w:t>authorisation</w:t>
            </w:r>
            <w:proofErr w:type="spellEnd"/>
            <w:r w:rsidRPr="00F67833">
              <w:rPr>
                <w:sz w:val="22"/>
                <w:szCs w:val="22"/>
              </w:rPr>
              <w:t xml:space="preserve"> as detailed above.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The Chair of the Commission</w:t>
            </w:r>
          </w:p>
        </w:tc>
      </w:tr>
    </w:tbl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6D5889" w:rsidRDefault="006D5889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p w:rsidR="00103854" w:rsidRPr="00F67833" w:rsidRDefault="00103854" w:rsidP="00103854">
      <w:pPr>
        <w:tabs>
          <w:tab w:val="num" w:pos="0"/>
          <w:tab w:val="num" w:pos="72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5405"/>
      </w:tblGrid>
      <w:tr w:rsidR="00103854" w:rsidRPr="00F67833" w:rsidTr="00D80716">
        <w:trPr>
          <w:trHeight w:val="25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lastRenderedPageBreak/>
              <w:br w:type="page"/>
            </w:r>
            <w:r w:rsidRPr="00F6783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ind w:left="360"/>
              <w:rPr>
                <w:sz w:val="22"/>
                <w:szCs w:val="22"/>
              </w:rPr>
            </w:pPr>
            <w:proofErr w:type="spellStart"/>
            <w:r w:rsidRPr="00F67833">
              <w:rPr>
                <w:b/>
                <w:sz w:val="22"/>
                <w:szCs w:val="22"/>
              </w:rPr>
              <w:t>AUTHORISED</w:t>
            </w:r>
            <w:proofErr w:type="spellEnd"/>
            <w:r w:rsidRPr="00F67833">
              <w:rPr>
                <w:b/>
                <w:sz w:val="22"/>
                <w:szCs w:val="22"/>
              </w:rPr>
              <w:t xml:space="preserve"> SIGNATORY (OR ANY MORE SENIOR OFFICER)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2413A9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2413A9">
              <w:rPr>
                <w:sz w:val="22"/>
                <w:szCs w:val="22"/>
              </w:rPr>
              <w:t>Spend on Scottish Human Rights Commission credit card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2413A9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Cardholder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Use of Petty Cash Account</w:t>
            </w:r>
            <w:r>
              <w:rPr>
                <w:sz w:val="22"/>
                <w:szCs w:val="22"/>
              </w:rPr>
              <w:t xml:space="preserve"> – The Commission does not generally hold petty cash, where there is a need for cash this is approved by the Chair of the Commission on an exceptions basis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Chair of the Commission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C634C9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Approval of expenses </w:t>
            </w:r>
            <w:r w:rsidR="00C634C9">
              <w:rPr>
                <w:sz w:val="22"/>
                <w:szCs w:val="22"/>
              </w:rPr>
              <w:t>c</w:t>
            </w:r>
            <w:r w:rsidRPr="00F67833">
              <w:rPr>
                <w:sz w:val="22"/>
                <w:szCs w:val="22"/>
              </w:rPr>
              <w:t>laims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Line Manager of expense claim submitter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Monthly review of Bank statements following reconciliation by the </w:t>
            </w:r>
            <w:r>
              <w:rPr>
                <w:sz w:val="22"/>
                <w:szCs w:val="22"/>
              </w:rPr>
              <w:t>Finance Assistant</w:t>
            </w:r>
            <w:r w:rsidRPr="00F678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Monthly review of Payroll Summary prepared by the </w:t>
            </w:r>
            <w:r>
              <w:rPr>
                <w:sz w:val="22"/>
                <w:szCs w:val="22"/>
              </w:rPr>
              <w:t>Finance Assistant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Corporate Services </w:t>
            </w:r>
          </w:p>
          <w:p w:rsidR="00103854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Chair of the Commission</w:t>
            </w:r>
          </w:p>
          <w:p w:rsidR="00103854" w:rsidRPr="00F67833" w:rsidRDefault="00103854" w:rsidP="00D80716">
            <w:pPr>
              <w:ind w:left="720"/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Funding Drawdown request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</w:p>
        </w:tc>
      </w:tr>
      <w:tr w:rsidR="00103854" w:rsidRPr="00F67833" w:rsidTr="00D80716">
        <w:trPr>
          <w:trHeight w:val="3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F67833"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Formal Deeds, Agreements, Memoranda and Concordats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of the Commission 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Formal Approval of </w:t>
            </w:r>
            <w:proofErr w:type="spellStart"/>
            <w:r w:rsidRPr="00F67833">
              <w:rPr>
                <w:sz w:val="22"/>
                <w:szCs w:val="22"/>
              </w:rPr>
              <w:t>SHRC</w:t>
            </w:r>
            <w:proofErr w:type="spellEnd"/>
            <w:r w:rsidRPr="00F67833">
              <w:rPr>
                <w:sz w:val="22"/>
                <w:szCs w:val="22"/>
              </w:rPr>
              <w:t xml:space="preserve"> Publications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 of the Commission 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Formal Approval of </w:t>
            </w:r>
            <w:proofErr w:type="spellStart"/>
            <w:r w:rsidRPr="00F67833">
              <w:rPr>
                <w:sz w:val="22"/>
                <w:szCs w:val="22"/>
              </w:rPr>
              <w:t>SHRC</w:t>
            </w:r>
            <w:proofErr w:type="spellEnd"/>
            <w:r w:rsidRPr="00F67833">
              <w:rPr>
                <w:sz w:val="22"/>
                <w:szCs w:val="22"/>
              </w:rPr>
              <w:t xml:space="preserve"> Press Releases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The Chair of the Commissi</w:t>
            </w:r>
            <w:r>
              <w:rPr>
                <w:sz w:val="22"/>
                <w:szCs w:val="22"/>
              </w:rPr>
              <w:t>on or one of the following</w:t>
            </w:r>
            <w:r w:rsidRPr="00F67833">
              <w:rPr>
                <w:sz w:val="22"/>
                <w:szCs w:val="22"/>
              </w:rPr>
              <w:t>:</w:t>
            </w:r>
          </w:p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</w:t>
            </w:r>
            <w:r w:rsidR="00D8502E">
              <w:rPr>
                <w:sz w:val="22"/>
                <w:szCs w:val="22"/>
              </w:rPr>
              <w:t>S</w:t>
            </w:r>
            <w:r w:rsidR="00D8502E" w:rsidRPr="00F67833">
              <w:rPr>
                <w:sz w:val="22"/>
                <w:szCs w:val="22"/>
              </w:rPr>
              <w:t>trategy</w:t>
            </w:r>
            <w:r w:rsidR="00D8502E">
              <w:rPr>
                <w:sz w:val="22"/>
                <w:szCs w:val="22"/>
              </w:rPr>
              <w:t xml:space="preserve"> </w:t>
            </w:r>
            <w:r w:rsidR="00D8502E">
              <w:rPr>
                <w:sz w:val="22"/>
                <w:szCs w:val="22"/>
              </w:rPr>
              <w:t>and</w:t>
            </w:r>
            <w:r w:rsidR="00D850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Legal </w:t>
            </w:r>
          </w:p>
          <w:p w:rsidR="00103854" w:rsidRPr="00F67833" w:rsidRDefault="00D8502E" w:rsidP="00D850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Communications &amp; Engagement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Freedom of Information requests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One of the following</w:t>
            </w:r>
            <w:r>
              <w:rPr>
                <w:sz w:val="22"/>
                <w:szCs w:val="22"/>
              </w:rPr>
              <w:t>:</w:t>
            </w:r>
          </w:p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Head of Legal and</w:t>
            </w:r>
            <w:r>
              <w:rPr>
                <w:sz w:val="22"/>
                <w:szCs w:val="22"/>
              </w:rPr>
              <w:t xml:space="preserve"> S</w:t>
            </w:r>
            <w:r w:rsidRPr="00F67833">
              <w:rPr>
                <w:sz w:val="22"/>
                <w:szCs w:val="22"/>
              </w:rPr>
              <w:t>trategy</w:t>
            </w:r>
          </w:p>
          <w:p w:rsidR="00D8502E" w:rsidRDefault="00D8502E" w:rsidP="0010385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Communications &amp; Engagement</w:t>
            </w:r>
            <w:r>
              <w:rPr>
                <w:sz w:val="22"/>
                <w:szCs w:val="22"/>
              </w:rPr>
              <w:t xml:space="preserve"> </w:t>
            </w:r>
          </w:p>
          <w:p w:rsidR="00103854" w:rsidRPr="00F67833" w:rsidRDefault="00103854" w:rsidP="0010385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</w:p>
        </w:tc>
      </w:tr>
      <w:tr w:rsidR="00103854" w:rsidRPr="00F67833" w:rsidTr="00D80716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Freedom of Information</w:t>
            </w:r>
            <w:r>
              <w:rPr>
                <w:sz w:val="22"/>
                <w:szCs w:val="22"/>
              </w:rPr>
              <w:t xml:space="preserve"> review</w:t>
            </w:r>
            <w:r w:rsidRPr="00F67833">
              <w:rPr>
                <w:sz w:val="22"/>
                <w:szCs w:val="22"/>
              </w:rPr>
              <w:t xml:space="preserve"> requests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Any of the following who did not deal with the original request:</w:t>
            </w:r>
          </w:p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Legal and S</w:t>
            </w:r>
            <w:r w:rsidRPr="00F67833">
              <w:rPr>
                <w:sz w:val="22"/>
                <w:szCs w:val="22"/>
              </w:rPr>
              <w:t>trategy</w:t>
            </w:r>
          </w:p>
          <w:p w:rsidR="00D8502E" w:rsidRDefault="00D8502E" w:rsidP="0010385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Communications &amp; Engagement</w:t>
            </w:r>
            <w:r>
              <w:rPr>
                <w:sz w:val="22"/>
                <w:szCs w:val="22"/>
              </w:rPr>
              <w:t xml:space="preserve"> </w:t>
            </w:r>
          </w:p>
          <w:p w:rsidR="00103854" w:rsidRPr="00F67833" w:rsidRDefault="00103854" w:rsidP="0010385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</w:p>
        </w:tc>
      </w:tr>
    </w:tbl>
    <w:p w:rsidR="00103854" w:rsidRPr="00F67833" w:rsidRDefault="00103854" w:rsidP="00103854">
      <w:pPr>
        <w:tabs>
          <w:tab w:val="num" w:pos="0"/>
          <w:tab w:val="num" w:pos="720"/>
        </w:tabs>
        <w:ind w:left="720" w:hanging="360"/>
        <w:rPr>
          <w:sz w:val="22"/>
          <w:szCs w:val="22"/>
        </w:rPr>
        <w:sectPr w:rsidR="00103854" w:rsidRPr="00F67833" w:rsidSect="0010385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34" w:right="1134" w:bottom="1134" w:left="1797" w:header="709" w:footer="709" w:gutter="0"/>
          <w:cols w:space="708"/>
          <w:titlePg/>
          <w:docGrid w:linePitch="360"/>
        </w:sectPr>
      </w:pPr>
    </w:p>
    <w:p w:rsidR="00103854" w:rsidRPr="00F67833" w:rsidRDefault="00103854" w:rsidP="00103854">
      <w:pPr>
        <w:rPr>
          <w:sz w:val="22"/>
          <w:szCs w:val="22"/>
        </w:rPr>
      </w:pPr>
    </w:p>
    <w:p w:rsidR="00103854" w:rsidRPr="00F67833" w:rsidRDefault="00103854" w:rsidP="00103854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580"/>
      </w:tblGrid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F6783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proofErr w:type="spellStart"/>
            <w:r w:rsidRPr="00F67833">
              <w:rPr>
                <w:b/>
                <w:sz w:val="22"/>
                <w:szCs w:val="22"/>
              </w:rPr>
              <w:t>AUTHORISED</w:t>
            </w:r>
            <w:proofErr w:type="spellEnd"/>
            <w:r w:rsidRPr="00F67833">
              <w:rPr>
                <w:b/>
                <w:sz w:val="22"/>
                <w:szCs w:val="22"/>
              </w:rPr>
              <w:t xml:space="preserve"> SIGNATORY (OR ANY MORE SENIOR OFFICER)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F67833">
              <w:rPr>
                <w:b/>
                <w:sz w:val="22"/>
                <w:szCs w:val="22"/>
              </w:rPr>
              <w:t>STAFFING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Approving annual, TOIL and flexi-leave requests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Employee’s Line Manager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Letters of appointment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The Chair of the Commission (1)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Letters of regret – no interview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Corporate Services </w:t>
            </w:r>
          </w:p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Support: </w:t>
            </w:r>
            <w:proofErr w:type="spellStart"/>
            <w:r>
              <w:rPr>
                <w:sz w:val="22"/>
                <w:szCs w:val="22"/>
              </w:rPr>
              <w:t>RRPA</w:t>
            </w:r>
            <w:proofErr w:type="spellEnd"/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Letters of regret – after interview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Manager</w:t>
            </w:r>
          </w:p>
          <w:p w:rsidR="00103854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Recruiting Manager</w:t>
            </w:r>
          </w:p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Support: </w:t>
            </w:r>
            <w:proofErr w:type="spellStart"/>
            <w:r>
              <w:rPr>
                <w:sz w:val="22"/>
                <w:szCs w:val="22"/>
              </w:rPr>
              <w:t>RRPA</w:t>
            </w:r>
            <w:proofErr w:type="spellEnd"/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Approval of training requests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The Chair of the Commission (1) </w:t>
            </w:r>
          </w:p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Manager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Disciplinary Matters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Employees Line Manager</w:t>
            </w:r>
          </w:p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The Chair of the Commission (1)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Staff Objectives</w:t>
            </w:r>
          </w:p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Employee’s Line Manager 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Staff</w:t>
            </w:r>
            <w:r>
              <w:rPr>
                <w:sz w:val="22"/>
                <w:szCs w:val="22"/>
              </w:rPr>
              <w:t xml:space="preserve"> Performance</w:t>
            </w:r>
            <w:r w:rsidRPr="00F67833">
              <w:rPr>
                <w:sz w:val="22"/>
                <w:szCs w:val="22"/>
              </w:rPr>
              <w:t xml:space="preserve"> Reviews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Employee’s Line Manager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 w:rsidRPr="00BD2586">
              <w:rPr>
                <w:b/>
                <w:sz w:val="22"/>
                <w:szCs w:val="22"/>
              </w:rPr>
              <w:t>COMPLAINTS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10385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BD2586" w:rsidRDefault="00103854" w:rsidP="00D80716">
            <w:pPr>
              <w:tabs>
                <w:tab w:val="num" w:pos="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Complaints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Default="00103854" w:rsidP="00D80716">
            <w:pPr>
              <w:tabs>
                <w:tab w:val="num" w:pos="1080"/>
              </w:tabs>
              <w:spacing w:before="120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Should be directed to your Line Manager </w:t>
            </w:r>
            <w:r w:rsidRPr="00696C51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;</w:t>
            </w:r>
          </w:p>
          <w:p w:rsidR="00103854" w:rsidRDefault="00103854" w:rsidP="00103854">
            <w:pPr>
              <w:numPr>
                <w:ilvl w:val="1"/>
                <w:numId w:val="7"/>
              </w:numPr>
              <w:tabs>
                <w:tab w:val="num" w:pos="14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96C51">
              <w:rPr>
                <w:sz w:val="22"/>
                <w:szCs w:val="22"/>
              </w:rPr>
              <w:t xml:space="preserve">o the </w:t>
            </w:r>
            <w:r>
              <w:rPr>
                <w:sz w:val="22"/>
                <w:szCs w:val="22"/>
              </w:rPr>
              <w:t>Head of Corporate Services</w:t>
            </w:r>
            <w:r w:rsidRPr="00696C51">
              <w:rPr>
                <w:sz w:val="22"/>
                <w:szCs w:val="22"/>
              </w:rPr>
              <w:t xml:space="preserve"> if the complaint is </w:t>
            </w:r>
            <w:r>
              <w:rPr>
                <w:sz w:val="22"/>
                <w:szCs w:val="22"/>
              </w:rPr>
              <w:t>about your  own Line Manager)</w:t>
            </w:r>
          </w:p>
          <w:p w:rsidR="00103854" w:rsidRDefault="00103854" w:rsidP="00103854">
            <w:pPr>
              <w:numPr>
                <w:ilvl w:val="1"/>
                <w:numId w:val="7"/>
              </w:numPr>
              <w:tabs>
                <w:tab w:val="num" w:pos="14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96C51">
              <w:rPr>
                <w:sz w:val="22"/>
                <w:szCs w:val="22"/>
              </w:rPr>
              <w:t xml:space="preserve">The Chair if the complaint is about </w:t>
            </w:r>
            <w:r>
              <w:rPr>
                <w:sz w:val="22"/>
                <w:szCs w:val="22"/>
              </w:rPr>
              <w:t>Head of Corporate Services</w:t>
            </w:r>
          </w:p>
          <w:p w:rsidR="00103854" w:rsidRPr="000431B8" w:rsidRDefault="00103854" w:rsidP="00103854">
            <w:pPr>
              <w:numPr>
                <w:ilvl w:val="1"/>
                <w:numId w:val="7"/>
              </w:numPr>
              <w:tabs>
                <w:tab w:val="num" w:pos="14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431B8">
              <w:rPr>
                <w:sz w:val="22"/>
                <w:szCs w:val="22"/>
              </w:rPr>
              <w:t>To the Commission if the complaint concerns the Chair</w:t>
            </w: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CORRESPONDE</w:t>
            </w:r>
            <w:r w:rsidRPr="00F67833">
              <w:rPr>
                <w:b/>
                <w:sz w:val="22"/>
                <w:szCs w:val="22"/>
              </w:rPr>
              <w:t>NCE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03854" w:rsidRPr="00F67833" w:rsidRDefault="00103854" w:rsidP="00103854">
            <w:pPr>
              <w:numPr>
                <w:ilvl w:val="1"/>
                <w:numId w:val="7"/>
              </w:numPr>
              <w:tabs>
                <w:tab w:val="num" w:pos="14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5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4" w:rsidRPr="00F67833" w:rsidRDefault="00103854" w:rsidP="00D80716">
            <w:pPr>
              <w:tabs>
                <w:tab w:val="num" w:pos="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Oral and written correspondence will be dealt with by the particular team member with responsibility for the particular area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Legal and S</w:t>
            </w:r>
            <w:r w:rsidRPr="00F67833">
              <w:rPr>
                <w:sz w:val="22"/>
                <w:szCs w:val="22"/>
              </w:rPr>
              <w:t>trategy</w:t>
            </w:r>
          </w:p>
          <w:p w:rsidR="00D8502E" w:rsidRDefault="00D8502E" w:rsidP="0010385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Communications &amp; Engagement</w:t>
            </w:r>
            <w:r>
              <w:rPr>
                <w:sz w:val="22"/>
                <w:szCs w:val="22"/>
              </w:rPr>
              <w:t xml:space="preserve"> </w:t>
            </w:r>
          </w:p>
          <w:p w:rsidR="00103854" w:rsidRDefault="00103854" w:rsidP="0010385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  <w:r w:rsidRPr="00F67833">
              <w:rPr>
                <w:sz w:val="22"/>
                <w:szCs w:val="22"/>
              </w:rPr>
              <w:t xml:space="preserve"> </w:t>
            </w:r>
          </w:p>
          <w:p w:rsidR="00103854" w:rsidRPr="00F67833" w:rsidRDefault="00103854" w:rsidP="0010385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The Chair of the Commission</w:t>
            </w:r>
          </w:p>
        </w:tc>
      </w:tr>
    </w:tbl>
    <w:p w:rsidR="00103854" w:rsidRPr="00F67833" w:rsidRDefault="00103854" w:rsidP="00103854">
      <w:pPr>
        <w:rPr>
          <w:sz w:val="22"/>
          <w:szCs w:val="22"/>
        </w:rPr>
      </w:pPr>
    </w:p>
    <w:p w:rsidR="00103854" w:rsidRPr="00F67833" w:rsidRDefault="00103854" w:rsidP="00103854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5626"/>
      </w:tblGrid>
      <w:tr w:rsidR="00103854" w:rsidRPr="00F67833" w:rsidTr="00D80716">
        <w:trPr>
          <w:trHeight w:val="360"/>
        </w:trPr>
        <w:tc>
          <w:tcPr>
            <w:tcW w:w="3734" w:type="dxa"/>
            <w:shd w:val="clear" w:color="auto" w:fill="99CCFF"/>
          </w:tcPr>
          <w:p w:rsidR="00103854" w:rsidRPr="00F67833" w:rsidRDefault="00103854" w:rsidP="00D80716">
            <w:pPr>
              <w:rPr>
                <w:b/>
                <w:sz w:val="22"/>
                <w:szCs w:val="22"/>
              </w:rPr>
            </w:pPr>
            <w:proofErr w:type="spellStart"/>
            <w:r w:rsidRPr="00F67833">
              <w:rPr>
                <w:b/>
                <w:sz w:val="22"/>
                <w:szCs w:val="22"/>
              </w:rPr>
              <w:t>SHRC</w:t>
            </w:r>
            <w:proofErr w:type="spellEnd"/>
            <w:r w:rsidRPr="00F67833">
              <w:rPr>
                <w:b/>
                <w:sz w:val="22"/>
                <w:szCs w:val="22"/>
              </w:rPr>
              <w:t xml:space="preserve"> ABSENCE PROVISION</w:t>
            </w:r>
          </w:p>
        </w:tc>
        <w:tc>
          <w:tcPr>
            <w:tcW w:w="5626" w:type="dxa"/>
            <w:shd w:val="clear" w:color="auto" w:fill="99CCFF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</w:p>
        </w:tc>
      </w:tr>
      <w:tr w:rsidR="00103854" w:rsidRPr="00F67833" w:rsidTr="00D80716">
        <w:trPr>
          <w:trHeight w:val="360"/>
        </w:trPr>
        <w:tc>
          <w:tcPr>
            <w:tcW w:w="3734" w:type="dxa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In the event of the Chair’s prolonged absence:</w:t>
            </w:r>
          </w:p>
        </w:tc>
        <w:tc>
          <w:tcPr>
            <w:tcW w:w="5626" w:type="dxa"/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determined by the Chair in advance if planned or by convening of the Commission if unplanned. </w:t>
            </w:r>
            <w:proofErr w:type="spellStart"/>
            <w:r>
              <w:rPr>
                <w:sz w:val="22"/>
                <w:szCs w:val="22"/>
              </w:rPr>
              <w:t>SPCB</w:t>
            </w:r>
            <w:proofErr w:type="spellEnd"/>
            <w:r>
              <w:rPr>
                <w:sz w:val="22"/>
                <w:szCs w:val="22"/>
              </w:rPr>
              <w:t xml:space="preserve"> to be informed.</w:t>
            </w:r>
          </w:p>
        </w:tc>
      </w:tr>
      <w:tr w:rsidR="00103854" w:rsidRPr="00F67833" w:rsidTr="00D80716">
        <w:trPr>
          <w:trHeight w:val="360"/>
        </w:trPr>
        <w:tc>
          <w:tcPr>
            <w:tcW w:w="3734" w:type="dxa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In the event of the Chair’s planned absence of two weeks or more:</w:t>
            </w:r>
          </w:p>
        </w:tc>
        <w:tc>
          <w:tcPr>
            <w:tcW w:w="5626" w:type="dxa"/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Strategy and Legal or a Commissioner at the advance request of the Chair. </w:t>
            </w:r>
          </w:p>
        </w:tc>
      </w:tr>
      <w:tr w:rsidR="00103854" w:rsidRPr="00F67833" w:rsidTr="00D80716">
        <w:trPr>
          <w:trHeight w:val="360"/>
        </w:trPr>
        <w:tc>
          <w:tcPr>
            <w:tcW w:w="3734" w:type="dxa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 xml:space="preserve">In the event of the Chair and </w:t>
            </w:r>
            <w:r>
              <w:rPr>
                <w:sz w:val="22"/>
                <w:szCs w:val="22"/>
              </w:rPr>
              <w:t>Head of Strategy and Legal</w:t>
            </w:r>
            <w:r w:rsidRPr="00F67833">
              <w:rPr>
                <w:sz w:val="22"/>
                <w:szCs w:val="22"/>
              </w:rPr>
              <w:t xml:space="preserve"> prolonged leave of absence:</w:t>
            </w:r>
          </w:p>
        </w:tc>
        <w:tc>
          <w:tcPr>
            <w:tcW w:w="5626" w:type="dxa"/>
            <w:shd w:val="clear" w:color="auto" w:fill="auto"/>
          </w:tcPr>
          <w:p w:rsidR="00103854" w:rsidRPr="00F67833" w:rsidRDefault="00103854" w:rsidP="0010385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determined by the Chair in advance if planned or by convening of the Commission if unplanned. </w:t>
            </w:r>
            <w:proofErr w:type="spellStart"/>
            <w:r>
              <w:rPr>
                <w:sz w:val="22"/>
                <w:szCs w:val="22"/>
              </w:rPr>
              <w:t>SPCB</w:t>
            </w:r>
            <w:proofErr w:type="spellEnd"/>
            <w:r>
              <w:rPr>
                <w:sz w:val="22"/>
                <w:szCs w:val="22"/>
              </w:rPr>
              <w:t xml:space="preserve"> to be informed.</w:t>
            </w:r>
          </w:p>
        </w:tc>
      </w:tr>
      <w:tr w:rsidR="00103854" w:rsidRPr="00F67833" w:rsidTr="00D80716">
        <w:trPr>
          <w:trHeight w:val="360"/>
        </w:trPr>
        <w:tc>
          <w:tcPr>
            <w:tcW w:w="3734" w:type="dxa"/>
          </w:tcPr>
          <w:p w:rsidR="00103854" w:rsidRPr="00F67833" w:rsidRDefault="00103854" w:rsidP="00D80716">
            <w:p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lastRenderedPageBreak/>
              <w:t>In the event of short-term absence or planned leave, duties will be assigned as follows:</w:t>
            </w:r>
          </w:p>
        </w:tc>
        <w:tc>
          <w:tcPr>
            <w:tcW w:w="5626" w:type="dxa"/>
            <w:shd w:val="clear" w:color="auto" w:fill="auto"/>
          </w:tcPr>
          <w:p w:rsidR="00103854" w:rsidRPr="00F67833" w:rsidRDefault="00103854" w:rsidP="00D80716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03854" w:rsidRPr="00F67833" w:rsidTr="00D80716">
        <w:trPr>
          <w:trHeight w:val="360"/>
        </w:trPr>
        <w:tc>
          <w:tcPr>
            <w:tcW w:w="3734" w:type="dxa"/>
          </w:tcPr>
          <w:p w:rsidR="00103854" w:rsidRPr="00F67833" w:rsidRDefault="00103854" w:rsidP="0010385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Head of Legal and Strategy</w:t>
            </w:r>
          </w:p>
        </w:tc>
        <w:tc>
          <w:tcPr>
            <w:tcW w:w="5626" w:type="dxa"/>
            <w:shd w:val="clear" w:color="auto" w:fill="auto"/>
          </w:tcPr>
          <w:p w:rsidR="00103854" w:rsidRPr="00D8502E" w:rsidRDefault="00D8502E" w:rsidP="00D8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Communications &amp; Engagement</w:t>
            </w:r>
            <w:r w:rsidRPr="00F67833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103854" w:rsidRPr="00F67833">
              <w:rPr>
                <w:sz w:val="22"/>
                <w:szCs w:val="22"/>
              </w:rPr>
              <w:t xml:space="preserve">and </w:t>
            </w:r>
            <w:r w:rsidR="00103854">
              <w:rPr>
                <w:sz w:val="22"/>
                <w:szCs w:val="22"/>
              </w:rPr>
              <w:t>Head of Corporate Services</w:t>
            </w:r>
          </w:p>
        </w:tc>
      </w:tr>
      <w:tr w:rsidR="00103854" w:rsidRPr="00F67833" w:rsidTr="00D80716">
        <w:trPr>
          <w:trHeight w:val="360"/>
        </w:trPr>
        <w:tc>
          <w:tcPr>
            <w:tcW w:w="3734" w:type="dxa"/>
          </w:tcPr>
          <w:p w:rsidR="00103854" w:rsidRPr="00F67833" w:rsidRDefault="00103854" w:rsidP="0010385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67833">
              <w:rPr>
                <w:sz w:val="22"/>
                <w:szCs w:val="22"/>
              </w:rPr>
              <w:t>Communications Manager</w:t>
            </w:r>
          </w:p>
        </w:tc>
        <w:tc>
          <w:tcPr>
            <w:tcW w:w="5626" w:type="dxa"/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  <w:highlight w:val="yellow"/>
              </w:rPr>
            </w:pPr>
            <w:r w:rsidRPr="00F67833">
              <w:rPr>
                <w:sz w:val="22"/>
                <w:szCs w:val="22"/>
              </w:rPr>
              <w:t xml:space="preserve">Head of Legal and Strategy and </w:t>
            </w:r>
            <w:r>
              <w:rPr>
                <w:sz w:val="22"/>
                <w:szCs w:val="22"/>
              </w:rPr>
              <w:t>Head of Corporate Services</w:t>
            </w:r>
          </w:p>
        </w:tc>
      </w:tr>
      <w:tr w:rsidR="00103854" w:rsidRPr="00F67833" w:rsidTr="00D80716">
        <w:trPr>
          <w:trHeight w:val="360"/>
        </w:trPr>
        <w:tc>
          <w:tcPr>
            <w:tcW w:w="3734" w:type="dxa"/>
          </w:tcPr>
          <w:p w:rsidR="00103854" w:rsidRPr="00F67833" w:rsidRDefault="00103854" w:rsidP="0010385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Corporate Services</w:t>
            </w:r>
          </w:p>
        </w:tc>
        <w:tc>
          <w:tcPr>
            <w:tcW w:w="5626" w:type="dxa"/>
            <w:shd w:val="clear" w:color="auto" w:fill="auto"/>
          </w:tcPr>
          <w:p w:rsidR="00103854" w:rsidRPr="00F67833" w:rsidRDefault="00103854" w:rsidP="00D80716">
            <w:pPr>
              <w:rPr>
                <w:sz w:val="22"/>
                <w:szCs w:val="22"/>
                <w:highlight w:val="yellow"/>
              </w:rPr>
            </w:pPr>
            <w:r w:rsidRPr="00F67833">
              <w:rPr>
                <w:sz w:val="22"/>
                <w:szCs w:val="22"/>
              </w:rPr>
              <w:t>Head of Legal and Strategy</w:t>
            </w:r>
          </w:p>
        </w:tc>
      </w:tr>
    </w:tbl>
    <w:p w:rsidR="00E3599D" w:rsidRPr="00103854" w:rsidRDefault="00E3599D" w:rsidP="00103854"/>
    <w:sectPr w:rsidR="00E3599D" w:rsidRPr="00103854" w:rsidSect="00AB54FF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8D" w:rsidRDefault="00C3098D">
      <w:r>
        <w:separator/>
      </w:r>
    </w:p>
  </w:endnote>
  <w:endnote w:type="continuationSeparator" w:id="0">
    <w:p w:rsidR="00C3098D" w:rsidRDefault="00C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54" w:rsidRDefault="001038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02E">
      <w:rPr>
        <w:noProof/>
      </w:rPr>
      <w:t>2</w:t>
    </w:r>
    <w:r>
      <w:fldChar w:fldCharType="end"/>
    </w:r>
  </w:p>
  <w:p w:rsidR="00103854" w:rsidRDefault="00103854" w:rsidP="00A3722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54" w:rsidRDefault="00103854" w:rsidP="00A372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8D" w:rsidRDefault="00C3098D">
      <w:r>
        <w:separator/>
      </w:r>
    </w:p>
  </w:footnote>
  <w:footnote w:type="continuationSeparator" w:id="0">
    <w:p w:rsidR="00C3098D" w:rsidRDefault="00C3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54" w:rsidRDefault="00D8502E">
    <w:pPr>
      <w:pStyle w:val="Header"/>
    </w:pPr>
    <w:r>
      <w:rPr>
        <w:noProof/>
        <w:lang w:val="en-GB"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in;margin-top:-14.75pt;width:103.35pt;height:79.5pt;z-index:251660288" wrapcoords="-188 0 -188 21340 21600 21340 21600 0 -188 0">
          <v:imagedata r:id="rId1" o:title=""/>
        </v:shape>
        <o:OLEObject Type="Embed" ProgID="PBrush" ShapeID="_x0000_s2052" DrawAspect="Content" ObjectID="_163833670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54" w:rsidRPr="00DA4283" w:rsidRDefault="00D8502E" w:rsidP="00A3722C">
    <w:pPr>
      <w:pStyle w:val="Header"/>
      <w:tabs>
        <w:tab w:val="left" w:pos="5040"/>
        <w:tab w:val="left" w:pos="5760"/>
        <w:tab w:val="left" w:pos="6480"/>
        <w:tab w:val="left" w:pos="7200"/>
        <w:tab w:val="left" w:pos="792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GB"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in;margin-top:-23.75pt;width:103.35pt;height:79.5pt;z-index:251659264" wrapcoords="-188 0 -188 21340 21600 21340 21600 0 -188 0">
          <v:imagedata r:id="rId1" o:title=""/>
        </v:shape>
        <o:OLEObject Type="Embed" ProgID="PBrush" ShapeID="_x0000_s2051" DrawAspect="Content" ObjectID="_1638336708" r:id="rId2"/>
      </w:object>
    </w:r>
    <w:r w:rsidR="00103854">
      <w:rPr>
        <w:rFonts w:ascii="Arial" w:hAnsi="Arial" w:cs="Arial"/>
        <w:b/>
        <w:sz w:val="28"/>
        <w:szCs w:val="28"/>
      </w:rPr>
      <w:tab/>
    </w:r>
    <w:r w:rsidR="00103854">
      <w:rPr>
        <w:rFonts w:ascii="Arial" w:hAnsi="Arial" w:cs="Arial"/>
        <w:b/>
        <w:sz w:val="28"/>
        <w:szCs w:val="28"/>
      </w:rPr>
      <w:tab/>
    </w:r>
    <w:r w:rsidR="00103854">
      <w:rPr>
        <w:rFonts w:ascii="Arial" w:hAnsi="Arial" w:cs="Arial"/>
        <w:b/>
        <w:sz w:val="28"/>
        <w:szCs w:val="28"/>
      </w:rPr>
      <w:tab/>
    </w:r>
    <w:r w:rsidR="00103854">
      <w:rPr>
        <w:rFonts w:ascii="Arial" w:hAnsi="Arial" w:cs="Arial"/>
        <w:b/>
        <w:sz w:val="28"/>
        <w:szCs w:val="28"/>
      </w:rPr>
      <w:tab/>
    </w:r>
    <w:r w:rsidR="00103854">
      <w:rPr>
        <w:rFonts w:ascii="Arial" w:hAnsi="Arial" w:cs="Arial"/>
        <w:b/>
        <w:sz w:val="28"/>
        <w:szCs w:val="28"/>
      </w:rPr>
      <w:tab/>
    </w:r>
    <w:r w:rsidR="00103854">
      <w:rPr>
        <w:rFonts w:ascii="Arial" w:hAnsi="Arial" w:cs="Arial"/>
        <w:b/>
        <w:sz w:val="28"/>
        <w:szCs w:val="28"/>
      </w:rPr>
      <w:tab/>
    </w:r>
    <w:r w:rsidR="00103854">
      <w:rPr>
        <w:rFonts w:ascii="Arial" w:hAnsi="Arial" w:cs="Arial"/>
        <w:b/>
        <w:sz w:val="28"/>
        <w:szCs w:val="28"/>
      </w:rPr>
      <w:tab/>
    </w:r>
  </w:p>
  <w:p w:rsidR="00103854" w:rsidRDefault="00103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905107"/>
    <w:multiLevelType w:val="hybridMultilevel"/>
    <w:tmpl w:val="8E68C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07D12">
      <w:start w:val="1"/>
      <w:numFmt w:val="bullet"/>
      <w:lvlText w:val=""/>
      <w:lvlJc w:val="left"/>
      <w:pPr>
        <w:tabs>
          <w:tab w:val="num" w:pos="0"/>
        </w:tabs>
        <w:ind w:left="1800" w:hanging="180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6AA"/>
    <w:multiLevelType w:val="hybridMultilevel"/>
    <w:tmpl w:val="DC88D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6B05"/>
    <w:multiLevelType w:val="hybridMultilevel"/>
    <w:tmpl w:val="E346B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8201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65E"/>
    <w:multiLevelType w:val="hybridMultilevel"/>
    <w:tmpl w:val="F6DE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1E0B"/>
    <w:multiLevelType w:val="hybridMultilevel"/>
    <w:tmpl w:val="191CA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6C71"/>
    <w:multiLevelType w:val="hybridMultilevel"/>
    <w:tmpl w:val="B2F4E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C165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D"/>
    <w:rsid w:val="00067F67"/>
    <w:rsid w:val="00100021"/>
    <w:rsid w:val="00103854"/>
    <w:rsid w:val="001267F7"/>
    <w:rsid w:val="00157346"/>
    <w:rsid w:val="00192DC7"/>
    <w:rsid w:val="002F3688"/>
    <w:rsid w:val="003F2479"/>
    <w:rsid w:val="00411FC4"/>
    <w:rsid w:val="0067486A"/>
    <w:rsid w:val="006D26F7"/>
    <w:rsid w:val="006D5889"/>
    <w:rsid w:val="00952710"/>
    <w:rsid w:val="009F71B8"/>
    <w:rsid w:val="00A56EBA"/>
    <w:rsid w:val="00A90A53"/>
    <w:rsid w:val="00AB54FF"/>
    <w:rsid w:val="00AC310B"/>
    <w:rsid w:val="00AE01CB"/>
    <w:rsid w:val="00C3098D"/>
    <w:rsid w:val="00C634C9"/>
    <w:rsid w:val="00C86FBA"/>
    <w:rsid w:val="00D8502E"/>
    <w:rsid w:val="00D857D0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28795C4"/>
  <w15:docId w15:val="{49AC77DC-681C-465B-AAC7-4911AF15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D0"/>
    <w:rPr>
      <w:rFonts w:ascii="Times New Roman" w:hAnsi="Times New Roman"/>
      <w:szCs w:val="24"/>
      <w:lang w:val="en-US" w:eastAsia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aliases w:val="Outline1 Char"/>
    <w:link w:val="Heading1"/>
    <w:rsid w:val="00D857D0"/>
    <w:rPr>
      <w:kern w:val="24"/>
      <w:lang w:eastAsia="en-US"/>
    </w:rPr>
  </w:style>
  <w:style w:type="character" w:customStyle="1" w:styleId="FooterChar">
    <w:name w:val="Footer Char"/>
    <w:link w:val="Footer"/>
    <w:uiPriority w:val="99"/>
    <w:rsid w:val="00D857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N333736</dc:creator>
  <cp:keywords/>
  <dc:description/>
  <cp:lastModifiedBy>Gibb L (Liz)</cp:lastModifiedBy>
  <cp:revision>3</cp:revision>
  <dcterms:created xsi:type="dcterms:W3CDTF">2019-12-05T09:54:00Z</dcterms:created>
  <dcterms:modified xsi:type="dcterms:W3CDTF">2019-12-20T08:45:00Z</dcterms:modified>
</cp:coreProperties>
</file>