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8D7" w:rsidRPr="00657D41" w:rsidRDefault="00657D41" w:rsidP="00657D41">
      <w:pPr>
        <w:spacing w:line="276" w:lineRule="auto"/>
        <w:jc w:val="center"/>
        <w:rPr>
          <w:rFonts w:ascii="Arial" w:hAnsi="Arial" w:cs="Arial"/>
        </w:rPr>
      </w:pPr>
      <w:bookmarkStart w:id="0" w:name="_GoBack"/>
      <w:bookmarkEnd w:id="0"/>
      <w:r w:rsidRPr="00657D41">
        <w:rPr>
          <w:rFonts w:ascii="Arial" w:hAnsi="Arial" w:cs="Arial"/>
          <w:noProof/>
          <w:lang w:eastAsia="en-GB"/>
        </w:rPr>
        <w:drawing>
          <wp:inline distT="0" distB="0" distL="0" distR="0">
            <wp:extent cx="2348164" cy="153550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RCLogoHigh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2401" cy="1538273"/>
                    </a:xfrm>
                    <a:prstGeom prst="rect">
                      <a:avLst/>
                    </a:prstGeom>
                  </pic:spPr>
                </pic:pic>
              </a:graphicData>
            </a:graphic>
          </wp:inline>
        </w:drawing>
      </w:r>
    </w:p>
    <w:p w:rsidR="006808D7" w:rsidRPr="00657D41" w:rsidRDefault="006808D7" w:rsidP="00657D41">
      <w:pPr>
        <w:spacing w:line="276" w:lineRule="auto"/>
        <w:rPr>
          <w:rFonts w:ascii="Arial" w:hAnsi="Arial" w:cs="Arial"/>
          <w:sz w:val="28"/>
          <w:szCs w:val="28"/>
        </w:rPr>
      </w:pPr>
    </w:p>
    <w:p w:rsidR="00EB2E2D" w:rsidRDefault="00EB2E2D" w:rsidP="00657D41">
      <w:pPr>
        <w:pStyle w:val="headline1"/>
        <w:spacing w:line="276" w:lineRule="auto"/>
        <w:rPr>
          <w:rFonts w:ascii="Arial" w:hAnsi="Arial" w:cs="Arial"/>
          <w:sz w:val="28"/>
          <w:szCs w:val="28"/>
        </w:rPr>
      </w:pPr>
    </w:p>
    <w:p w:rsidR="00EB2E2D" w:rsidRDefault="00EB2E2D" w:rsidP="00657D41">
      <w:pPr>
        <w:pStyle w:val="headline1"/>
        <w:spacing w:line="276" w:lineRule="auto"/>
        <w:rPr>
          <w:rFonts w:ascii="Arial" w:hAnsi="Arial" w:cs="Arial"/>
          <w:sz w:val="28"/>
          <w:szCs w:val="28"/>
        </w:rPr>
      </w:pPr>
    </w:p>
    <w:p w:rsidR="00EB2E2D" w:rsidRPr="00EB2E2D" w:rsidRDefault="00EB2E2D" w:rsidP="00657D41">
      <w:pPr>
        <w:pStyle w:val="headline1"/>
        <w:spacing w:line="276" w:lineRule="auto"/>
        <w:rPr>
          <w:rFonts w:ascii="Arial" w:hAnsi="Arial" w:cs="Arial"/>
          <w:sz w:val="32"/>
          <w:szCs w:val="32"/>
        </w:rPr>
      </w:pPr>
    </w:p>
    <w:p w:rsidR="00657D41" w:rsidRPr="00EB2E2D" w:rsidRDefault="00657D41" w:rsidP="00657D41">
      <w:pPr>
        <w:pStyle w:val="headline1"/>
        <w:spacing w:line="276" w:lineRule="auto"/>
        <w:rPr>
          <w:rFonts w:ascii="Arial" w:hAnsi="Arial" w:cs="Arial"/>
        </w:rPr>
      </w:pPr>
      <w:r w:rsidRPr="00EB2E2D">
        <w:rPr>
          <w:rFonts w:ascii="Arial" w:hAnsi="Arial" w:cs="Arial"/>
        </w:rPr>
        <w:t xml:space="preserve">Human Rights and the Sustainable Development Goals </w:t>
      </w:r>
    </w:p>
    <w:p w:rsidR="00EB2E2D" w:rsidRDefault="00EB2E2D" w:rsidP="00657D41">
      <w:pPr>
        <w:pStyle w:val="headline1"/>
        <w:spacing w:line="276" w:lineRule="auto"/>
        <w:rPr>
          <w:rFonts w:ascii="Arial" w:eastAsia="Arial" w:hAnsi="Arial" w:cs="Arial"/>
          <w:sz w:val="32"/>
          <w:szCs w:val="32"/>
        </w:rPr>
      </w:pPr>
    </w:p>
    <w:p w:rsidR="00EB2E2D" w:rsidRPr="00EB2E2D" w:rsidRDefault="00EB2E2D" w:rsidP="00657D41">
      <w:pPr>
        <w:pStyle w:val="headline1"/>
        <w:spacing w:line="276" w:lineRule="auto"/>
        <w:rPr>
          <w:rFonts w:ascii="Arial" w:eastAsia="Arial" w:hAnsi="Arial" w:cs="Arial"/>
          <w:sz w:val="32"/>
          <w:szCs w:val="32"/>
        </w:rPr>
      </w:pPr>
    </w:p>
    <w:p w:rsidR="00EB2E2D" w:rsidRDefault="00EB2E2D" w:rsidP="00657D41">
      <w:pPr>
        <w:pStyle w:val="headline1"/>
        <w:spacing w:line="276" w:lineRule="auto"/>
        <w:rPr>
          <w:rFonts w:ascii="Arial" w:eastAsia="Arial" w:hAnsi="Arial" w:cs="Arial"/>
          <w:sz w:val="32"/>
          <w:szCs w:val="32"/>
        </w:rPr>
      </w:pPr>
      <w:r>
        <w:rPr>
          <w:rFonts w:ascii="Arial" w:eastAsia="Arial" w:hAnsi="Arial" w:cs="Arial"/>
          <w:sz w:val="32"/>
          <w:szCs w:val="32"/>
        </w:rPr>
        <w:t xml:space="preserve">Briefing for MSPs: </w:t>
      </w:r>
      <w:r w:rsidR="00657D41" w:rsidRPr="00EB2E2D">
        <w:rPr>
          <w:rFonts w:ascii="Arial" w:eastAsia="Arial" w:hAnsi="Arial" w:cs="Arial"/>
          <w:sz w:val="32"/>
          <w:szCs w:val="32"/>
        </w:rPr>
        <w:t>Debate 16/1/2020:</w:t>
      </w:r>
    </w:p>
    <w:p w:rsidR="008678B5" w:rsidRPr="00EB2E2D" w:rsidRDefault="008678B5" w:rsidP="00657D41">
      <w:pPr>
        <w:pStyle w:val="headline1"/>
        <w:spacing w:line="276" w:lineRule="auto"/>
        <w:rPr>
          <w:rFonts w:ascii="Arial" w:eastAsia="Arial" w:hAnsi="Arial" w:cs="Arial"/>
          <w:b w:val="0"/>
          <w:sz w:val="32"/>
          <w:szCs w:val="32"/>
        </w:rPr>
      </w:pPr>
      <w:r w:rsidRPr="00EB2E2D">
        <w:rPr>
          <w:rFonts w:ascii="Arial" w:eastAsia="Arial" w:hAnsi="Arial" w:cs="Arial"/>
          <w:sz w:val="32"/>
          <w:szCs w:val="32"/>
        </w:rPr>
        <w:t>‘Sustainable Development Goals in Scotland, On Target for 2030?’</w:t>
      </w:r>
    </w:p>
    <w:p w:rsidR="001C778D" w:rsidRDefault="001C778D" w:rsidP="00657D41">
      <w:pPr>
        <w:pStyle w:val="headline1"/>
        <w:spacing w:line="276" w:lineRule="auto"/>
        <w:rPr>
          <w:rStyle w:val="Emphasis"/>
          <w:rFonts w:ascii="Arial" w:hAnsi="Arial" w:cs="Arial"/>
          <w:i w:val="0"/>
          <w:iCs w:val="0"/>
          <w:sz w:val="24"/>
          <w:szCs w:val="24"/>
        </w:rPr>
      </w:pPr>
    </w:p>
    <w:p w:rsidR="00EB2E2D" w:rsidRDefault="00EB2E2D" w:rsidP="00657D41">
      <w:pPr>
        <w:pStyle w:val="headline1"/>
        <w:spacing w:line="276" w:lineRule="auto"/>
        <w:rPr>
          <w:rStyle w:val="Emphasis"/>
          <w:rFonts w:ascii="Arial" w:hAnsi="Arial" w:cs="Arial"/>
          <w:i w:val="0"/>
          <w:iCs w:val="0"/>
          <w:sz w:val="24"/>
          <w:szCs w:val="24"/>
        </w:rPr>
      </w:pPr>
    </w:p>
    <w:p w:rsidR="00EB2E2D" w:rsidRDefault="00EB2E2D" w:rsidP="00657D41">
      <w:pPr>
        <w:pStyle w:val="headline1"/>
        <w:spacing w:line="276" w:lineRule="auto"/>
        <w:rPr>
          <w:rStyle w:val="Emphasis"/>
          <w:rFonts w:ascii="Arial" w:hAnsi="Arial" w:cs="Arial"/>
          <w:i w:val="0"/>
          <w:iCs w:val="0"/>
          <w:sz w:val="24"/>
          <w:szCs w:val="24"/>
        </w:rPr>
      </w:pPr>
    </w:p>
    <w:p w:rsidR="00EB2E2D" w:rsidRDefault="00EB2E2D" w:rsidP="00657D41">
      <w:pPr>
        <w:pStyle w:val="headline1"/>
        <w:spacing w:line="276" w:lineRule="auto"/>
        <w:rPr>
          <w:rStyle w:val="Emphasis"/>
          <w:rFonts w:ascii="Arial" w:hAnsi="Arial" w:cs="Arial"/>
          <w:i w:val="0"/>
          <w:iCs w:val="0"/>
          <w:sz w:val="24"/>
          <w:szCs w:val="24"/>
        </w:rPr>
      </w:pPr>
    </w:p>
    <w:p w:rsidR="00EB2E2D" w:rsidRDefault="00EB2E2D" w:rsidP="00657D41">
      <w:pPr>
        <w:pStyle w:val="headline1"/>
        <w:spacing w:line="276" w:lineRule="auto"/>
        <w:rPr>
          <w:rStyle w:val="Emphasis"/>
          <w:rFonts w:ascii="Arial" w:hAnsi="Arial" w:cs="Arial"/>
          <w:i w:val="0"/>
          <w:iCs w:val="0"/>
          <w:sz w:val="24"/>
          <w:szCs w:val="24"/>
        </w:rPr>
      </w:pPr>
    </w:p>
    <w:p w:rsidR="00EB2E2D" w:rsidRDefault="00EB2E2D" w:rsidP="00657D41">
      <w:pPr>
        <w:pStyle w:val="headline1"/>
        <w:spacing w:line="276" w:lineRule="auto"/>
        <w:rPr>
          <w:rStyle w:val="Emphasis"/>
          <w:rFonts w:ascii="Arial" w:hAnsi="Arial" w:cs="Arial"/>
          <w:i w:val="0"/>
          <w:iCs w:val="0"/>
          <w:sz w:val="24"/>
          <w:szCs w:val="24"/>
        </w:rPr>
      </w:pPr>
    </w:p>
    <w:p w:rsidR="00EB2E2D" w:rsidRDefault="00EB2E2D" w:rsidP="00657D41">
      <w:pPr>
        <w:pStyle w:val="headline1"/>
        <w:spacing w:line="276" w:lineRule="auto"/>
        <w:rPr>
          <w:rStyle w:val="Emphasis"/>
          <w:rFonts w:ascii="Arial" w:hAnsi="Arial" w:cs="Arial"/>
          <w:i w:val="0"/>
          <w:iCs w:val="0"/>
          <w:sz w:val="24"/>
          <w:szCs w:val="24"/>
        </w:rPr>
      </w:pPr>
    </w:p>
    <w:p w:rsidR="00EB2E2D" w:rsidRDefault="00EB2E2D" w:rsidP="00657D41">
      <w:pPr>
        <w:pStyle w:val="headline1"/>
        <w:spacing w:line="276" w:lineRule="auto"/>
        <w:rPr>
          <w:rStyle w:val="Emphasis"/>
          <w:rFonts w:ascii="Arial" w:hAnsi="Arial" w:cs="Arial"/>
          <w:i w:val="0"/>
          <w:iCs w:val="0"/>
          <w:sz w:val="24"/>
          <w:szCs w:val="24"/>
        </w:rPr>
      </w:pPr>
    </w:p>
    <w:p w:rsidR="00EB2E2D" w:rsidRDefault="00EB2E2D" w:rsidP="00657D41">
      <w:pPr>
        <w:pStyle w:val="headline1"/>
        <w:spacing w:line="276" w:lineRule="auto"/>
        <w:rPr>
          <w:rStyle w:val="Emphasis"/>
          <w:rFonts w:ascii="Arial" w:hAnsi="Arial" w:cs="Arial"/>
          <w:i w:val="0"/>
          <w:iCs w:val="0"/>
          <w:sz w:val="24"/>
          <w:szCs w:val="24"/>
        </w:rPr>
      </w:pPr>
    </w:p>
    <w:p w:rsidR="00EB2E2D" w:rsidRDefault="00EB2E2D" w:rsidP="00657D41">
      <w:pPr>
        <w:pStyle w:val="headline1"/>
        <w:spacing w:line="276" w:lineRule="auto"/>
        <w:rPr>
          <w:rStyle w:val="Emphasis"/>
          <w:rFonts w:ascii="Arial" w:hAnsi="Arial" w:cs="Arial"/>
          <w:i w:val="0"/>
          <w:iCs w:val="0"/>
          <w:sz w:val="24"/>
          <w:szCs w:val="24"/>
        </w:rPr>
      </w:pPr>
    </w:p>
    <w:p w:rsidR="00EB2E2D" w:rsidRDefault="00EB2E2D" w:rsidP="00657D41">
      <w:pPr>
        <w:pStyle w:val="headline1"/>
        <w:spacing w:line="276" w:lineRule="auto"/>
        <w:rPr>
          <w:rStyle w:val="Emphasis"/>
          <w:rFonts w:ascii="Arial" w:hAnsi="Arial" w:cs="Arial"/>
          <w:i w:val="0"/>
          <w:iCs w:val="0"/>
          <w:sz w:val="24"/>
          <w:szCs w:val="24"/>
        </w:rPr>
      </w:pPr>
    </w:p>
    <w:p w:rsidR="00EB2E2D" w:rsidRDefault="00EB2E2D" w:rsidP="00657D41">
      <w:pPr>
        <w:pStyle w:val="headline1"/>
        <w:spacing w:line="276" w:lineRule="auto"/>
        <w:rPr>
          <w:rStyle w:val="Emphasis"/>
          <w:rFonts w:ascii="Arial" w:hAnsi="Arial" w:cs="Arial"/>
          <w:i w:val="0"/>
          <w:iCs w:val="0"/>
          <w:sz w:val="24"/>
          <w:szCs w:val="24"/>
        </w:rPr>
      </w:pPr>
    </w:p>
    <w:p w:rsidR="00EB2E2D" w:rsidRDefault="00EB2E2D" w:rsidP="00657D41">
      <w:pPr>
        <w:pStyle w:val="headline1"/>
        <w:spacing w:line="276" w:lineRule="auto"/>
        <w:rPr>
          <w:rStyle w:val="Emphasis"/>
          <w:rFonts w:ascii="Arial" w:hAnsi="Arial" w:cs="Arial"/>
          <w:i w:val="0"/>
          <w:iCs w:val="0"/>
          <w:sz w:val="24"/>
          <w:szCs w:val="24"/>
        </w:rPr>
      </w:pPr>
    </w:p>
    <w:p w:rsidR="00EB2E2D" w:rsidRDefault="00EB2E2D" w:rsidP="00657D41">
      <w:pPr>
        <w:pStyle w:val="headline1"/>
        <w:spacing w:line="276" w:lineRule="auto"/>
        <w:rPr>
          <w:rStyle w:val="Emphasis"/>
          <w:rFonts w:ascii="Arial" w:hAnsi="Arial" w:cs="Arial"/>
          <w:i w:val="0"/>
          <w:iCs w:val="0"/>
          <w:sz w:val="24"/>
          <w:szCs w:val="24"/>
        </w:rPr>
      </w:pPr>
    </w:p>
    <w:p w:rsidR="00EB2E2D" w:rsidRDefault="00EB2E2D" w:rsidP="00657D41">
      <w:pPr>
        <w:pStyle w:val="headline1"/>
        <w:spacing w:line="276" w:lineRule="auto"/>
        <w:rPr>
          <w:rStyle w:val="Emphasis"/>
          <w:rFonts w:ascii="Arial" w:hAnsi="Arial" w:cs="Arial"/>
          <w:i w:val="0"/>
          <w:iCs w:val="0"/>
          <w:sz w:val="24"/>
          <w:szCs w:val="24"/>
        </w:rPr>
      </w:pPr>
    </w:p>
    <w:p w:rsidR="00EB2E2D" w:rsidRDefault="00EB2E2D" w:rsidP="00657D41">
      <w:pPr>
        <w:pStyle w:val="headline1"/>
        <w:spacing w:line="276" w:lineRule="auto"/>
        <w:rPr>
          <w:rStyle w:val="Emphasis"/>
          <w:rFonts w:ascii="Arial" w:hAnsi="Arial" w:cs="Arial"/>
          <w:i w:val="0"/>
          <w:iCs w:val="0"/>
          <w:sz w:val="24"/>
          <w:szCs w:val="24"/>
        </w:rPr>
      </w:pPr>
    </w:p>
    <w:p w:rsidR="00EB2E2D" w:rsidRPr="00EB2E2D" w:rsidRDefault="00EB2E2D" w:rsidP="00657D41">
      <w:pPr>
        <w:pStyle w:val="headline1"/>
        <w:spacing w:line="276" w:lineRule="auto"/>
        <w:rPr>
          <w:rStyle w:val="Emphasis"/>
          <w:rFonts w:ascii="Arial" w:hAnsi="Arial" w:cs="Arial"/>
          <w:i w:val="0"/>
          <w:iCs w:val="0"/>
          <w:sz w:val="24"/>
          <w:szCs w:val="24"/>
        </w:rPr>
      </w:pPr>
    </w:p>
    <w:p w:rsidR="00EB2E2D" w:rsidRPr="00EB2E2D" w:rsidRDefault="00EB2E2D" w:rsidP="00EB2E2D">
      <w:pPr>
        <w:pStyle w:val="headline1"/>
        <w:spacing w:line="276" w:lineRule="auto"/>
        <w:jc w:val="left"/>
        <w:rPr>
          <w:rStyle w:val="Emphasis"/>
          <w:rFonts w:ascii="Arial" w:hAnsi="Arial" w:cs="Arial"/>
          <w:i w:val="0"/>
          <w:iCs w:val="0"/>
          <w:sz w:val="24"/>
          <w:szCs w:val="24"/>
        </w:rPr>
      </w:pPr>
      <w:r w:rsidRPr="00EB2E2D">
        <w:rPr>
          <w:rStyle w:val="Emphasis"/>
          <w:rFonts w:ascii="Arial" w:hAnsi="Arial" w:cs="Arial"/>
          <w:i w:val="0"/>
          <w:iCs w:val="0"/>
          <w:sz w:val="24"/>
          <w:szCs w:val="24"/>
        </w:rPr>
        <w:t>For more information:</w:t>
      </w:r>
    </w:p>
    <w:p w:rsidR="00EB2E2D" w:rsidRPr="00EB2E2D" w:rsidRDefault="00EB2E2D" w:rsidP="00EB2E2D">
      <w:pPr>
        <w:pStyle w:val="headline1"/>
        <w:spacing w:line="276" w:lineRule="auto"/>
        <w:jc w:val="left"/>
        <w:rPr>
          <w:rStyle w:val="Emphasis"/>
          <w:rFonts w:ascii="Arial" w:hAnsi="Arial" w:cs="Arial"/>
          <w:i w:val="0"/>
          <w:iCs w:val="0"/>
          <w:sz w:val="24"/>
          <w:szCs w:val="24"/>
        </w:rPr>
      </w:pPr>
    </w:p>
    <w:p w:rsidR="00EB2E2D" w:rsidRPr="00EB2E2D" w:rsidRDefault="0046054B" w:rsidP="00EB2E2D">
      <w:pPr>
        <w:pStyle w:val="headline1"/>
        <w:spacing w:line="276" w:lineRule="auto"/>
        <w:jc w:val="left"/>
        <w:rPr>
          <w:rStyle w:val="Emphasis"/>
          <w:rFonts w:ascii="Arial" w:hAnsi="Arial" w:cs="Arial"/>
          <w:b w:val="0"/>
          <w:i w:val="0"/>
          <w:iCs w:val="0"/>
          <w:sz w:val="24"/>
          <w:szCs w:val="24"/>
        </w:rPr>
      </w:pPr>
      <w:hyperlink r:id="rId9" w:history="1">
        <w:r w:rsidR="00EB2E2D" w:rsidRPr="00EB2E2D">
          <w:rPr>
            <w:rStyle w:val="Hyperlink"/>
            <w:rFonts w:ascii="Arial" w:hAnsi="Arial" w:cs="Arial"/>
            <w:b w:val="0"/>
            <w:sz w:val="24"/>
            <w:szCs w:val="24"/>
          </w:rPr>
          <w:t>www.scottishhumanrights.com</w:t>
        </w:r>
      </w:hyperlink>
    </w:p>
    <w:p w:rsidR="00EB2E2D" w:rsidRPr="00EB2E2D" w:rsidRDefault="0046054B" w:rsidP="00EB2E2D">
      <w:pPr>
        <w:pStyle w:val="headline1"/>
        <w:spacing w:line="276" w:lineRule="auto"/>
        <w:jc w:val="left"/>
        <w:rPr>
          <w:rStyle w:val="Emphasis"/>
          <w:rFonts w:ascii="Arial" w:hAnsi="Arial" w:cs="Arial"/>
          <w:b w:val="0"/>
          <w:i w:val="0"/>
          <w:iCs w:val="0"/>
          <w:sz w:val="24"/>
          <w:szCs w:val="24"/>
        </w:rPr>
      </w:pPr>
      <w:hyperlink r:id="rId10" w:history="1">
        <w:r w:rsidR="00EB2E2D" w:rsidRPr="00EB2E2D">
          <w:rPr>
            <w:rStyle w:val="Hyperlink"/>
            <w:rFonts w:ascii="Arial" w:hAnsi="Arial" w:cs="Arial"/>
            <w:b w:val="0"/>
            <w:sz w:val="24"/>
            <w:szCs w:val="24"/>
          </w:rPr>
          <w:t>hello@scottishhumanrights.com</w:t>
        </w:r>
      </w:hyperlink>
    </w:p>
    <w:p w:rsidR="00EB2E2D" w:rsidRPr="00EB2E2D" w:rsidRDefault="00EB2E2D" w:rsidP="00EB2E2D">
      <w:pPr>
        <w:pStyle w:val="headline1"/>
        <w:spacing w:line="276" w:lineRule="auto"/>
        <w:jc w:val="left"/>
        <w:rPr>
          <w:rStyle w:val="Emphasis"/>
          <w:rFonts w:ascii="Arial" w:hAnsi="Arial" w:cs="Arial"/>
          <w:b w:val="0"/>
          <w:i w:val="0"/>
          <w:iCs w:val="0"/>
          <w:sz w:val="24"/>
          <w:szCs w:val="24"/>
        </w:rPr>
      </w:pPr>
      <w:r w:rsidRPr="00EB2E2D">
        <w:rPr>
          <w:rStyle w:val="Emphasis"/>
          <w:rFonts w:ascii="Arial" w:hAnsi="Arial" w:cs="Arial"/>
          <w:b w:val="0"/>
          <w:i w:val="0"/>
          <w:iCs w:val="0"/>
          <w:sz w:val="24"/>
          <w:szCs w:val="24"/>
        </w:rPr>
        <w:t>0131 297 5750</w:t>
      </w:r>
    </w:p>
    <w:p w:rsidR="00EB2E2D" w:rsidRPr="00EB2E2D" w:rsidRDefault="00EB2E2D" w:rsidP="00EB2E2D">
      <w:pPr>
        <w:pStyle w:val="headline1"/>
        <w:spacing w:line="276" w:lineRule="auto"/>
        <w:jc w:val="left"/>
        <w:rPr>
          <w:rFonts w:ascii="Arial" w:hAnsi="Arial" w:cs="Arial"/>
          <w:b w:val="0"/>
          <w:sz w:val="24"/>
          <w:szCs w:val="24"/>
        </w:rPr>
      </w:pPr>
      <w:r w:rsidRPr="00EB2E2D">
        <w:rPr>
          <w:rStyle w:val="Emphasis"/>
          <w:rFonts w:ascii="Arial" w:hAnsi="Arial" w:cs="Arial"/>
          <w:b w:val="0"/>
          <w:i w:val="0"/>
          <w:iCs w:val="0"/>
          <w:sz w:val="24"/>
          <w:szCs w:val="24"/>
        </w:rPr>
        <w:t>@ScotHumanRights</w:t>
      </w:r>
    </w:p>
    <w:p w:rsidR="00BF09C0" w:rsidRDefault="00EB2E2D" w:rsidP="00657D41">
      <w:pPr>
        <w:spacing w:line="276" w:lineRule="auto"/>
        <w:rPr>
          <w:rFonts w:ascii="Arial" w:hAnsi="Arial" w:cs="Arial"/>
          <w:b/>
        </w:rPr>
      </w:pPr>
      <w:r>
        <w:rPr>
          <w:rFonts w:ascii="Arial" w:hAnsi="Arial" w:cs="Arial"/>
          <w:b/>
        </w:rPr>
        <w:lastRenderedPageBreak/>
        <w:t xml:space="preserve">About the Commission </w:t>
      </w:r>
    </w:p>
    <w:p w:rsidR="00657D41" w:rsidRDefault="008678B5" w:rsidP="00657D41">
      <w:pPr>
        <w:spacing w:line="276" w:lineRule="auto"/>
        <w:rPr>
          <w:rStyle w:val="Emphasis"/>
          <w:rFonts w:ascii="Arial" w:hAnsi="Arial" w:cs="Arial"/>
          <w:i w:val="0"/>
        </w:rPr>
      </w:pPr>
      <w:r w:rsidRPr="00657D41">
        <w:rPr>
          <w:rFonts w:ascii="Arial" w:hAnsi="Arial" w:cs="Arial"/>
        </w:rPr>
        <w:t xml:space="preserve">The Scottish Human Rights Commission </w:t>
      </w:r>
      <w:r w:rsidR="00657D41">
        <w:rPr>
          <w:rFonts w:ascii="Arial" w:hAnsi="Arial" w:cs="Arial"/>
        </w:rPr>
        <w:t xml:space="preserve">is an independent public body with a statutory mandate to promote and protect all human rights for everyone in Scotland. Its powers and duties are set out in the </w:t>
      </w:r>
      <w:r w:rsidRPr="00657D41">
        <w:rPr>
          <w:rStyle w:val="Emphasis"/>
          <w:rFonts w:ascii="Arial" w:hAnsi="Arial" w:cs="Arial"/>
          <w:i w:val="0"/>
        </w:rPr>
        <w:t>Scottish Commi</w:t>
      </w:r>
      <w:r w:rsidR="00657D41">
        <w:rPr>
          <w:rStyle w:val="Emphasis"/>
          <w:rFonts w:ascii="Arial" w:hAnsi="Arial" w:cs="Arial"/>
          <w:i w:val="0"/>
        </w:rPr>
        <w:t xml:space="preserve">ssion for Human Rights Act 2006. The Commission is accredited as an A-Status National Human Rights Institution within the United Nations (UN) human rights system. </w:t>
      </w:r>
      <w:r w:rsidRPr="00657D41">
        <w:rPr>
          <w:rStyle w:val="Emphasis"/>
          <w:rFonts w:ascii="Arial" w:hAnsi="Arial" w:cs="Arial"/>
          <w:i w:val="0"/>
        </w:rPr>
        <w:t xml:space="preserve"> </w:t>
      </w:r>
    </w:p>
    <w:p w:rsidR="00657D41" w:rsidRDefault="00657D41" w:rsidP="00657D41">
      <w:pPr>
        <w:spacing w:line="276" w:lineRule="auto"/>
        <w:rPr>
          <w:rStyle w:val="Emphasis"/>
          <w:rFonts w:ascii="Arial" w:hAnsi="Arial" w:cs="Arial"/>
          <w:i w:val="0"/>
        </w:rPr>
      </w:pPr>
    </w:p>
    <w:p w:rsidR="00CA18C8" w:rsidRPr="00657D41" w:rsidRDefault="008678B5" w:rsidP="00657D41">
      <w:pPr>
        <w:spacing w:line="276" w:lineRule="auto"/>
        <w:rPr>
          <w:rFonts w:ascii="Arial" w:hAnsi="Arial" w:cs="Arial"/>
          <w:iCs/>
        </w:rPr>
      </w:pPr>
      <w:r w:rsidRPr="00657D41">
        <w:rPr>
          <w:rStyle w:val="Emphasis"/>
          <w:rFonts w:ascii="Arial" w:hAnsi="Arial" w:cs="Arial"/>
          <w:i w:val="0"/>
        </w:rPr>
        <w:t xml:space="preserve">The Commission has a general duty to promote human rights and a series of specific powers to protect human </w:t>
      </w:r>
      <w:r w:rsidR="00657D41">
        <w:rPr>
          <w:rStyle w:val="Emphasis"/>
          <w:rFonts w:ascii="Arial" w:hAnsi="Arial" w:cs="Arial"/>
          <w:i w:val="0"/>
        </w:rPr>
        <w:t xml:space="preserve">rights for everyone in Scotland. This includes </w:t>
      </w:r>
      <w:r w:rsidR="00657D41">
        <w:rPr>
          <w:rFonts w:ascii="Arial" w:hAnsi="Arial" w:cs="Arial"/>
        </w:rPr>
        <w:t xml:space="preserve">monitoring and reporting to the UN on the implementation of international human rights treaties in Scotland. As an independent NHRI, with international standing, the Commission is well-placed to be at the heart of the </w:t>
      </w:r>
      <w:r w:rsidR="00BF09C0" w:rsidRPr="00657D41">
        <w:rPr>
          <w:rFonts w:ascii="Arial" w:hAnsi="Arial" w:cs="Arial"/>
          <w:lang w:val="en-US"/>
        </w:rPr>
        <w:t>Sustainable Development Goa</w:t>
      </w:r>
      <w:r w:rsidR="00657D41">
        <w:rPr>
          <w:rFonts w:ascii="Arial" w:hAnsi="Arial" w:cs="Arial"/>
          <w:lang w:val="en-US"/>
        </w:rPr>
        <w:t>l (SDG) ‘web of accountability’</w:t>
      </w:r>
      <w:r w:rsidR="00CA18C8" w:rsidRPr="00657D41">
        <w:rPr>
          <w:rStyle w:val="EndnoteReference"/>
          <w:rFonts w:ascii="Arial" w:hAnsi="Arial" w:cs="Arial"/>
          <w:lang w:val="en-US"/>
        </w:rPr>
        <w:endnoteReference w:id="1"/>
      </w:r>
      <w:r w:rsidR="00657D41">
        <w:rPr>
          <w:rFonts w:ascii="Arial" w:hAnsi="Arial" w:cs="Arial"/>
          <w:lang w:val="en-US"/>
        </w:rPr>
        <w:t xml:space="preserve">. </w:t>
      </w:r>
      <w:r w:rsidR="00CA18C8" w:rsidRPr="00657D41">
        <w:rPr>
          <w:rFonts w:ascii="Arial" w:hAnsi="Arial" w:cs="Arial"/>
          <w:vertAlign w:val="superscript"/>
          <w:lang w:val="en-US"/>
        </w:rPr>
        <w:t xml:space="preserve">  </w:t>
      </w:r>
    </w:p>
    <w:p w:rsidR="00CA18C8" w:rsidRPr="00657D41" w:rsidRDefault="00CA18C8" w:rsidP="00657D41">
      <w:pPr>
        <w:spacing w:line="276" w:lineRule="auto"/>
        <w:rPr>
          <w:rStyle w:val="Emphasis"/>
          <w:rFonts w:ascii="Arial" w:hAnsi="Arial" w:cs="Arial"/>
          <w:i w:val="0"/>
          <w:lang w:val="en-US"/>
        </w:rPr>
      </w:pPr>
    </w:p>
    <w:p w:rsidR="00CA18C8" w:rsidRPr="00657D41" w:rsidRDefault="00CA18C8" w:rsidP="00657D41">
      <w:pPr>
        <w:spacing w:line="276" w:lineRule="auto"/>
        <w:rPr>
          <w:rStyle w:val="Emphasis"/>
          <w:rFonts w:ascii="Arial" w:hAnsi="Arial" w:cs="Arial"/>
          <w:i w:val="0"/>
        </w:rPr>
      </w:pPr>
      <w:r w:rsidRPr="00657D41">
        <w:rPr>
          <w:rStyle w:val="Emphasis"/>
          <w:rFonts w:ascii="Arial" w:hAnsi="Arial" w:cs="Arial"/>
          <w:i w:val="0"/>
        </w:rPr>
        <w:t xml:space="preserve">The Commission is also a member of the </w:t>
      </w:r>
      <w:hyperlink r:id="rId11">
        <w:r w:rsidRPr="00657D41">
          <w:rPr>
            <w:rFonts w:ascii="Arial" w:eastAsia="Arial" w:hAnsi="Arial" w:cs="Arial"/>
            <w:color w:val="1155CC"/>
            <w:u w:val="single"/>
          </w:rPr>
          <w:t>SDG Network Scotland</w:t>
        </w:r>
      </w:hyperlink>
      <w:r w:rsidRPr="00657D41">
        <w:rPr>
          <w:rFonts w:ascii="Arial" w:eastAsia="Arial" w:hAnsi="Arial" w:cs="Arial"/>
        </w:rPr>
        <w:t>, an open coalition bringing together over 450 people and organisations to assist with the development of a comprehensive Scottish response to the Sustainable Development Goals challenge</w:t>
      </w:r>
      <w:r w:rsidR="00657D41" w:rsidRPr="00657D41">
        <w:rPr>
          <w:rStyle w:val="EndnoteReference"/>
          <w:rFonts w:ascii="Arial" w:eastAsia="Arial" w:hAnsi="Arial" w:cs="Arial"/>
        </w:rPr>
        <w:endnoteReference w:id="2"/>
      </w:r>
      <w:r w:rsidRPr="00657D41">
        <w:rPr>
          <w:rFonts w:ascii="Arial" w:eastAsia="Arial" w:hAnsi="Arial" w:cs="Arial"/>
        </w:rPr>
        <w:t>.</w:t>
      </w:r>
    </w:p>
    <w:p w:rsidR="00657D41" w:rsidRDefault="00657D41" w:rsidP="00657D41">
      <w:pPr>
        <w:pStyle w:val="Title1"/>
        <w:spacing w:line="276" w:lineRule="auto"/>
        <w:rPr>
          <w:rStyle w:val="Emphasis"/>
          <w:rFonts w:ascii="Arial" w:hAnsi="Arial" w:cs="Arial"/>
          <w:i w:val="0"/>
          <w:iCs w:val="0"/>
          <w:sz w:val="24"/>
        </w:rPr>
      </w:pPr>
    </w:p>
    <w:p w:rsidR="00CA18C8" w:rsidRPr="00657D41" w:rsidRDefault="00EB2E2D" w:rsidP="00657D41">
      <w:pPr>
        <w:pStyle w:val="Title1"/>
        <w:spacing w:line="276" w:lineRule="auto"/>
        <w:rPr>
          <w:rStyle w:val="Emphasis"/>
          <w:rFonts w:ascii="Arial" w:hAnsi="Arial" w:cs="Arial"/>
          <w:i w:val="0"/>
          <w:iCs w:val="0"/>
          <w:sz w:val="24"/>
        </w:rPr>
      </w:pPr>
      <w:r>
        <w:rPr>
          <w:rStyle w:val="Emphasis"/>
          <w:rFonts w:ascii="Arial" w:hAnsi="Arial" w:cs="Arial"/>
          <w:i w:val="0"/>
          <w:iCs w:val="0"/>
          <w:sz w:val="24"/>
        </w:rPr>
        <w:t xml:space="preserve">The </w:t>
      </w:r>
      <w:r w:rsidR="00CA18C8" w:rsidRPr="00657D41">
        <w:rPr>
          <w:rStyle w:val="Emphasis"/>
          <w:rFonts w:ascii="Arial" w:hAnsi="Arial" w:cs="Arial"/>
          <w:i w:val="0"/>
          <w:iCs w:val="0"/>
          <w:sz w:val="24"/>
        </w:rPr>
        <w:t>SDGs in Scotland</w:t>
      </w:r>
    </w:p>
    <w:p w:rsidR="00EB2E2D" w:rsidRDefault="00CA18C8" w:rsidP="00657D41">
      <w:pPr>
        <w:spacing w:line="276" w:lineRule="auto"/>
        <w:rPr>
          <w:rFonts w:ascii="Arial" w:hAnsi="Arial" w:cs="Arial"/>
        </w:rPr>
      </w:pPr>
      <w:r w:rsidRPr="00657D41">
        <w:rPr>
          <w:rFonts w:ascii="Arial" w:hAnsi="Arial" w:cs="Arial"/>
        </w:rPr>
        <w:t xml:space="preserve">The </w:t>
      </w:r>
      <w:hyperlink r:id="rId12" w:history="1">
        <w:r w:rsidRPr="00657D41">
          <w:rPr>
            <w:rStyle w:val="Hyperlink"/>
            <w:rFonts w:ascii="Arial" w:hAnsi="Arial" w:cs="Arial"/>
          </w:rPr>
          <w:t>2030 Agenda for Sustainable Development</w:t>
        </w:r>
      </w:hyperlink>
      <w:r w:rsidRPr="00657D41">
        <w:rPr>
          <w:rStyle w:val="EndnoteReference"/>
          <w:rFonts w:ascii="Arial" w:hAnsi="Arial" w:cs="Arial"/>
        </w:rPr>
        <w:endnoteReference w:id="3"/>
      </w:r>
      <w:r w:rsidRPr="00657D41">
        <w:rPr>
          <w:rFonts w:ascii="Arial" w:hAnsi="Arial" w:cs="Arial"/>
          <w:color w:val="666666"/>
        </w:rPr>
        <w:t xml:space="preserve"> </w:t>
      </w:r>
      <w:r w:rsidRPr="00657D41">
        <w:rPr>
          <w:rFonts w:ascii="Arial" w:hAnsi="Arial" w:cs="Arial"/>
        </w:rPr>
        <w:t xml:space="preserve">was adopted by all United </w:t>
      </w:r>
      <w:r w:rsidR="00EB2E2D">
        <w:rPr>
          <w:rFonts w:ascii="Arial" w:hAnsi="Arial" w:cs="Arial"/>
        </w:rPr>
        <w:t>Nations Member States in 2015.</w:t>
      </w:r>
      <w:r w:rsidRPr="00657D41">
        <w:rPr>
          <w:rFonts w:ascii="Arial" w:hAnsi="Arial" w:cs="Arial"/>
        </w:rPr>
        <w:t xml:space="preserve"> The 17 Sustainable </w:t>
      </w:r>
      <w:r w:rsidR="00EB2E2D">
        <w:rPr>
          <w:rFonts w:ascii="Arial" w:hAnsi="Arial" w:cs="Arial"/>
        </w:rPr>
        <w:t xml:space="preserve">Development Goals (SDGs) and </w:t>
      </w:r>
      <w:r w:rsidRPr="00657D41">
        <w:rPr>
          <w:rFonts w:ascii="Arial" w:hAnsi="Arial" w:cs="Arial"/>
        </w:rPr>
        <w:t xml:space="preserve">169 targets are an urgent call for action </w:t>
      </w:r>
      <w:r w:rsidRPr="00EB2E2D">
        <w:rPr>
          <w:rFonts w:ascii="Arial" w:hAnsi="Arial" w:cs="Arial"/>
        </w:rPr>
        <w:t xml:space="preserve">by </w:t>
      </w:r>
      <w:r w:rsidR="00EB2E2D">
        <w:rPr>
          <w:rFonts w:ascii="Arial" w:hAnsi="Arial" w:cs="Arial"/>
        </w:rPr>
        <w:t xml:space="preserve">all </w:t>
      </w:r>
      <w:r w:rsidRPr="00EB2E2D">
        <w:rPr>
          <w:rFonts w:ascii="Arial" w:hAnsi="Arial" w:cs="Arial"/>
        </w:rPr>
        <w:t>countries</w:t>
      </w:r>
      <w:r w:rsidR="00EB2E2D">
        <w:rPr>
          <w:rFonts w:ascii="Arial" w:hAnsi="Arial" w:cs="Arial"/>
        </w:rPr>
        <w:t xml:space="preserve">. </w:t>
      </w:r>
      <w:r w:rsidRPr="00657D41">
        <w:rPr>
          <w:rFonts w:ascii="Arial" w:hAnsi="Arial" w:cs="Arial"/>
        </w:rPr>
        <w:t xml:space="preserve">They provide a cohesive and indivisible combination of the </w:t>
      </w:r>
      <w:r w:rsidR="00EB2E2D">
        <w:rPr>
          <w:rFonts w:ascii="Arial" w:hAnsi="Arial" w:cs="Arial"/>
        </w:rPr>
        <w:t xml:space="preserve">economic, social and environmental </w:t>
      </w:r>
      <w:r w:rsidRPr="00657D41">
        <w:rPr>
          <w:rFonts w:ascii="Arial" w:hAnsi="Arial" w:cs="Arial"/>
        </w:rPr>
        <w:t>dimensions of sustainable development</w:t>
      </w:r>
      <w:r w:rsidR="00EB2E2D">
        <w:rPr>
          <w:rFonts w:ascii="Arial" w:hAnsi="Arial" w:cs="Arial"/>
        </w:rPr>
        <w:t xml:space="preserve">. </w:t>
      </w:r>
    </w:p>
    <w:p w:rsidR="00EB2E2D" w:rsidRDefault="00EB2E2D" w:rsidP="00657D41">
      <w:pPr>
        <w:spacing w:line="276" w:lineRule="auto"/>
        <w:rPr>
          <w:rFonts w:ascii="Arial" w:hAnsi="Arial" w:cs="Arial"/>
        </w:rPr>
      </w:pPr>
    </w:p>
    <w:p w:rsidR="00CA18C8" w:rsidRPr="00EB2E2D" w:rsidRDefault="00EB2E2D" w:rsidP="00657D41">
      <w:pPr>
        <w:spacing w:line="276" w:lineRule="auto"/>
        <w:rPr>
          <w:rFonts w:ascii="Arial" w:hAnsi="Arial" w:cs="Arial"/>
          <w:b/>
        </w:rPr>
      </w:pPr>
      <w:r w:rsidRPr="00EB2E2D">
        <w:rPr>
          <w:rFonts w:ascii="Arial" w:hAnsi="Arial" w:cs="Arial"/>
          <w:b/>
        </w:rPr>
        <w:t>At their heart, the SDGs</w:t>
      </w:r>
      <w:r w:rsidR="00CA18C8" w:rsidRPr="00EB2E2D">
        <w:rPr>
          <w:rFonts w:ascii="Arial" w:hAnsi="Arial" w:cs="Arial"/>
          <w:b/>
        </w:rPr>
        <w:t xml:space="preserve"> seek to realise everyone’s human rights</w:t>
      </w:r>
      <w:r w:rsidRPr="00EB2E2D">
        <w:rPr>
          <w:rFonts w:ascii="Arial" w:hAnsi="Arial" w:cs="Arial"/>
          <w:b/>
        </w:rPr>
        <w:t xml:space="preserve">. </w:t>
      </w:r>
      <w:r w:rsidRPr="00EB2E2D">
        <w:rPr>
          <w:rFonts w:ascii="Arial" w:eastAsia="Arial" w:hAnsi="Arial" w:cs="Arial"/>
          <w:b/>
          <w:color w:val="000000" w:themeColor="text1"/>
        </w:rPr>
        <w:t>They are inextricably linked: 92 per cent of the SDGs are relevant to realising people’s human rights</w:t>
      </w:r>
      <w:r w:rsidRPr="00EB2E2D">
        <w:rPr>
          <w:rStyle w:val="EndnoteReference"/>
          <w:rFonts w:ascii="Arial" w:eastAsia="Arial" w:hAnsi="Arial" w:cs="Arial"/>
          <w:b/>
          <w:color w:val="000000" w:themeColor="text1"/>
        </w:rPr>
        <w:endnoteReference w:id="4"/>
      </w:r>
      <w:r w:rsidRPr="00EB2E2D">
        <w:rPr>
          <w:rFonts w:ascii="Arial" w:eastAsia="Arial" w:hAnsi="Arial" w:cs="Arial"/>
          <w:b/>
          <w:color w:val="000000" w:themeColor="text1"/>
        </w:rPr>
        <w:t xml:space="preserve">.   </w:t>
      </w:r>
    </w:p>
    <w:p w:rsidR="00CA18C8" w:rsidRPr="00657D41" w:rsidRDefault="00CA18C8" w:rsidP="00657D41">
      <w:pPr>
        <w:spacing w:line="276" w:lineRule="auto"/>
        <w:rPr>
          <w:rFonts w:ascii="Arial" w:hAnsi="Arial" w:cs="Arial"/>
        </w:rPr>
      </w:pPr>
    </w:p>
    <w:p w:rsidR="00CA18C8" w:rsidRPr="00657D41" w:rsidRDefault="00CA18C8" w:rsidP="00657D41">
      <w:pPr>
        <w:spacing w:line="276" w:lineRule="auto"/>
        <w:rPr>
          <w:rFonts w:ascii="Arial" w:hAnsi="Arial" w:cs="Arial"/>
        </w:rPr>
      </w:pPr>
      <w:r w:rsidRPr="00657D41">
        <w:rPr>
          <w:rFonts w:ascii="Arial" w:hAnsi="Arial" w:cs="Arial"/>
        </w:rPr>
        <w:t xml:space="preserve">In June 2019, the UK Government submitted its voluntary national review (VNR) of progress on the SDGs to the UN’s High Level Political Forum (HLPF) for the first time, a document to which the Scottish Government contributed.  To ensure a fuller reflection of Scottish progress and areas for improvement, the </w:t>
      </w:r>
      <w:hyperlink r:id="rId13" w:history="1">
        <w:r w:rsidRPr="00657D41">
          <w:rPr>
            <w:rStyle w:val="Hyperlink"/>
            <w:rFonts w:ascii="Arial" w:hAnsi="Arial" w:cs="Arial"/>
          </w:rPr>
          <w:t>SDG Network</w:t>
        </w:r>
      </w:hyperlink>
      <w:r w:rsidRPr="00657D41">
        <w:rPr>
          <w:rFonts w:ascii="Arial" w:hAnsi="Arial" w:cs="Arial"/>
        </w:rPr>
        <w:t xml:space="preserve"> worked with the Scottish Government and COSLA to produce a Scottish Supplementary Review, </w:t>
      </w:r>
      <w:r w:rsidRPr="00657D41">
        <w:rPr>
          <w:rFonts w:ascii="Arial" w:eastAsia="Arial" w:hAnsi="Arial" w:cs="Arial"/>
        </w:rPr>
        <w:t>‘Scotland and the SDGs: a national review to drive action’</w:t>
      </w:r>
      <w:r w:rsidRPr="00657D41">
        <w:rPr>
          <w:rFonts w:ascii="Arial" w:hAnsi="Arial" w:cs="Arial"/>
        </w:rPr>
        <w:t xml:space="preserve">. </w:t>
      </w:r>
      <w:r w:rsidR="00EB2E2D">
        <w:rPr>
          <w:rFonts w:ascii="Arial" w:hAnsi="Arial" w:cs="Arial"/>
        </w:rPr>
        <w:t>The Commission</w:t>
      </w:r>
      <w:r w:rsidRPr="00657D41">
        <w:rPr>
          <w:rFonts w:ascii="Arial" w:hAnsi="Arial" w:cs="Arial"/>
        </w:rPr>
        <w:t xml:space="preserve"> share</w:t>
      </w:r>
      <w:r w:rsidR="00EB2E2D">
        <w:rPr>
          <w:rFonts w:ascii="Arial" w:hAnsi="Arial" w:cs="Arial"/>
        </w:rPr>
        <w:t>s</w:t>
      </w:r>
      <w:r w:rsidRPr="00657D41">
        <w:rPr>
          <w:rFonts w:ascii="Arial" w:hAnsi="Arial" w:cs="Arial"/>
        </w:rPr>
        <w:t xml:space="preserve"> the SDG Network’s </w:t>
      </w:r>
      <w:r w:rsidRPr="00657D41">
        <w:rPr>
          <w:rFonts w:ascii="Arial" w:eastAsia="Arial" w:hAnsi="Arial" w:cs="Arial"/>
        </w:rPr>
        <w:t xml:space="preserve">disappointment that </w:t>
      </w:r>
      <w:r w:rsidR="00EB2E2D">
        <w:rPr>
          <w:rFonts w:ascii="Arial" w:eastAsia="Arial" w:hAnsi="Arial" w:cs="Arial"/>
        </w:rPr>
        <w:t xml:space="preserve">this Review remains unpublished to date. </w:t>
      </w:r>
    </w:p>
    <w:p w:rsidR="00CA18C8" w:rsidRPr="00657D41" w:rsidRDefault="00CA18C8" w:rsidP="00657D41">
      <w:pPr>
        <w:spacing w:line="276" w:lineRule="auto"/>
        <w:rPr>
          <w:rFonts w:ascii="Arial" w:hAnsi="Arial" w:cs="Arial"/>
        </w:rPr>
      </w:pPr>
    </w:p>
    <w:p w:rsidR="00CA18C8" w:rsidRPr="00657D41" w:rsidRDefault="00CA18C8" w:rsidP="00657D41">
      <w:pPr>
        <w:spacing w:line="276" w:lineRule="auto"/>
        <w:rPr>
          <w:rFonts w:ascii="Arial" w:hAnsi="Arial" w:cs="Arial"/>
        </w:rPr>
      </w:pPr>
      <w:r w:rsidRPr="00657D41">
        <w:rPr>
          <w:rStyle w:val="Emphasis"/>
          <w:rFonts w:ascii="Arial" w:hAnsi="Arial" w:cs="Arial"/>
          <w:i w:val="0"/>
          <w:iCs w:val="0"/>
        </w:rPr>
        <w:t xml:space="preserve">The Commission also submitted a </w:t>
      </w:r>
      <w:hyperlink r:id="rId14" w:history="1">
        <w:r w:rsidRPr="00EB2E2D">
          <w:rPr>
            <w:rStyle w:val="Hyperlink"/>
            <w:rFonts w:ascii="Arial" w:hAnsi="Arial" w:cs="Arial"/>
          </w:rPr>
          <w:t>report to the VNR</w:t>
        </w:r>
      </w:hyperlink>
      <w:r w:rsidR="00EB2E2D">
        <w:rPr>
          <w:rStyle w:val="Emphasis"/>
          <w:rFonts w:ascii="Arial" w:hAnsi="Arial" w:cs="Arial"/>
          <w:i w:val="0"/>
          <w:iCs w:val="0"/>
        </w:rPr>
        <w:t xml:space="preserve"> focusing o</w:t>
      </w:r>
      <w:r w:rsidRPr="00657D41">
        <w:rPr>
          <w:rFonts w:ascii="Arial" w:hAnsi="Arial" w:cs="Arial"/>
        </w:rPr>
        <w:t xml:space="preserve">n issues and concerns of process including the Scottish Government’s current approach to SDG monitoring and implementation. This briefing </w:t>
      </w:r>
      <w:r w:rsidR="00EB2E2D">
        <w:rPr>
          <w:rFonts w:ascii="Arial" w:hAnsi="Arial" w:cs="Arial"/>
        </w:rPr>
        <w:t>provides a summary of these issues</w:t>
      </w:r>
      <w:r w:rsidRPr="00657D41">
        <w:rPr>
          <w:rFonts w:ascii="Arial" w:hAnsi="Arial" w:cs="Arial"/>
        </w:rPr>
        <w:t>.</w:t>
      </w:r>
    </w:p>
    <w:p w:rsidR="00CA18C8" w:rsidRPr="00657D41" w:rsidRDefault="00CA18C8" w:rsidP="00657D41">
      <w:pPr>
        <w:spacing w:line="276" w:lineRule="auto"/>
        <w:rPr>
          <w:rFonts w:ascii="Arial" w:hAnsi="Arial" w:cs="Arial"/>
        </w:rPr>
      </w:pPr>
    </w:p>
    <w:p w:rsidR="00EB2E2D" w:rsidRDefault="00EB2E2D">
      <w:pPr>
        <w:spacing w:line="240" w:lineRule="auto"/>
        <w:rPr>
          <w:rFonts w:ascii="Arial" w:hAnsi="Arial" w:cs="Arial"/>
          <w:b/>
        </w:rPr>
      </w:pPr>
      <w:r>
        <w:rPr>
          <w:rFonts w:ascii="Arial" w:hAnsi="Arial" w:cs="Arial"/>
        </w:rPr>
        <w:br w:type="page"/>
      </w:r>
    </w:p>
    <w:p w:rsidR="00CA18C8" w:rsidRPr="00657D41" w:rsidRDefault="0012386D" w:rsidP="00657D41">
      <w:pPr>
        <w:pStyle w:val="Title1"/>
        <w:spacing w:line="276" w:lineRule="auto"/>
        <w:rPr>
          <w:rFonts w:ascii="Arial" w:hAnsi="Arial" w:cs="Arial"/>
          <w:sz w:val="24"/>
        </w:rPr>
      </w:pPr>
      <w:r w:rsidRPr="00657D41">
        <w:rPr>
          <w:rFonts w:ascii="Arial" w:hAnsi="Arial" w:cs="Arial"/>
          <w:sz w:val="24"/>
        </w:rPr>
        <w:lastRenderedPageBreak/>
        <w:t xml:space="preserve">Scotland’s National Action Plan for Human Rights </w:t>
      </w:r>
      <w:r w:rsidR="00EB2E2D">
        <w:rPr>
          <w:rFonts w:ascii="Arial" w:hAnsi="Arial" w:cs="Arial"/>
          <w:sz w:val="24"/>
        </w:rPr>
        <w:t xml:space="preserve">(SNAP) </w:t>
      </w:r>
      <w:r w:rsidRPr="00657D41">
        <w:rPr>
          <w:rFonts w:ascii="Arial" w:hAnsi="Arial" w:cs="Arial"/>
          <w:sz w:val="24"/>
        </w:rPr>
        <w:t xml:space="preserve">and </w:t>
      </w:r>
      <w:r w:rsidR="00CA18C8" w:rsidRPr="00657D41">
        <w:rPr>
          <w:rFonts w:ascii="Arial" w:hAnsi="Arial" w:cs="Arial"/>
          <w:sz w:val="24"/>
        </w:rPr>
        <w:t>the SDGs</w:t>
      </w:r>
    </w:p>
    <w:p w:rsidR="00EB2E2D" w:rsidRDefault="00CA18C8" w:rsidP="00657D41">
      <w:pPr>
        <w:pStyle w:val="NormalWeb"/>
        <w:spacing w:line="276" w:lineRule="auto"/>
        <w:rPr>
          <w:rFonts w:ascii="Arial" w:hAnsi="Arial" w:cs="Arial"/>
          <w:bCs/>
        </w:rPr>
      </w:pPr>
      <w:r w:rsidRPr="00657D41">
        <w:rPr>
          <w:rFonts w:ascii="Arial" w:hAnsi="Arial" w:cs="Arial"/>
          <w:bCs/>
        </w:rPr>
        <w:t>In July 2015, the First Minister pledged that Scotland would lead the way to deliver the Sustainable Development Goals</w:t>
      </w:r>
      <w:r w:rsidR="00EB2E2D">
        <w:rPr>
          <w:rFonts w:ascii="Arial" w:hAnsi="Arial" w:cs="Arial"/>
          <w:bCs/>
        </w:rPr>
        <w:t>,</w:t>
      </w:r>
      <w:r w:rsidRPr="00657D41">
        <w:rPr>
          <w:rFonts w:ascii="Arial" w:hAnsi="Arial" w:cs="Arial"/>
          <w:bCs/>
        </w:rPr>
        <w:t xml:space="preserve"> expressing a desire to</w:t>
      </w:r>
      <w:r w:rsidRPr="00657D41">
        <w:rPr>
          <w:rFonts w:ascii="Arial" w:hAnsi="Arial" w:cs="Arial"/>
          <w:bCs/>
          <w:i/>
        </w:rPr>
        <w:t xml:space="preserve"> </w:t>
      </w:r>
      <w:r w:rsidRPr="00EB2E2D">
        <w:rPr>
          <w:rFonts w:ascii="Arial" w:hAnsi="Arial" w:cs="Arial"/>
          <w:bCs/>
        </w:rPr>
        <w:t>“provide international leadership on reduci</w:t>
      </w:r>
      <w:r w:rsidR="00EB2E2D">
        <w:rPr>
          <w:rFonts w:ascii="Arial" w:hAnsi="Arial" w:cs="Arial"/>
          <w:bCs/>
        </w:rPr>
        <w:t>ng inequality across the globe”</w:t>
      </w:r>
      <w:r w:rsidRPr="00EB2E2D">
        <w:rPr>
          <w:rStyle w:val="EndnoteReference"/>
          <w:rFonts w:ascii="Arial" w:hAnsi="Arial" w:cs="Arial"/>
          <w:bCs/>
        </w:rPr>
        <w:endnoteReference w:id="5"/>
      </w:r>
      <w:r w:rsidR="00EB2E2D">
        <w:rPr>
          <w:rFonts w:ascii="Arial" w:hAnsi="Arial" w:cs="Arial"/>
          <w:bCs/>
        </w:rPr>
        <w:t xml:space="preserve">. </w:t>
      </w:r>
    </w:p>
    <w:p w:rsidR="00EB2E2D" w:rsidRDefault="00EB2E2D" w:rsidP="00657D41">
      <w:pPr>
        <w:pStyle w:val="NormalWeb"/>
        <w:spacing w:line="276" w:lineRule="auto"/>
        <w:rPr>
          <w:rFonts w:ascii="Arial" w:hAnsi="Arial" w:cs="Arial"/>
        </w:rPr>
      </w:pPr>
      <w:r>
        <w:rPr>
          <w:rFonts w:ascii="Arial" w:hAnsi="Arial" w:cs="Arial"/>
          <w:bCs/>
        </w:rPr>
        <w:t>Around the same time</w:t>
      </w:r>
      <w:r w:rsidR="00CA18C8" w:rsidRPr="00657D41">
        <w:rPr>
          <w:rFonts w:ascii="Arial" w:hAnsi="Arial" w:cs="Arial"/>
          <w:bCs/>
        </w:rPr>
        <w:t xml:space="preserve">, </w:t>
      </w:r>
      <w:r>
        <w:rPr>
          <w:rFonts w:ascii="Arial" w:hAnsi="Arial" w:cs="Arial"/>
          <w:bCs/>
        </w:rPr>
        <w:t xml:space="preserve">a monitoring framework was developed for Scotland’s </w:t>
      </w:r>
      <w:r w:rsidR="00CA18C8" w:rsidRPr="00657D41">
        <w:rPr>
          <w:rFonts w:ascii="Arial" w:hAnsi="Arial" w:cs="Arial"/>
        </w:rPr>
        <w:t>first National Action Plan for Human Rights (</w:t>
      </w:r>
      <w:hyperlink r:id="rId15" w:history="1">
        <w:r w:rsidR="00CA18C8" w:rsidRPr="00EB2E2D">
          <w:rPr>
            <w:rStyle w:val="Hyperlink"/>
            <w:rFonts w:ascii="Arial" w:hAnsi="Arial" w:cs="Arial"/>
          </w:rPr>
          <w:t>SNAP</w:t>
        </w:r>
      </w:hyperlink>
      <w:r w:rsidR="00CA18C8" w:rsidRPr="00657D41">
        <w:rPr>
          <w:rFonts w:ascii="Arial" w:hAnsi="Arial" w:cs="Arial"/>
        </w:rPr>
        <w:t>)</w:t>
      </w:r>
      <w:r>
        <w:rPr>
          <w:rFonts w:ascii="Arial" w:hAnsi="Arial" w:cs="Arial"/>
        </w:rPr>
        <w:t xml:space="preserve"> by the Commission, </w:t>
      </w:r>
      <w:r>
        <w:rPr>
          <w:rFonts w:ascii="Arial" w:hAnsi="Arial" w:cs="Arial"/>
          <w:bCs/>
        </w:rPr>
        <w:t>Scottish Government and other stakeholders</w:t>
      </w:r>
      <w:r w:rsidR="00CA18C8" w:rsidRPr="00657D41">
        <w:rPr>
          <w:rStyle w:val="EndnoteReference"/>
          <w:rFonts w:ascii="Arial" w:hAnsi="Arial" w:cs="Arial"/>
        </w:rPr>
        <w:endnoteReference w:id="6"/>
      </w:r>
      <w:r>
        <w:rPr>
          <w:rFonts w:ascii="Arial" w:hAnsi="Arial" w:cs="Arial"/>
          <w:bCs/>
        </w:rPr>
        <w:t>. I</w:t>
      </w:r>
      <w:r w:rsidR="00CA18C8" w:rsidRPr="00657D41">
        <w:rPr>
          <w:rFonts w:ascii="Arial" w:hAnsi="Arial" w:cs="Arial"/>
        </w:rPr>
        <w:t xml:space="preserve">n recognition </w:t>
      </w:r>
      <w:r>
        <w:rPr>
          <w:rFonts w:ascii="Arial" w:hAnsi="Arial" w:cs="Arial"/>
        </w:rPr>
        <w:t>that the SDG a</w:t>
      </w:r>
      <w:r w:rsidR="00CA18C8" w:rsidRPr="00657D41">
        <w:rPr>
          <w:rFonts w:ascii="Arial" w:hAnsi="Arial" w:cs="Arial"/>
        </w:rPr>
        <w:t xml:space="preserve">genda was firmly rooted in the international human rights framework, the decision was </w:t>
      </w:r>
      <w:r>
        <w:rPr>
          <w:rFonts w:ascii="Arial" w:hAnsi="Arial" w:cs="Arial"/>
        </w:rPr>
        <w:t xml:space="preserve">taken to put the SDGs </w:t>
      </w:r>
      <w:r w:rsidR="00CA18C8" w:rsidRPr="00657D41">
        <w:rPr>
          <w:rFonts w:ascii="Arial" w:hAnsi="Arial" w:cs="Arial"/>
        </w:rPr>
        <w:t>at the</w:t>
      </w:r>
      <w:r>
        <w:rPr>
          <w:rFonts w:ascii="Arial" w:hAnsi="Arial" w:cs="Arial"/>
        </w:rPr>
        <w:t xml:space="preserve"> heart of SNAP’s desired outcomes by 2030. These are:</w:t>
      </w:r>
    </w:p>
    <w:p w:rsidR="00EB2E2D" w:rsidRPr="00EB2E2D" w:rsidRDefault="00EB2E2D" w:rsidP="00EB2E2D">
      <w:pPr>
        <w:pStyle w:val="ListParagraph"/>
        <w:numPr>
          <w:ilvl w:val="0"/>
          <w:numId w:val="15"/>
        </w:numPr>
        <w:spacing w:line="276" w:lineRule="auto"/>
        <w:rPr>
          <w:rFonts w:ascii="Arial" w:hAnsi="Arial" w:cs="Arial"/>
        </w:rPr>
      </w:pPr>
      <w:r w:rsidRPr="00EB2E2D">
        <w:rPr>
          <w:rFonts w:ascii="Arial" w:hAnsi="Arial" w:cs="Arial"/>
        </w:rPr>
        <w:t>Each of us is empowered to understand and embrace the value of human rights asserting them in all parts of our lives.</w:t>
      </w:r>
    </w:p>
    <w:p w:rsidR="00EB2E2D" w:rsidRPr="00EB2E2D" w:rsidRDefault="00EB2E2D" w:rsidP="00EB2E2D">
      <w:pPr>
        <w:pStyle w:val="ListParagraph"/>
        <w:numPr>
          <w:ilvl w:val="0"/>
          <w:numId w:val="15"/>
        </w:numPr>
        <w:spacing w:line="276" w:lineRule="auto"/>
        <w:rPr>
          <w:rFonts w:ascii="Arial" w:hAnsi="Arial" w:cs="Arial"/>
        </w:rPr>
      </w:pPr>
      <w:r w:rsidRPr="00EB2E2D">
        <w:rPr>
          <w:rFonts w:ascii="Arial" w:hAnsi="Arial" w:cs="Arial"/>
        </w:rPr>
        <w:t xml:space="preserve">Each of us can participate in shaping and directing decisions that affect our human rights. </w:t>
      </w:r>
    </w:p>
    <w:p w:rsidR="00EB2E2D" w:rsidRPr="00EB2E2D" w:rsidRDefault="00EB2E2D" w:rsidP="00EB2E2D">
      <w:pPr>
        <w:pStyle w:val="ListParagraph"/>
        <w:numPr>
          <w:ilvl w:val="0"/>
          <w:numId w:val="15"/>
        </w:numPr>
        <w:spacing w:line="276" w:lineRule="auto"/>
        <w:rPr>
          <w:rFonts w:ascii="Arial" w:hAnsi="Arial" w:cs="Arial"/>
        </w:rPr>
      </w:pPr>
      <w:r w:rsidRPr="00EB2E2D">
        <w:rPr>
          <w:rFonts w:ascii="Arial" w:hAnsi="Arial" w:cs="Arial"/>
        </w:rPr>
        <w:t xml:space="preserve">Organisations providing public services contribute to a human rights culture by valuing and putting human rights at the heart of what we do. </w:t>
      </w:r>
    </w:p>
    <w:p w:rsidR="00EB2E2D" w:rsidRPr="00EB2E2D" w:rsidRDefault="00EB2E2D" w:rsidP="00EB2E2D">
      <w:pPr>
        <w:pStyle w:val="ListParagraph"/>
        <w:numPr>
          <w:ilvl w:val="0"/>
          <w:numId w:val="15"/>
        </w:numPr>
        <w:spacing w:line="276" w:lineRule="auto"/>
        <w:rPr>
          <w:rFonts w:ascii="Arial" w:hAnsi="Arial" w:cs="Arial"/>
        </w:rPr>
      </w:pPr>
      <w:r w:rsidRPr="00EB2E2D">
        <w:rPr>
          <w:rFonts w:ascii="Arial" w:hAnsi="Arial" w:cs="Arial"/>
        </w:rPr>
        <w:t>Scotland increasingly implements its international human rights obligations, influences and learns from international experience and promotes human rights in all of its international engagements.</w:t>
      </w:r>
    </w:p>
    <w:p w:rsidR="00EB2E2D" w:rsidRPr="00EB2E2D" w:rsidRDefault="00EB2E2D" w:rsidP="00EB2E2D">
      <w:pPr>
        <w:pStyle w:val="ListParagraph"/>
        <w:numPr>
          <w:ilvl w:val="0"/>
          <w:numId w:val="15"/>
        </w:numPr>
        <w:spacing w:line="276" w:lineRule="auto"/>
        <w:rPr>
          <w:rFonts w:ascii="Arial" w:hAnsi="Arial" w:cs="Arial"/>
        </w:rPr>
      </w:pPr>
      <w:r w:rsidRPr="00EB2E2D">
        <w:rPr>
          <w:rFonts w:ascii="Arial" w:hAnsi="Arial" w:cs="Arial"/>
        </w:rPr>
        <w:t xml:space="preserve">All organisations are held to account for the realisation of people’s rights through international and domestic laws, regulation and monitoring. </w:t>
      </w:r>
    </w:p>
    <w:p w:rsidR="00EB2E2D" w:rsidRPr="00EB2E2D" w:rsidRDefault="00EB2E2D" w:rsidP="00EB2E2D">
      <w:pPr>
        <w:pStyle w:val="ListParagraph"/>
        <w:numPr>
          <w:ilvl w:val="0"/>
          <w:numId w:val="15"/>
        </w:numPr>
        <w:spacing w:line="276" w:lineRule="auto"/>
        <w:rPr>
          <w:rFonts w:ascii="Arial" w:hAnsi="Arial" w:cs="Arial"/>
        </w:rPr>
      </w:pPr>
      <w:r w:rsidRPr="00EB2E2D">
        <w:rPr>
          <w:rFonts w:ascii="Arial" w:hAnsi="Arial" w:cs="Arial"/>
        </w:rPr>
        <w:t xml:space="preserve">Each of us has access to and can enjoy quality public services which respect our dignity, irrespective of who we are or where we live. </w:t>
      </w:r>
    </w:p>
    <w:p w:rsidR="00EB2E2D" w:rsidRPr="00EB2E2D" w:rsidRDefault="00EB2E2D" w:rsidP="00EB2E2D">
      <w:pPr>
        <w:pStyle w:val="ListParagraph"/>
        <w:numPr>
          <w:ilvl w:val="0"/>
          <w:numId w:val="15"/>
        </w:numPr>
        <w:spacing w:line="276" w:lineRule="auto"/>
        <w:rPr>
          <w:rFonts w:ascii="Arial" w:hAnsi="Arial" w:cs="Arial"/>
        </w:rPr>
      </w:pPr>
      <w:r w:rsidRPr="00EB2E2D">
        <w:rPr>
          <w:rFonts w:ascii="Arial" w:hAnsi="Arial" w:cs="Arial"/>
        </w:rPr>
        <w:t xml:space="preserve">Each of us experiences improved opportunities and life outcomes whilst Scotland experiences an overall reduction in inequality of opportunity and outcomes. </w:t>
      </w:r>
    </w:p>
    <w:p w:rsidR="00CA18C8" w:rsidRPr="00657D41" w:rsidRDefault="00CA18C8" w:rsidP="00657D41">
      <w:pPr>
        <w:spacing w:line="276" w:lineRule="auto"/>
        <w:rPr>
          <w:rFonts w:ascii="Arial" w:hAnsi="Arial" w:cs="Arial"/>
        </w:rPr>
      </w:pPr>
    </w:p>
    <w:p w:rsidR="00CA18C8" w:rsidRDefault="00EB2E2D" w:rsidP="00EB2E2D">
      <w:pPr>
        <w:spacing w:line="276" w:lineRule="auto"/>
        <w:rPr>
          <w:rFonts w:ascii="Arial" w:hAnsi="Arial" w:cs="Arial"/>
        </w:rPr>
      </w:pPr>
      <w:r>
        <w:rPr>
          <w:rFonts w:ascii="Arial" w:hAnsi="Arial" w:cs="Arial"/>
        </w:rPr>
        <w:t>The SNAP</w:t>
      </w:r>
      <w:r w:rsidRPr="00657D41">
        <w:rPr>
          <w:rFonts w:ascii="Arial" w:hAnsi="Arial" w:cs="Arial"/>
        </w:rPr>
        <w:t xml:space="preserve"> monitoring framework </w:t>
      </w:r>
      <w:r>
        <w:rPr>
          <w:rFonts w:ascii="Arial" w:hAnsi="Arial" w:cs="Arial"/>
        </w:rPr>
        <w:t>also set out</w:t>
      </w:r>
      <w:r w:rsidRPr="00657D41">
        <w:rPr>
          <w:rFonts w:ascii="Arial" w:hAnsi="Arial" w:cs="Arial"/>
        </w:rPr>
        <w:t xml:space="preserve"> </w:t>
      </w:r>
      <w:r>
        <w:rPr>
          <w:rFonts w:ascii="Arial" w:hAnsi="Arial" w:cs="Arial"/>
        </w:rPr>
        <w:t xml:space="preserve">the relationship between the SDGs, the SNAP 2030 outcomes and the </w:t>
      </w:r>
      <w:r w:rsidRPr="00657D41">
        <w:rPr>
          <w:rFonts w:ascii="Arial" w:hAnsi="Arial" w:cs="Arial"/>
        </w:rPr>
        <w:t>National Performance Framework (NPF)</w:t>
      </w:r>
      <w:r>
        <w:rPr>
          <w:rStyle w:val="EndnoteReference"/>
          <w:rFonts w:ascii="Arial" w:hAnsi="Arial" w:cs="Arial"/>
        </w:rPr>
        <w:t xml:space="preserve"> </w:t>
      </w:r>
      <w:r w:rsidRPr="00657D41">
        <w:rPr>
          <w:rStyle w:val="EndnoteReference"/>
          <w:rFonts w:ascii="Arial" w:hAnsi="Arial" w:cs="Arial"/>
        </w:rPr>
        <w:endnoteReference w:id="7"/>
      </w:r>
      <w:r>
        <w:rPr>
          <w:rFonts w:ascii="Arial" w:hAnsi="Arial" w:cs="Arial"/>
        </w:rPr>
        <w:t xml:space="preserve"> </w:t>
      </w:r>
      <w:r w:rsidRPr="00657D41">
        <w:rPr>
          <w:rStyle w:val="EndnoteReference"/>
          <w:rFonts w:ascii="Arial" w:hAnsi="Arial" w:cs="Arial"/>
        </w:rPr>
        <w:endnoteReference w:id="8"/>
      </w:r>
      <w:r>
        <w:rPr>
          <w:rFonts w:ascii="Arial" w:hAnsi="Arial" w:cs="Arial"/>
        </w:rPr>
        <w:t>.</w:t>
      </w:r>
      <w:r w:rsidRPr="00657D41">
        <w:rPr>
          <w:rFonts w:ascii="Arial" w:hAnsi="Arial" w:cs="Arial"/>
        </w:rPr>
        <w:t xml:space="preserve"> </w:t>
      </w:r>
      <w:r>
        <w:rPr>
          <w:rFonts w:ascii="Arial" w:hAnsi="Arial" w:cs="Arial"/>
        </w:rPr>
        <w:t>This reflects the commitment made by the First Minister to</w:t>
      </w:r>
      <w:r w:rsidR="006E353F">
        <w:rPr>
          <w:rFonts w:ascii="Arial" w:hAnsi="Arial" w:cs="Arial"/>
        </w:rPr>
        <w:t xml:space="preserve"> </w:t>
      </w:r>
      <w:r w:rsidR="00CA18C8" w:rsidRPr="00657D41">
        <w:rPr>
          <w:rFonts w:ascii="Arial" w:hAnsi="Arial" w:cs="Arial"/>
        </w:rPr>
        <w:t xml:space="preserve">embed human rights and the SDGs within the process of measuring </w:t>
      </w:r>
      <w:r>
        <w:rPr>
          <w:rFonts w:ascii="Arial" w:hAnsi="Arial" w:cs="Arial"/>
        </w:rPr>
        <w:t xml:space="preserve">Scotland’s </w:t>
      </w:r>
      <w:r w:rsidR="00CA18C8" w:rsidRPr="00657D41">
        <w:rPr>
          <w:rFonts w:ascii="Arial" w:hAnsi="Arial" w:cs="Arial"/>
        </w:rPr>
        <w:t xml:space="preserve">national progress: </w:t>
      </w:r>
    </w:p>
    <w:p w:rsidR="00EB2E2D" w:rsidRPr="00657D41" w:rsidRDefault="00EB2E2D" w:rsidP="00657D41">
      <w:pPr>
        <w:spacing w:line="276" w:lineRule="auto"/>
        <w:rPr>
          <w:rFonts w:ascii="Arial" w:hAnsi="Arial" w:cs="Arial"/>
        </w:rPr>
      </w:pPr>
    </w:p>
    <w:p w:rsidR="00CA18C8" w:rsidRPr="00EB2E2D" w:rsidRDefault="00CA18C8" w:rsidP="00657D41">
      <w:pPr>
        <w:spacing w:line="276" w:lineRule="auto"/>
        <w:ind w:left="720"/>
        <w:rPr>
          <w:rFonts w:ascii="Arial" w:hAnsi="Arial" w:cs="Arial"/>
          <w:i/>
          <w:iCs/>
        </w:rPr>
      </w:pPr>
      <w:r w:rsidRPr="00657D41">
        <w:rPr>
          <w:rFonts w:ascii="Arial" w:hAnsi="Arial" w:cs="Arial"/>
          <w:i/>
          <w:iCs/>
        </w:rPr>
        <w:t>“When we signed up to the S</w:t>
      </w:r>
      <w:r w:rsidR="00EB2E2D">
        <w:rPr>
          <w:rFonts w:ascii="Arial" w:hAnsi="Arial" w:cs="Arial"/>
          <w:i/>
          <w:iCs/>
        </w:rPr>
        <w:t xml:space="preserve">ustainable Development Goals, </w:t>
      </w:r>
      <w:r w:rsidRPr="00657D41">
        <w:rPr>
          <w:rFonts w:ascii="Arial" w:hAnsi="Arial" w:cs="Arial"/>
          <w:i/>
          <w:iCs/>
        </w:rPr>
        <w:t>I promised to reflect those goals within our Nationa</w:t>
      </w:r>
      <w:r w:rsidR="00EB2E2D">
        <w:rPr>
          <w:rFonts w:ascii="Arial" w:hAnsi="Arial" w:cs="Arial"/>
          <w:i/>
          <w:iCs/>
        </w:rPr>
        <w:t>l Performance Framework and I</w:t>
      </w:r>
      <w:r w:rsidRPr="00657D41">
        <w:rPr>
          <w:rFonts w:ascii="Arial" w:hAnsi="Arial" w:cs="Arial"/>
          <w:i/>
          <w:iCs/>
        </w:rPr>
        <w:t xml:space="preserve"> make the same pledge today in relation to the </w:t>
      </w:r>
      <w:r w:rsidR="00EB2E2D">
        <w:rPr>
          <w:rFonts w:ascii="Arial" w:hAnsi="Arial" w:cs="Arial"/>
          <w:i/>
          <w:iCs/>
        </w:rPr>
        <w:t>SNAP</w:t>
      </w:r>
      <w:r w:rsidRPr="00657D41">
        <w:rPr>
          <w:rFonts w:ascii="Arial" w:hAnsi="Arial" w:cs="Arial"/>
          <w:i/>
          <w:iCs/>
        </w:rPr>
        <w:t xml:space="preserve">. We should integrate our performance framework with the sustainable development goals and the action plan. Doing that will make Scotland a world leader. It means that we will truly – not just in words but in action </w:t>
      </w:r>
      <w:r w:rsidR="00EB2E2D">
        <w:rPr>
          <w:rFonts w:ascii="Arial" w:hAnsi="Arial" w:cs="Arial"/>
          <w:i/>
          <w:iCs/>
        </w:rPr>
        <w:t>–</w:t>
      </w:r>
      <w:r w:rsidRPr="00657D41">
        <w:rPr>
          <w:rFonts w:ascii="Arial" w:hAnsi="Arial" w:cs="Arial"/>
          <w:i/>
          <w:iCs/>
        </w:rPr>
        <w:t xml:space="preserve"> be putting human rights at the heart of how we assess our national performance as a country”</w:t>
      </w:r>
      <w:r w:rsidR="00EB2E2D">
        <w:rPr>
          <w:rStyle w:val="EndnoteReference"/>
          <w:rFonts w:ascii="Arial" w:hAnsi="Arial" w:cs="Arial"/>
          <w:i/>
          <w:iCs/>
        </w:rPr>
        <w:endnoteReference w:id="9"/>
      </w:r>
      <w:r w:rsidRPr="00657D41">
        <w:rPr>
          <w:rFonts w:ascii="Arial" w:hAnsi="Arial" w:cs="Arial"/>
          <w:i/>
          <w:iCs/>
        </w:rPr>
        <w:t xml:space="preserve">.  </w:t>
      </w:r>
    </w:p>
    <w:p w:rsidR="00EB2E2D" w:rsidRPr="00657D41" w:rsidRDefault="00EB2E2D" w:rsidP="00657D41">
      <w:pPr>
        <w:spacing w:line="276" w:lineRule="auto"/>
        <w:rPr>
          <w:rFonts w:ascii="Arial" w:hAnsi="Arial" w:cs="Arial"/>
        </w:rPr>
      </w:pPr>
    </w:p>
    <w:p w:rsidR="00CA18C8" w:rsidRPr="00EB2E2D" w:rsidRDefault="00EB2E2D" w:rsidP="00657D41">
      <w:pPr>
        <w:spacing w:line="276" w:lineRule="auto"/>
        <w:rPr>
          <w:rFonts w:ascii="Arial" w:eastAsia="Arial" w:hAnsi="Arial" w:cs="Arial"/>
          <w:b/>
        </w:rPr>
      </w:pPr>
      <w:r>
        <w:rPr>
          <w:rFonts w:ascii="Arial" w:eastAsia="Arial" w:hAnsi="Arial" w:cs="Arial"/>
          <w:b/>
        </w:rPr>
        <w:t xml:space="preserve">The </w:t>
      </w:r>
      <w:r w:rsidR="00CA18C8" w:rsidRPr="00657D41">
        <w:rPr>
          <w:rFonts w:ascii="Arial" w:eastAsia="Arial" w:hAnsi="Arial" w:cs="Arial"/>
          <w:b/>
        </w:rPr>
        <w:t>Scottish Parliament</w:t>
      </w:r>
      <w:r>
        <w:rPr>
          <w:rFonts w:ascii="Arial" w:eastAsia="Arial" w:hAnsi="Arial" w:cs="Arial"/>
          <w:b/>
        </w:rPr>
        <w:t xml:space="preserve">, SDGs and human rights </w:t>
      </w:r>
    </w:p>
    <w:p w:rsidR="00EB2E2D" w:rsidRDefault="00EB2E2D" w:rsidP="00EB2E2D">
      <w:pPr>
        <w:spacing w:line="276" w:lineRule="auto"/>
        <w:rPr>
          <w:rFonts w:ascii="Arial" w:eastAsia="Arial" w:hAnsi="Arial" w:cs="Arial"/>
          <w:color w:val="000000" w:themeColor="text1"/>
        </w:rPr>
      </w:pPr>
      <w:r w:rsidRPr="00EB2E2D">
        <w:rPr>
          <w:rFonts w:ascii="Arial" w:eastAsia="Arial" w:hAnsi="Arial" w:cs="Arial"/>
          <w:color w:val="000000" w:themeColor="text1"/>
        </w:rPr>
        <w:t xml:space="preserve">In order to ensure systematic scrutiny using a policy coherence approach, the Scottish Parliament could look to assess all new bills and legislation through the dual lens of human rights and the SDGs. </w:t>
      </w:r>
    </w:p>
    <w:p w:rsidR="00EB2E2D" w:rsidRDefault="00EB2E2D" w:rsidP="00657D41">
      <w:pPr>
        <w:spacing w:line="276" w:lineRule="auto"/>
        <w:rPr>
          <w:rFonts w:ascii="Arial" w:eastAsia="Arial" w:hAnsi="Arial" w:cs="Arial"/>
          <w:color w:val="000000" w:themeColor="text1"/>
        </w:rPr>
      </w:pPr>
      <w:r w:rsidRPr="00EB2E2D">
        <w:rPr>
          <w:rFonts w:ascii="Arial" w:eastAsia="Arial" w:hAnsi="Arial" w:cs="Arial"/>
          <w:color w:val="000000" w:themeColor="text1"/>
        </w:rPr>
        <w:lastRenderedPageBreak/>
        <w:t>The Commission has previously highlighted</w:t>
      </w:r>
      <w:r w:rsidRPr="00EB2E2D">
        <w:rPr>
          <w:rStyle w:val="EndnoteReference"/>
          <w:rFonts w:ascii="Arial" w:eastAsia="Arial" w:hAnsi="Arial" w:cs="Arial"/>
          <w:color w:val="000000" w:themeColor="text1"/>
        </w:rPr>
        <w:endnoteReference w:id="10"/>
      </w:r>
      <w:r w:rsidRPr="00EB2E2D">
        <w:rPr>
          <w:rFonts w:ascii="Arial" w:eastAsia="Arial" w:hAnsi="Arial" w:cs="Arial"/>
          <w:color w:val="000000" w:themeColor="text1"/>
        </w:rPr>
        <w:t xml:space="preserve"> the need for all Parliamentary Committees to understand t</w:t>
      </w:r>
      <w:r>
        <w:rPr>
          <w:rFonts w:ascii="Arial" w:eastAsia="Arial" w:hAnsi="Arial" w:cs="Arial"/>
          <w:color w:val="000000" w:themeColor="text1"/>
        </w:rPr>
        <w:t>heir human rights obligations. Consideration of human rights issues should not be confined as a focus only of t</w:t>
      </w:r>
      <w:r w:rsidRPr="00EB2E2D">
        <w:rPr>
          <w:rFonts w:ascii="Arial" w:eastAsia="Arial" w:hAnsi="Arial" w:cs="Arial"/>
          <w:color w:val="000000" w:themeColor="text1"/>
        </w:rPr>
        <w:t>he Equalit</w:t>
      </w:r>
      <w:r>
        <w:rPr>
          <w:rFonts w:ascii="Arial" w:eastAsia="Arial" w:hAnsi="Arial" w:cs="Arial"/>
          <w:color w:val="000000" w:themeColor="text1"/>
        </w:rPr>
        <w:t>ies</w:t>
      </w:r>
      <w:r w:rsidRPr="00EB2E2D">
        <w:rPr>
          <w:rFonts w:ascii="Arial" w:eastAsia="Arial" w:hAnsi="Arial" w:cs="Arial"/>
          <w:color w:val="000000" w:themeColor="text1"/>
        </w:rPr>
        <w:t xml:space="preserve"> and Human Rights Committee. This is also the case for the SDGs and the NPF Outcomes.  </w:t>
      </w:r>
    </w:p>
    <w:p w:rsidR="00EB2E2D" w:rsidRDefault="00EB2E2D" w:rsidP="00657D41">
      <w:pPr>
        <w:spacing w:line="276" w:lineRule="auto"/>
        <w:rPr>
          <w:rFonts w:ascii="Arial" w:eastAsia="Arial" w:hAnsi="Arial" w:cs="Arial"/>
          <w:color w:val="000000" w:themeColor="text1"/>
        </w:rPr>
      </w:pPr>
    </w:p>
    <w:p w:rsidR="00EB2E2D" w:rsidRDefault="00EB2E2D" w:rsidP="00657D41">
      <w:pPr>
        <w:spacing w:line="276" w:lineRule="auto"/>
        <w:rPr>
          <w:rFonts w:ascii="Arial" w:eastAsia="Arial" w:hAnsi="Arial" w:cs="Arial"/>
          <w:color w:val="000000" w:themeColor="text1"/>
        </w:rPr>
      </w:pPr>
      <w:r w:rsidRPr="00EB2E2D">
        <w:rPr>
          <w:rFonts w:ascii="Arial" w:eastAsia="Arial" w:hAnsi="Arial" w:cs="Arial"/>
          <w:color w:val="000000" w:themeColor="text1"/>
        </w:rPr>
        <w:t>All Parliamentary Committees</w:t>
      </w:r>
      <w:r>
        <w:rPr>
          <w:rFonts w:ascii="Arial" w:eastAsia="Arial" w:hAnsi="Arial" w:cs="Arial"/>
          <w:color w:val="000000" w:themeColor="text1"/>
        </w:rPr>
        <w:t>,</w:t>
      </w:r>
      <w:r w:rsidRPr="00EB2E2D">
        <w:rPr>
          <w:rFonts w:ascii="Arial" w:eastAsia="Arial" w:hAnsi="Arial" w:cs="Arial"/>
          <w:color w:val="000000" w:themeColor="text1"/>
        </w:rPr>
        <w:t xml:space="preserve"> to a greater or lesser degree</w:t>
      </w:r>
      <w:r>
        <w:rPr>
          <w:rFonts w:ascii="Arial" w:eastAsia="Arial" w:hAnsi="Arial" w:cs="Arial"/>
          <w:color w:val="000000" w:themeColor="text1"/>
        </w:rPr>
        <w:t>,</w:t>
      </w:r>
      <w:r w:rsidRPr="00EB2E2D">
        <w:rPr>
          <w:rFonts w:ascii="Arial" w:eastAsia="Arial" w:hAnsi="Arial" w:cs="Arial"/>
          <w:color w:val="000000" w:themeColor="text1"/>
        </w:rPr>
        <w:t xml:space="preserve"> have cross-cutting responsibilities across all three frameworks. </w:t>
      </w:r>
      <w:r>
        <w:rPr>
          <w:rFonts w:ascii="Arial" w:eastAsia="Arial" w:hAnsi="Arial" w:cs="Arial"/>
          <w:color w:val="000000" w:themeColor="text1"/>
        </w:rPr>
        <w:t>Improving</w:t>
      </w:r>
      <w:r w:rsidRPr="00EB2E2D">
        <w:rPr>
          <w:rFonts w:ascii="Arial" w:eastAsia="Arial" w:hAnsi="Arial" w:cs="Arial"/>
          <w:color w:val="000000" w:themeColor="text1"/>
        </w:rPr>
        <w:t xml:space="preserve"> knowledge of the relevance of SDGs and human rights across all Committees would help drive Committees’ abilities to hold government to account.</w:t>
      </w:r>
      <w:r>
        <w:rPr>
          <w:rFonts w:ascii="Arial" w:eastAsia="Arial" w:hAnsi="Arial" w:cs="Arial"/>
          <w:color w:val="000000" w:themeColor="text1"/>
        </w:rPr>
        <w:t xml:space="preserve"> </w:t>
      </w:r>
    </w:p>
    <w:p w:rsidR="00EB2E2D" w:rsidRDefault="00EB2E2D" w:rsidP="00657D41">
      <w:pPr>
        <w:spacing w:line="276" w:lineRule="auto"/>
        <w:rPr>
          <w:rFonts w:ascii="Arial" w:eastAsia="Arial" w:hAnsi="Arial" w:cs="Arial"/>
          <w:color w:val="000000" w:themeColor="text1"/>
        </w:rPr>
      </w:pPr>
    </w:p>
    <w:p w:rsidR="00CA18C8" w:rsidRPr="00EB2E2D" w:rsidRDefault="00EB2E2D" w:rsidP="00657D41">
      <w:pPr>
        <w:spacing w:line="276" w:lineRule="auto"/>
        <w:rPr>
          <w:rFonts w:ascii="Arial" w:eastAsia="Arial" w:hAnsi="Arial" w:cs="Arial"/>
          <w:color w:val="000000" w:themeColor="text1"/>
        </w:rPr>
      </w:pPr>
      <w:r>
        <w:rPr>
          <w:rFonts w:ascii="Arial" w:eastAsia="Arial" w:hAnsi="Arial" w:cs="Arial"/>
          <w:color w:val="000000" w:themeColor="text1"/>
        </w:rPr>
        <w:t xml:space="preserve">To assist MSPs in this regard, </w:t>
      </w:r>
      <w:r w:rsidR="00CA18C8" w:rsidRPr="00657D41">
        <w:rPr>
          <w:rFonts w:ascii="Arial" w:hAnsi="Arial" w:cs="Arial"/>
        </w:rPr>
        <w:t>the Commissi</w:t>
      </w:r>
      <w:r>
        <w:rPr>
          <w:rFonts w:ascii="Arial" w:hAnsi="Arial" w:cs="Arial"/>
        </w:rPr>
        <w:t xml:space="preserve">on has systematically included relevant references to the SDGs in </w:t>
      </w:r>
      <w:r w:rsidR="00CA18C8" w:rsidRPr="00657D41">
        <w:rPr>
          <w:rFonts w:ascii="Arial" w:hAnsi="Arial" w:cs="Arial"/>
        </w:rPr>
        <w:t>its policy and legislative consultation submission</w:t>
      </w:r>
      <w:r>
        <w:rPr>
          <w:rFonts w:ascii="Arial" w:hAnsi="Arial" w:cs="Arial"/>
        </w:rPr>
        <w:t>s to Government and Parliament since 2016.</w:t>
      </w:r>
      <w:r w:rsidR="00CA18C8" w:rsidRPr="00657D41">
        <w:rPr>
          <w:rFonts w:ascii="Arial" w:hAnsi="Arial" w:cs="Arial"/>
        </w:rPr>
        <w:t xml:space="preserve"> Examples include: </w:t>
      </w:r>
      <w:hyperlink r:id="rId16" w:history="1">
        <w:r w:rsidR="00CA18C8" w:rsidRPr="00657D41">
          <w:rPr>
            <w:rStyle w:val="Hyperlink"/>
            <w:rFonts w:ascii="Arial" w:hAnsi="Arial" w:cs="Arial"/>
            <w:bCs/>
          </w:rPr>
          <w:t>A New Future For Social Security Social Security in Scotland</w:t>
        </w:r>
      </w:hyperlink>
      <w:r w:rsidR="00CA18C8" w:rsidRPr="00657D41">
        <w:rPr>
          <w:rFonts w:ascii="Arial" w:hAnsi="Arial" w:cs="Arial"/>
          <w:bCs/>
          <w:color w:val="000000"/>
        </w:rPr>
        <w:t xml:space="preserve">, the </w:t>
      </w:r>
      <w:hyperlink r:id="rId17" w:history="1">
        <w:r w:rsidR="00CA18C8" w:rsidRPr="00657D41">
          <w:rPr>
            <w:rStyle w:val="Hyperlink"/>
            <w:rFonts w:ascii="Arial" w:hAnsi="Arial" w:cs="Arial"/>
          </w:rPr>
          <w:t>Child Poverty (Scotland) Bill</w:t>
        </w:r>
      </w:hyperlink>
      <w:r>
        <w:rPr>
          <w:rFonts w:ascii="Arial" w:hAnsi="Arial" w:cs="Arial"/>
        </w:rPr>
        <w:t xml:space="preserve"> and </w:t>
      </w:r>
      <w:hyperlink r:id="rId18" w:history="1">
        <w:r w:rsidR="00CA18C8" w:rsidRPr="00657D41">
          <w:rPr>
            <w:rStyle w:val="Hyperlink"/>
            <w:rFonts w:ascii="Arial" w:hAnsi="Arial" w:cs="Arial"/>
          </w:rPr>
          <w:t>Guidance on engaging communities in decisions relating to land</w:t>
        </w:r>
      </w:hyperlink>
      <w:r w:rsidR="00CA18C8" w:rsidRPr="00657D41">
        <w:rPr>
          <w:rFonts w:ascii="Arial" w:hAnsi="Arial" w:cs="Arial"/>
        </w:rPr>
        <w:t>.</w:t>
      </w:r>
      <w:r w:rsidR="00CA18C8" w:rsidRPr="00657D41">
        <w:rPr>
          <w:rStyle w:val="EndnoteReference"/>
          <w:rFonts w:ascii="Arial" w:hAnsi="Arial" w:cs="Arial"/>
        </w:rPr>
        <w:endnoteReference w:id="11"/>
      </w:r>
    </w:p>
    <w:p w:rsidR="00CA18C8" w:rsidRPr="00EB2E2D" w:rsidRDefault="00CA18C8" w:rsidP="00657D41">
      <w:pPr>
        <w:spacing w:line="276" w:lineRule="auto"/>
        <w:rPr>
          <w:rFonts w:ascii="Arial" w:eastAsia="Arial" w:hAnsi="Arial" w:cs="Arial"/>
          <w:color w:val="000000" w:themeColor="text1"/>
        </w:rPr>
      </w:pPr>
    </w:p>
    <w:p w:rsidR="00CA18C8" w:rsidRPr="00657D41" w:rsidRDefault="00CA18C8" w:rsidP="00657D41">
      <w:pPr>
        <w:pStyle w:val="Title1"/>
        <w:spacing w:line="276" w:lineRule="auto"/>
        <w:rPr>
          <w:rFonts w:ascii="Arial" w:hAnsi="Arial" w:cs="Arial"/>
          <w:sz w:val="24"/>
        </w:rPr>
      </w:pPr>
      <w:r w:rsidRPr="00657D41">
        <w:rPr>
          <w:rFonts w:ascii="Arial" w:hAnsi="Arial" w:cs="Arial"/>
          <w:sz w:val="24"/>
        </w:rPr>
        <w:t>Recommendations</w:t>
      </w:r>
    </w:p>
    <w:p w:rsidR="00CA18C8" w:rsidRPr="00657D41" w:rsidRDefault="00CA18C8" w:rsidP="00657D41">
      <w:pPr>
        <w:spacing w:line="276" w:lineRule="auto"/>
        <w:rPr>
          <w:rFonts w:ascii="Arial" w:hAnsi="Arial" w:cs="Arial"/>
        </w:rPr>
      </w:pPr>
      <w:r w:rsidRPr="00657D41">
        <w:rPr>
          <w:rFonts w:ascii="Arial" w:hAnsi="Arial" w:cs="Arial"/>
        </w:rPr>
        <w:t>The Scottish Parliament could better support the Scottish Government to deliver on its</w:t>
      </w:r>
      <w:r w:rsidR="00EB2E2D">
        <w:rPr>
          <w:rFonts w:ascii="Arial" w:hAnsi="Arial" w:cs="Arial"/>
        </w:rPr>
        <w:t xml:space="preserve"> 2030 SDG targets by: </w:t>
      </w:r>
    </w:p>
    <w:p w:rsidR="00CA18C8" w:rsidRPr="00657D41" w:rsidRDefault="00CA18C8" w:rsidP="00657D41">
      <w:pPr>
        <w:pStyle w:val="ListParagraph"/>
        <w:spacing w:line="276" w:lineRule="auto"/>
        <w:rPr>
          <w:rFonts w:ascii="Arial" w:hAnsi="Arial" w:cs="Arial"/>
        </w:rPr>
      </w:pPr>
    </w:p>
    <w:p w:rsidR="00A52FBD" w:rsidRPr="00657D41" w:rsidRDefault="00EB2E2D" w:rsidP="00657D41">
      <w:pPr>
        <w:pStyle w:val="ListParagraph"/>
        <w:numPr>
          <w:ilvl w:val="0"/>
          <w:numId w:val="9"/>
        </w:numPr>
        <w:spacing w:line="276" w:lineRule="auto"/>
        <w:rPr>
          <w:rFonts w:ascii="Arial" w:hAnsi="Arial" w:cs="Arial"/>
        </w:rPr>
      </w:pPr>
      <w:r>
        <w:rPr>
          <w:rFonts w:ascii="Arial" w:hAnsi="Arial" w:cs="Arial"/>
        </w:rPr>
        <w:t>E</w:t>
      </w:r>
      <w:r w:rsidR="00CA18C8" w:rsidRPr="00657D41">
        <w:rPr>
          <w:rFonts w:ascii="Arial" w:hAnsi="Arial" w:cs="Arial"/>
        </w:rPr>
        <w:t xml:space="preserve">ncouraging the adoption </w:t>
      </w:r>
      <w:r w:rsidR="002F0F0F">
        <w:rPr>
          <w:rFonts w:ascii="Arial" w:hAnsi="Arial" w:cs="Arial"/>
        </w:rPr>
        <w:t xml:space="preserve">of </w:t>
      </w:r>
      <w:r w:rsidR="00CA18C8" w:rsidRPr="00657D41">
        <w:rPr>
          <w:rFonts w:ascii="Arial" w:hAnsi="Arial" w:cs="Arial"/>
        </w:rPr>
        <w:t xml:space="preserve">a human rights based approach to their National Performance Framework that fully embeds the SDG targets – both in the process of the next review cycle and the development of human rights based outcomes and indicators (also a recommendation of the 2018 </w:t>
      </w:r>
      <w:hyperlink r:id="rId19" w:history="1">
        <w:r w:rsidR="00CA18C8" w:rsidRPr="00657D41">
          <w:rPr>
            <w:rStyle w:val="Hyperlink"/>
            <w:rFonts w:ascii="Arial" w:hAnsi="Arial" w:cs="Arial"/>
          </w:rPr>
          <w:t>First Minister’s Advisory Group on Human Rights Leadership</w:t>
        </w:r>
      </w:hyperlink>
      <w:r w:rsidR="00CA18C8" w:rsidRPr="00657D41">
        <w:rPr>
          <w:rFonts w:ascii="Arial" w:hAnsi="Arial" w:cs="Arial"/>
        </w:rPr>
        <w:t>)</w:t>
      </w:r>
      <w:r w:rsidR="00CA18C8" w:rsidRPr="00657D41">
        <w:rPr>
          <w:rStyle w:val="EndnoteReference"/>
          <w:rFonts w:ascii="Arial" w:hAnsi="Arial" w:cs="Arial"/>
        </w:rPr>
        <w:endnoteReference w:id="12"/>
      </w:r>
      <w:r w:rsidR="00CA18C8" w:rsidRPr="00657D41">
        <w:rPr>
          <w:rFonts w:ascii="Arial" w:hAnsi="Arial" w:cs="Arial"/>
        </w:rPr>
        <w:t>.</w:t>
      </w:r>
    </w:p>
    <w:p w:rsidR="00096B46" w:rsidRPr="00657D41" w:rsidRDefault="00EB2E2D" w:rsidP="00657D41">
      <w:pPr>
        <w:pStyle w:val="ListParagraph"/>
        <w:numPr>
          <w:ilvl w:val="0"/>
          <w:numId w:val="9"/>
        </w:numPr>
        <w:spacing w:line="276" w:lineRule="auto"/>
        <w:rPr>
          <w:rFonts w:ascii="Arial" w:hAnsi="Arial" w:cs="Arial"/>
        </w:rPr>
      </w:pPr>
      <w:r>
        <w:rPr>
          <w:rFonts w:ascii="Arial" w:hAnsi="Arial" w:cs="Arial"/>
        </w:rPr>
        <w:t>E</w:t>
      </w:r>
      <w:r w:rsidR="006B120A" w:rsidRPr="00657D41">
        <w:rPr>
          <w:rFonts w:ascii="Arial" w:hAnsi="Arial" w:cs="Arial"/>
        </w:rPr>
        <w:t xml:space="preserve">ncouraging the government to </w:t>
      </w:r>
      <w:r w:rsidR="00096B46" w:rsidRPr="00657D41">
        <w:rPr>
          <w:rFonts w:ascii="Arial" w:hAnsi="Arial" w:cs="Arial"/>
        </w:rPr>
        <w:t>explore how its SDG, human rights commitments and NFP Outcomes are connected and in turn how it can best implement action to achieve all three.  This should include investing energy in exploring integration</w:t>
      </w:r>
      <w:r w:rsidR="00CA18C8" w:rsidRPr="00657D41">
        <w:rPr>
          <w:rFonts w:ascii="Arial" w:hAnsi="Arial" w:cs="Arial"/>
        </w:rPr>
        <w:t xml:space="preserve"> of SNAP2 </w:t>
      </w:r>
      <w:r w:rsidR="00096B46" w:rsidRPr="00657D41">
        <w:rPr>
          <w:rFonts w:ascii="Arial" w:hAnsi="Arial" w:cs="Arial"/>
        </w:rPr>
        <w:t xml:space="preserve">with SDG and NPF implementation and the development of resourced implementation plans that genuinely foster cross-portfolio cooperation to deliver </w:t>
      </w:r>
      <w:r w:rsidR="00CA18C8" w:rsidRPr="00657D41">
        <w:rPr>
          <w:rFonts w:ascii="Arial" w:hAnsi="Arial" w:cs="Arial"/>
        </w:rPr>
        <w:t>outcomes</w:t>
      </w:r>
      <w:r w:rsidR="00096B46" w:rsidRPr="00657D41">
        <w:rPr>
          <w:rFonts w:ascii="Arial" w:hAnsi="Arial" w:cs="Arial"/>
        </w:rPr>
        <w:t>.</w:t>
      </w:r>
    </w:p>
    <w:p w:rsidR="00DD36B3" w:rsidRPr="00657D41" w:rsidRDefault="00EB2E2D" w:rsidP="00657D41">
      <w:pPr>
        <w:pStyle w:val="Default"/>
        <w:numPr>
          <w:ilvl w:val="0"/>
          <w:numId w:val="9"/>
        </w:numPr>
        <w:spacing w:line="276" w:lineRule="auto"/>
      </w:pPr>
      <w:r>
        <w:t>E</w:t>
      </w:r>
      <w:r w:rsidR="00096B46" w:rsidRPr="00657D41">
        <w:t xml:space="preserve">nsuring that </w:t>
      </w:r>
      <w:r w:rsidR="00096B46" w:rsidRPr="00657D41">
        <w:rPr>
          <w:rFonts w:eastAsia="Arial"/>
          <w:color w:val="1C1E29"/>
        </w:rPr>
        <w:t>all new bills and legislation are assessed through both a human rights and sustainable development lens</w:t>
      </w:r>
      <w:r w:rsidR="00096B46" w:rsidRPr="00657D41">
        <w:t>.</w:t>
      </w:r>
    </w:p>
    <w:p w:rsidR="00CA18C8" w:rsidRPr="00657D41" w:rsidRDefault="00EB2E2D" w:rsidP="00657D41">
      <w:pPr>
        <w:pStyle w:val="Default"/>
        <w:numPr>
          <w:ilvl w:val="0"/>
          <w:numId w:val="9"/>
        </w:numPr>
        <w:spacing w:line="276" w:lineRule="auto"/>
      </w:pPr>
      <w:r>
        <w:t>S</w:t>
      </w:r>
      <w:r w:rsidR="00096B46" w:rsidRPr="00657D41">
        <w:t xml:space="preserve">upporting </w:t>
      </w:r>
      <w:r w:rsidR="00CA18C8" w:rsidRPr="00657D41">
        <w:t>more debate in the Scottish Parliament on the SDGs, the NPF and human rights – ensuring the connections are made between all three frameworks whatever the original focus of debate.</w:t>
      </w:r>
    </w:p>
    <w:p w:rsidR="00096B46" w:rsidRPr="00657D41" w:rsidRDefault="00EB2E2D" w:rsidP="00EB2E2D">
      <w:pPr>
        <w:pStyle w:val="Default"/>
        <w:numPr>
          <w:ilvl w:val="0"/>
          <w:numId w:val="9"/>
        </w:numPr>
        <w:spacing w:line="276" w:lineRule="auto"/>
      </w:pPr>
      <w:r>
        <w:t>B</w:t>
      </w:r>
      <w:r w:rsidR="00CA18C8" w:rsidRPr="00657D41">
        <w:t xml:space="preserve">uilding internal Scottish Parliament capacity on human rights and the SDGs to assist </w:t>
      </w:r>
      <w:r w:rsidR="00E46B81">
        <w:t xml:space="preserve">in the </w:t>
      </w:r>
      <w:r w:rsidR="00CA18C8" w:rsidRPr="00657D41">
        <w:t>mainstreaming of human rights and SDGs across Committees and a consistency of approach to human rights and SDG scrutiny.</w:t>
      </w:r>
      <w:r w:rsidR="00096B46" w:rsidRPr="00657D41">
        <w:t xml:space="preserve"> </w:t>
      </w:r>
    </w:p>
    <w:p w:rsidR="00AD1737" w:rsidRPr="00657D41" w:rsidRDefault="00AD1737" w:rsidP="00EB2E2D">
      <w:pPr>
        <w:spacing w:line="276" w:lineRule="auto"/>
        <w:rPr>
          <w:rFonts w:ascii="Arial" w:hAnsi="Arial" w:cs="Arial"/>
        </w:rPr>
      </w:pPr>
    </w:p>
    <w:sectPr w:rsidR="00AD1737" w:rsidRPr="00657D41" w:rsidSect="00657D41">
      <w:footerReference w:type="default" r:id="rId20"/>
      <w:pgSz w:w="11906" w:h="16838" w:code="9"/>
      <w:pgMar w:top="851" w:right="1133" w:bottom="1843"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FBD" w:rsidRDefault="00A52FBD" w:rsidP="006808D7">
      <w:pPr>
        <w:spacing w:line="240" w:lineRule="auto"/>
      </w:pPr>
      <w:r>
        <w:separator/>
      </w:r>
    </w:p>
  </w:endnote>
  <w:endnote w:type="continuationSeparator" w:id="0">
    <w:p w:rsidR="00A52FBD" w:rsidRDefault="00A52FBD" w:rsidP="006808D7">
      <w:pPr>
        <w:spacing w:line="240" w:lineRule="auto"/>
      </w:pPr>
      <w:r>
        <w:continuationSeparator/>
      </w:r>
    </w:p>
  </w:endnote>
  <w:endnote w:id="1">
    <w:p w:rsidR="00CA18C8" w:rsidRDefault="00CA18C8" w:rsidP="00BF09C0">
      <w:pPr>
        <w:pStyle w:val="EndnoteText"/>
        <w:ind w:right="-330"/>
        <w:rPr>
          <w:lang w:val="en-US"/>
        </w:rPr>
      </w:pPr>
      <w:r w:rsidRPr="00965F6D">
        <w:rPr>
          <w:rStyle w:val="EndnoteReference"/>
        </w:rPr>
        <w:endnoteRef/>
      </w:r>
      <w:r w:rsidRPr="00965F6D">
        <w:t xml:space="preserve"> </w:t>
      </w:r>
      <w:r w:rsidRPr="00965F6D">
        <w:rPr>
          <w:lang w:val="en-US"/>
        </w:rPr>
        <w:t xml:space="preserve">See: Donald,K. Promising the World: Accountability and the SDGs, 2016. </w:t>
      </w:r>
      <w:hyperlink r:id="rId1" w:history="1">
        <w:r w:rsidRPr="00965F6D">
          <w:rPr>
            <w:rStyle w:val="Hyperlink"/>
            <w:lang w:val="en-US"/>
          </w:rPr>
          <w:t>http://www.hhrjournal.org/2016/01/promising-the-world-accountability-and-the-sdgs/</w:t>
        </w:r>
      </w:hyperlink>
      <w:r w:rsidRPr="00965F6D">
        <w:rPr>
          <w:lang w:val="en-US"/>
        </w:rPr>
        <w:t xml:space="preserve">; </w:t>
      </w:r>
    </w:p>
    <w:p w:rsidR="00CA18C8" w:rsidRDefault="00CA18C8" w:rsidP="00BF09C0">
      <w:pPr>
        <w:pStyle w:val="EndnoteText"/>
        <w:ind w:right="-330"/>
        <w:rPr>
          <w:lang w:val="en-US"/>
        </w:rPr>
      </w:pPr>
      <w:r w:rsidRPr="00965F6D">
        <w:rPr>
          <w:lang w:val="en-US"/>
        </w:rPr>
        <w:t xml:space="preserve">CESR, </w:t>
      </w:r>
      <w:r w:rsidRPr="00965F6D">
        <w:rPr>
          <w:i/>
          <w:iCs/>
          <w:lang w:val="en-US"/>
        </w:rPr>
        <w:t xml:space="preserve">Breaking the Accountability Taboo in Sustainable Development Negotiations, </w:t>
      </w:r>
      <w:r w:rsidRPr="00965F6D">
        <w:rPr>
          <w:lang w:val="en-US"/>
        </w:rPr>
        <w:t xml:space="preserve">June 2nd, 2015; </w:t>
      </w:r>
      <w:hyperlink r:id="rId2" w:history="1">
        <w:r w:rsidRPr="00965F6D">
          <w:rPr>
            <w:rStyle w:val="Hyperlink"/>
            <w:lang w:val="en-US"/>
          </w:rPr>
          <w:t>http://cesr.org/article.php?id=1732</w:t>
        </w:r>
      </w:hyperlink>
      <w:r w:rsidRPr="00965F6D">
        <w:rPr>
          <w:lang w:val="en-US"/>
        </w:rPr>
        <w:t xml:space="preserve">;  </w:t>
      </w:r>
    </w:p>
    <w:p w:rsidR="00CA18C8" w:rsidRPr="00965F6D" w:rsidRDefault="00CA18C8" w:rsidP="00BF09C0">
      <w:pPr>
        <w:pStyle w:val="EndnoteText"/>
        <w:ind w:right="-330"/>
      </w:pPr>
      <w:r w:rsidRPr="00965F6D">
        <w:rPr>
          <w:lang w:val="en-US"/>
        </w:rPr>
        <w:t xml:space="preserve">Hosie, A. 2016, </w:t>
      </w:r>
      <w:r w:rsidRPr="00965F6D">
        <w:rPr>
          <w:i/>
        </w:rPr>
        <w:t>“</w:t>
      </w:r>
      <w:r w:rsidRPr="00965F6D">
        <w:rPr>
          <w:i/>
          <w:lang w:val="en-US"/>
        </w:rPr>
        <w:t>Contributing to the Accountability Web: The Role of NHRIs and the SDGs”</w:t>
      </w:r>
      <w:r w:rsidRPr="00965F6D">
        <w:rPr>
          <w:i/>
        </w:rPr>
        <w:t>,</w:t>
      </w:r>
      <w:r w:rsidRPr="00965F6D">
        <w:t xml:space="preserve"> Journal of Health and Human Rights</w:t>
      </w:r>
      <w:r w:rsidRPr="00965F6D">
        <w:rPr>
          <w:i/>
        </w:rPr>
        <w:t xml:space="preserve"> March 2016; </w:t>
      </w:r>
      <w:hyperlink r:id="rId3" w:history="1">
        <w:r w:rsidRPr="00965F6D">
          <w:rPr>
            <w:rStyle w:val="Hyperlink"/>
          </w:rPr>
          <w:t>https://www.hhrjournal.org/2016/03/contributing-to-the-accountability-web-the-role-of-nhris-and-the-sdgs/</w:t>
        </w:r>
      </w:hyperlink>
    </w:p>
  </w:endnote>
  <w:endnote w:id="2">
    <w:p w:rsidR="00657D41" w:rsidRDefault="00657D41" w:rsidP="00657D41">
      <w:pPr>
        <w:pStyle w:val="EndnoteText"/>
      </w:pPr>
      <w:r>
        <w:rPr>
          <w:rStyle w:val="EndnoteReference"/>
        </w:rPr>
        <w:endnoteRef/>
      </w:r>
      <w:r>
        <w:t xml:space="preserve"> </w:t>
      </w:r>
      <w:hyperlink r:id="rId4" w:history="1">
        <w:r w:rsidRPr="00626D8D">
          <w:rPr>
            <w:rStyle w:val="Hyperlink"/>
          </w:rPr>
          <w:t>https://globalgoals.scot/</w:t>
        </w:r>
      </w:hyperlink>
      <w:r>
        <w:t xml:space="preserve"> </w:t>
      </w:r>
    </w:p>
  </w:endnote>
  <w:endnote w:id="3">
    <w:p w:rsidR="00CA18C8" w:rsidRPr="00965F6D" w:rsidRDefault="00CA18C8" w:rsidP="00955C25">
      <w:pPr>
        <w:pStyle w:val="EndnoteText"/>
        <w:ind w:right="-330"/>
      </w:pPr>
      <w:r w:rsidRPr="00965F6D">
        <w:rPr>
          <w:rStyle w:val="EndnoteReference"/>
        </w:rPr>
        <w:endnoteRef/>
      </w:r>
      <w:r w:rsidRPr="00965F6D">
        <w:t xml:space="preserve"> </w:t>
      </w:r>
      <w:hyperlink r:id="rId5" w:history="1">
        <w:r w:rsidRPr="00965F6D">
          <w:rPr>
            <w:rStyle w:val="Hyperlink"/>
          </w:rPr>
          <w:t>https://sustainabledevelopment.un.org/post2015/transformingourworld</w:t>
        </w:r>
      </w:hyperlink>
      <w:r w:rsidRPr="00965F6D">
        <w:t xml:space="preserve"> </w:t>
      </w:r>
    </w:p>
  </w:endnote>
  <w:endnote w:id="4">
    <w:p w:rsidR="00EB2E2D" w:rsidRDefault="00EB2E2D" w:rsidP="00EB2E2D">
      <w:pPr>
        <w:pStyle w:val="EndnoteText"/>
      </w:pPr>
      <w:r>
        <w:rPr>
          <w:rStyle w:val="EndnoteReference"/>
        </w:rPr>
        <w:endnoteRef/>
      </w:r>
      <w:r>
        <w:t xml:space="preserve"> </w:t>
      </w:r>
      <w:hyperlink r:id="rId6" w:history="1">
        <w:r w:rsidRPr="00626D8D">
          <w:rPr>
            <w:rStyle w:val="Hyperlink"/>
          </w:rPr>
          <w:t>https://www.humanrights.dk/what-we-do/sustainable-development-goals</w:t>
        </w:r>
      </w:hyperlink>
      <w:r>
        <w:t xml:space="preserve"> </w:t>
      </w:r>
    </w:p>
  </w:endnote>
  <w:endnote w:id="5">
    <w:p w:rsidR="00CA18C8" w:rsidRDefault="00CA18C8" w:rsidP="000279BC">
      <w:pPr>
        <w:pStyle w:val="EndnoteText"/>
        <w:ind w:right="-330"/>
      </w:pPr>
      <w:r>
        <w:rPr>
          <w:rStyle w:val="EndnoteReference"/>
        </w:rPr>
        <w:endnoteRef/>
      </w:r>
      <w:r>
        <w:t xml:space="preserve"> </w:t>
      </w:r>
      <w:hyperlink r:id="rId7" w:history="1">
        <w:r w:rsidRPr="006A410A">
          <w:rPr>
            <w:rStyle w:val="Hyperlink"/>
          </w:rPr>
          <w:t>https://www.scotsman.com/news/politics/nicola-sturgeon-signs-un-pledge-on-global-poverty-1-3834853</w:t>
        </w:r>
      </w:hyperlink>
      <w:r>
        <w:t xml:space="preserve"> </w:t>
      </w:r>
    </w:p>
  </w:endnote>
  <w:endnote w:id="6">
    <w:p w:rsidR="00CA18C8" w:rsidRDefault="00CA18C8" w:rsidP="000279BC">
      <w:pPr>
        <w:pStyle w:val="EndnoteText"/>
        <w:ind w:right="-330"/>
      </w:pPr>
      <w:r>
        <w:rPr>
          <w:rStyle w:val="EndnoteReference"/>
        </w:rPr>
        <w:endnoteRef/>
      </w:r>
      <w:r>
        <w:t xml:space="preserve"> </w:t>
      </w:r>
      <w:hyperlink r:id="rId8" w:history="1">
        <w:r w:rsidRPr="006A410A">
          <w:rPr>
            <w:rStyle w:val="Hyperlink"/>
          </w:rPr>
          <w:t>http://www.scottishhumanrights.com/scotlands-national-action-plan/</w:t>
        </w:r>
      </w:hyperlink>
      <w:r>
        <w:t xml:space="preserve"> </w:t>
      </w:r>
    </w:p>
  </w:endnote>
  <w:endnote w:id="7">
    <w:p w:rsidR="00EB2E2D" w:rsidRPr="000279BC" w:rsidRDefault="00EB2E2D" w:rsidP="00EB2E2D">
      <w:pPr>
        <w:spacing w:line="240" w:lineRule="auto"/>
        <w:rPr>
          <w:sz w:val="20"/>
          <w:szCs w:val="20"/>
        </w:rPr>
      </w:pPr>
      <w:r w:rsidRPr="000279BC">
        <w:rPr>
          <w:rStyle w:val="EndnoteReference"/>
          <w:sz w:val="20"/>
          <w:szCs w:val="20"/>
        </w:rPr>
        <w:endnoteRef/>
      </w:r>
      <w:r w:rsidRPr="000279BC">
        <w:rPr>
          <w:sz w:val="20"/>
          <w:szCs w:val="20"/>
        </w:rPr>
        <w:t xml:space="preserve"> SNAP 1 ran from 2013-17 and following an 18 month national participation process, SNAP 2 is in the process of being developed, due to be launched in 2020.  The SDGs were also embedded within the evidence based used to help to develop the second Action Plan. </w:t>
      </w:r>
    </w:p>
  </w:endnote>
  <w:endnote w:id="8">
    <w:p w:rsidR="00EB2E2D" w:rsidRDefault="00EB2E2D" w:rsidP="00EB2E2D">
      <w:pPr>
        <w:pStyle w:val="EndnoteText"/>
        <w:ind w:right="-330"/>
      </w:pPr>
      <w:r>
        <w:rPr>
          <w:rStyle w:val="EndnoteReference"/>
        </w:rPr>
        <w:endnoteRef/>
      </w:r>
      <w:r>
        <w:t xml:space="preserve"> </w:t>
      </w:r>
      <w:hyperlink r:id="rId9" w:history="1">
        <w:r w:rsidRPr="006A410A">
          <w:rPr>
            <w:rStyle w:val="Hyperlink"/>
          </w:rPr>
          <w:t>https://nationalperformance.gov.scot/</w:t>
        </w:r>
      </w:hyperlink>
      <w:r>
        <w:t xml:space="preserve"> </w:t>
      </w:r>
    </w:p>
  </w:endnote>
  <w:endnote w:id="9">
    <w:p w:rsidR="00EB2E2D" w:rsidRDefault="00EB2E2D">
      <w:pPr>
        <w:pStyle w:val="EndnoteText"/>
      </w:pPr>
      <w:r>
        <w:rPr>
          <w:rStyle w:val="EndnoteReference"/>
        </w:rPr>
        <w:endnoteRef/>
      </w:r>
      <w:r>
        <w:t xml:space="preserve"> The First Minister speaking at SNAP Innovation Forum, “Putting the Justice into Social Justice”, in December 2015</w:t>
      </w:r>
    </w:p>
  </w:endnote>
  <w:endnote w:id="10">
    <w:p w:rsidR="00EB2E2D" w:rsidRDefault="00EB2E2D" w:rsidP="00EB2E2D">
      <w:pPr>
        <w:pStyle w:val="EndnoteText"/>
      </w:pPr>
      <w:r>
        <w:rPr>
          <w:rStyle w:val="EndnoteReference"/>
        </w:rPr>
        <w:endnoteRef/>
      </w:r>
      <w:r>
        <w:t xml:space="preserve"> </w:t>
      </w:r>
      <w:hyperlink r:id="rId10" w:history="1">
        <w:r w:rsidRPr="00626D8D">
          <w:rPr>
            <w:rStyle w:val="Hyperlink"/>
          </w:rPr>
          <w:t>http://www.scottishhumanrights.com/media/1760/shrc-scottish-parliament-inquiry-2018.docx</w:t>
        </w:r>
      </w:hyperlink>
      <w:r>
        <w:t xml:space="preserve"> </w:t>
      </w:r>
    </w:p>
  </w:endnote>
  <w:endnote w:id="11">
    <w:p w:rsidR="00CA18C8" w:rsidRPr="00977609" w:rsidRDefault="00CA18C8" w:rsidP="001D2923">
      <w:pPr>
        <w:ind w:right="-330"/>
        <w:rPr>
          <w:sz w:val="20"/>
          <w:szCs w:val="20"/>
        </w:rPr>
      </w:pPr>
      <w:r w:rsidRPr="00977609">
        <w:rPr>
          <w:rStyle w:val="EndnoteReference"/>
          <w:sz w:val="20"/>
          <w:szCs w:val="20"/>
        </w:rPr>
        <w:endnoteRef/>
      </w:r>
      <w:r w:rsidRPr="00977609">
        <w:rPr>
          <w:sz w:val="20"/>
          <w:szCs w:val="20"/>
        </w:rPr>
        <w:t xml:space="preserve"> See </w:t>
      </w:r>
      <w:hyperlink r:id="rId11" w:history="1">
        <w:r w:rsidRPr="00977609">
          <w:rPr>
            <w:rStyle w:val="Hyperlink"/>
            <w:sz w:val="20"/>
            <w:szCs w:val="20"/>
          </w:rPr>
          <w:t>https://tinyurl.com/y5ymb5c9</w:t>
        </w:r>
      </w:hyperlink>
      <w:r w:rsidRPr="00977609">
        <w:rPr>
          <w:rStyle w:val="Hyperlink"/>
          <w:sz w:val="20"/>
          <w:szCs w:val="20"/>
        </w:rPr>
        <w:t xml:space="preserve">; </w:t>
      </w:r>
      <w:r>
        <w:rPr>
          <w:rStyle w:val="Hyperlink"/>
          <w:sz w:val="20"/>
          <w:szCs w:val="20"/>
        </w:rPr>
        <w:t>**</w:t>
      </w:r>
      <w:r w:rsidRPr="00977609">
        <w:rPr>
          <w:rStyle w:val="Hyperlink"/>
          <w:sz w:val="20"/>
          <w:szCs w:val="20"/>
        </w:rPr>
        <w:t xml:space="preserve"> </w:t>
      </w:r>
      <w:hyperlink r:id="rId12" w:history="1">
        <w:r w:rsidRPr="00977609">
          <w:rPr>
            <w:rStyle w:val="Hyperlink"/>
            <w:sz w:val="20"/>
            <w:szCs w:val="20"/>
          </w:rPr>
          <w:t>https://tinyurl.com/y54lybj4</w:t>
        </w:r>
      </w:hyperlink>
      <w:r w:rsidRPr="00977609">
        <w:rPr>
          <w:rStyle w:val="Hyperlink"/>
          <w:sz w:val="20"/>
          <w:szCs w:val="20"/>
        </w:rPr>
        <w:t xml:space="preserve">;  </w:t>
      </w:r>
      <w:r>
        <w:rPr>
          <w:rStyle w:val="Hyperlink"/>
          <w:sz w:val="20"/>
          <w:szCs w:val="20"/>
        </w:rPr>
        <w:t xml:space="preserve">** </w:t>
      </w:r>
      <w:r w:rsidRPr="00977609">
        <w:rPr>
          <w:rStyle w:val="Hyperlink"/>
          <w:sz w:val="20"/>
          <w:szCs w:val="20"/>
        </w:rPr>
        <w:t>https://tinyurl.com/y694tq5z</w:t>
      </w:r>
    </w:p>
  </w:endnote>
  <w:endnote w:id="12">
    <w:p w:rsidR="00CA18C8" w:rsidRDefault="00CA18C8" w:rsidP="00955C25">
      <w:pPr>
        <w:pStyle w:val="EndnoteText"/>
        <w:ind w:right="-330"/>
      </w:pPr>
      <w:r>
        <w:rPr>
          <w:rStyle w:val="EndnoteReference"/>
        </w:rPr>
        <w:endnoteRef/>
      </w:r>
      <w:r>
        <w:t xml:space="preserve"> </w:t>
      </w:r>
      <w:hyperlink r:id="rId13" w:history="1">
        <w:r w:rsidRPr="006A410A">
          <w:rPr>
            <w:rStyle w:val="Hyperlink"/>
          </w:rPr>
          <w:t>https://humanrightsleadership.scot/</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291443"/>
      <w:docPartObj>
        <w:docPartGallery w:val="Page Numbers (Bottom of Page)"/>
        <w:docPartUnique/>
      </w:docPartObj>
    </w:sdtPr>
    <w:sdtEndPr>
      <w:rPr>
        <w:noProof/>
      </w:rPr>
    </w:sdtEndPr>
    <w:sdtContent>
      <w:p w:rsidR="00C72562" w:rsidRDefault="00C72562">
        <w:pPr>
          <w:pStyle w:val="Footer"/>
          <w:jc w:val="right"/>
        </w:pPr>
        <w:r>
          <w:fldChar w:fldCharType="begin"/>
        </w:r>
        <w:r>
          <w:instrText xml:space="preserve"> PAGE   \* MERGEFORMAT </w:instrText>
        </w:r>
        <w:r>
          <w:fldChar w:fldCharType="separate"/>
        </w:r>
        <w:r w:rsidR="0046054B">
          <w:rPr>
            <w:noProof/>
          </w:rPr>
          <w:t>2</w:t>
        </w:r>
        <w:r>
          <w:rPr>
            <w:noProof/>
          </w:rPr>
          <w:fldChar w:fldCharType="end"/>
        </w:r>
      </w:p>
    </w:sdtContent>
  </w:sdt>
  <w:p w:rsidR="00C72562" w:rsidRDefault="00C72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FBD" w:rsidRDefault="00A52FBD" w:rsidP="006808D7">
      <w:pPr>
        <w:spacing w:line="240" w:lineRule="auto"/>
      </w:pPr>
      <w:r>
        <w:separator/>
      </w:r>
    </w:p>
  </w:footnote>
  <w:footnote w:type="continuationSeparator" w:id="0">
    <w:p w:rsidR="00A52FBD" w:rsidRDefault="00A52FBD" w:rsidP="006808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98D5ED6"/>
    <w:multiLevelType w:val="multilevel"/>
    <w:tmpl w:val="C246AE8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0FD1A8A"/>
    <w:multiLevelType w:val="hybridMultilevel"/>
    <w:tmpl w:val="908EF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F66B58"/>
    <w:multiLevelType w:val="hybridMultilevel"/>
    <w:tmpl w:val="CB226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AC2CA1"/>
    <w:multiLevelType w:val="hybridMultilevel"/>
    <w:tmpl w:val="C450BA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10A4D49"/>
    <w:multiLevelType w:val="multilevel"/>
    <w:tmpl w:val="3F806534"/>
    <w:lvl w:ilvl="0">
      <w:start w:val="1"/>
      <w:numFmt w:val="bullet"/>
      <w:lvlText w:val="●"/>
      <w:lvlJc w:val="left"/>
      <w:pPr>
        <w:ind w:left="720" w:hanging="360"/>
      </w:pPr>
      <w:rPr>
        <w:color w:val="1C1E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F33BBF"/>
    <w:multiLevelType w:val="hybridMultilevel"/>
    <w:tmpl w:val="BC965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9B1954"/>
    <w:multiLevelType w:val="hybridMultilevel"/>
    <w:tmpl w:val="DDBE5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9" w15:restartNumberingAfterBreak="0">
    <w:nsid w:val="6B5B43C5"/>
    <w:multiLevelType w:val="hybridMultilevel"/>
    <w:tmpl w:val="41164CD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5FB63E4"/>
    <w:multiLevelType w:val="hybridMultilevel"/>
    <w:tmpl w:val="DEF60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0"/>
  </w:num>
  <w:num w:numId="4">
    <w:abstractNumId w:val="0"/>
  </w:num>
  <w:num w:numId="5">
    <w:abstractNumId w:val="8"/>
  </w:num>
  <w:num w:numId="6">
    <w:abstractNumId w:val="0"/>
  </w:num>
  <w:num w:numId="7">
    <w:abstractNumId w:val="6"/>
  </w:num>
  <w:num w:numId="8">
    <w:abstractNumId w:val="1"/>
  </w:num>
  <w:num w:numId="9">
    <w:abstractNumId w:val="2"/>
  </w:num>
  <w:num w:numId="10">
    <w:abstractNumId w:val="10"/>
  </w:num>
  <w:num w:numId="11">
    <w:abstractNumId w:val="4"/>
  </w:num>
  <w:num w:numId="12">
    <w:abstractNumId w:val="5"/>
  </w:num>
  <w:num w:numId="13">
    <w:abstractNumId w:val="3"/>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2F4"/>
    <w:rsid w:val="000279BC"/>
    <w:rsid w:val="00027C27"/>
    <w:rsid w:val="00096B46"/>
    <w:rsid w:val="000B13DC"/>
    <w:rsid w:val="000C0CF4"/>
    <w:rsid w:val="0012386D"/>
    <w:rsid w:val="0016487B"/>
    <w:rsid w:val="001A7218"/>
    <w:rsid w:val="001C778D"/>
    <w:rsid w:val="001D2923"/>
    <w:rsid w:val="00281579"/>
    <w:rsid w:val="002F0F0F"/>
    <w:rsid w:val="00306C61"/>
    <w:rsid w:val="00345CD9"/>
    <w:rsid w:val="0037582B"/>
    <w:rsid w:val="003B657D"/>
    <w:rsid w:val="0046054B"/>
    <w:rsid w:val="00467956"/>
    <w:rsid w:val="004742C8"/>
    <w:rsid w:val="0049398A"/>
    <w:rsid w:val="004E4F77"/>
    <w:rsid w:val="005372F4"/>
    <w:rsid w:val="00545555"/>
    <w:rsid w:val="00546A99"/>
    <w:rsid w:val="005854B7"/>
    <w:rsid w:val="005A11E0"/>
    <w:rsid w:val="005B1553"/>
    <w:rsid w:val="0064370F"/>
    <w:rsid w:val="00657D41"/>
    <w:rsid w:val="006808D7"/>
    <w:rsid w:val="006B120A"/>
    <w:rsid w:val="006E353F"/>
    <w:rsid w:val="00700C68"/>
    <w:rsid w:val="00707015"/>
    <w:rsid w:val="00780318"/>
    <w:rsid w:val="007A7AE2"/>
    <w:rsid w:val="007F2054"/>
    <w:rsid w:val="00857548"/>
    <w:rsid w:val="008678B5"/>
    <w:rsid w:val="0089049F"/>
    <w:rsid w:val="008D6674"/>
    <w:rsid w:val="00955C25"/>
    <w:rsid w:val="0095614A"/>
    <w:rsid w:val="00965F6D"/>
    <w:rsid w:val="009B7615"/>
    <w:rsid w:val="00A124D3"/>
    <w:rsid w:val="00A52FBD"/>
    <w:rsid w:val="00A730E5"/>
    <w:rsid w:val="00A73772"/>
    <w:rsid w:val="00AC4A78"/>
    <w:rsid w:val="00AD1737"/>
    <w:rsid w:val="00B51BDC"/>
    <w:rsid w:val="00B561C0"/>
    <w:rsid w:val="00B773CE"/>
    <w:rsid w:val="00BF09C0"/>
    <w:rsid w:val="00C43766"/>
    <w:rsid w:val="00C45FA8"/>
    <w:rsid w:val="00C72562"/>
    <w:rsid w:val="00C91823"/>
    <w:rsid w:val="00CA18C8"/>
    <w:rsid w:val="00D008AB"/>
    <w:rsid w:val="00D951D9"/>
    <w:rsid w:val="00DD36B3"/>
    <w:rsid w:val="00DE73E7"/>
    <w:rsid w:val="00E171FA"/>
    <w:rsid w:val="00E46B81"/>
    <w:rsid w:val="00E50192"/>
    <w:rsid w:val="00EA6385"/>
    <w:rsid w:val="00EB2E2D"/>
    <w:rsid w:val="00FA4BC1"/>
    <w:rsid w:val="00FD1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ECB1E-AD90-42EB-8F31-2185FD33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8D7"/>
    <w:pPr>
      <w:spacing w:line="300" w:lineRule="atLeast"/>
    </w:pPr>
    <w:rPr>
      <w:rFonts w:cstheme="minorHAnsi"/>
      <w:sz w:val="24"/>
      <w:szCs w:val="24"/>
    </w:rPr>
  </w:style>
  <w:style w:type="paragraph" w:styleId="Heading1">
    <w:name w:val="heading 1"/>
    <w:aliases w:val="Outline1"/>
    <w:basedOn w:val="Normal"/>
    <w:next w:val="Normal"/>
    <w:link w:val="Heading1Char"/>
    <w:uiPriority w:val="9"/>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uiPriority w:val="9"/>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Emphasis">
    <w:name w:val="Emphasis"/>
    <w:qFormat/>
    <w:rsid w:val="006808D7"/>
    <w:rPr>
      <w:i/>
      <w:iCs/>
    </w:rPr>
  </w:style>
  <w:style w:type="paragraph" w:styleId="NoSpacing">
    <w:name w:val="No Spacing"/>
    <w:uiPriority w:val="1"/>
    <w:qFormat/>
    <w:rsid w:val="006808D7"/>
    <w:rPr>
      <w:rFonts w:eastAsiaTheme="minorHAnsi"/>
    </w:rPr>
  </w:style>
  <w:style w:type="paragraph" w:customStyle="1" w:styleId="Default">
    <w:name w:val="Default"/>
    <w:rsid w:val="006808D7"/>
    <w:pPr>
      <w:autoSpaceDE w:val="0"/>
      <w:autoSpaceDN w:val="0"/>
      <w:adjustRightInd w:val="0"/>
    </w:pPr>
    <w:rPr>
      <w:rFonts w:ascii="Arial" w:hAnsi="Arial" w:cs="Arial"/>
      <w:color w:val="000000"/>
      <w:sz w:val="24"/>
      <w:szCs w:val="24"/>
    </w:rPr>
  </w:style>
  <w:style w:type="paragraph" w:customStyle="1" w:styleId="Title1">
    <w:name w:val="Title 1"/>
    <w:basedOn w:val="Normal"/>
    <w:link w:val="Title1Char"/>
    <w:qFormat/>
    <w:rsid w:val="006808D7"/>
    <w:rPr>
      <w:rFonts w:ascii="Calibri" w:hAnsi="Calibri"/>
      <w:b/>
      <w:sz w:val="28"/>
    </w:rPr>
  </w:style>
  <w:style w:type="paragraph" w:styleId="NormalWeb">
    <w:name w:val="Normal (Web)"/>
    <w:basedOn w:val="Normal"/>
    <w:uiPriority w:val="99"/>
    <w:unhideWhenUsed/>
    <w:rsid w:val="006808D7"/>
    <w:pPr>
      <w:spacing w:after="360" w:line="240" w:lineRule="auto"/>
    </w:pPr>
    <w:rPr>
      <w:rFonts w:ascii="Times New Roman" w:hAnsi="Times New Roman" w:cs="Times New Roman"/>
      <w:lang w:eastAsia="en-GB"/>
    </w:rPr>
  </w:style>
  <w:style w:type="character" w:customStyle="1" w:styleId="Title1Char">
    <w:name w:val="Title 1 Char"/>
    <w:basedOn w:val="DefaultParagraphFont"/>
    <w:link w:val="Title1"/>
    <w:rsid w:val="006808D7"/>
    <w:rPr>
      <w:rFonts w:ascii="Calibri" w:hAnsi="Calibri" w:cs="Times New Roman"/>
      <w:b/>
      <w:sz w:val="28"/>
      <w:szCs w:val="20"/>
    </w:rPr>
  </w:style>
  <w:style w:type="character" w:styleId="Hyperlink">
    <w:name w:val="Hyperlink"/>
    <w:basedOn w:val="DefaultParagraphFont"/>
    <w:uiPriority w:val="99"/>
    <w:unhideWhenUsed/>
    <w:rsid w:val="006808D7"/>
    <w:rPr>
      <w:color w:val="0563C1" w:themeColor="hyperlink"/>
      <w:u w:val="single"/>
    </w:rPr>
  </w:style>
  <w:style w:type="character" w:styleId="FollowedHyperlink">
    <w:name w:val="FollowedHyperlink"/>
    <w:basedOn w:val="DefaultParagraphFont"/>
    <w:uiPriority w:val="99"/>
    <w:semiHidden/>
    <w:unhideWhenUsed/>
    <w:rsid w:val="006808D7"/>
    <w:rPr>
      <w:color w:val="954F72" w:themeColor="followedHyperlink"/>
      <w:u w:val="single"/>
    </w:rPr>
  </w:style>
  <w:style w:type="paragraph" w:styleId="FootnoteText">
    <w:name w:val="footnote text"/>
    <w:basedOn w:val="Normal"/>
    <w:link w:val="FootnoteTextChar"/>
    <w:uiPriority w:val="99"/>
    <w:semiHidden/>
    <w:unhideWhenUsed/>
    <w:rsid w:val="006808D7"/>
    <w:pPr>
      <w:spacing w:line="240" w:lineRule="auto"/>
    </w:pPr>
    <w:rPr>
      <w:sz w:val="20"/>
      <w:szCs w:val="20"/>
    </w:rPr>
  </w:style>
  <w:style w:type="character" w:customStyle="1" w:styleId="FootnoteTextChar">
    <w:name w:val="Footnote Text Char"/>
    <w:basedOn w:val="DefaultParagraphFont"/>
    <w:link w:val="FootnoteText"/>
    <w:uiPriority w:val="99"/>
    <w:semiHidden/>
    <w:rsid w:val="006808D7"/>
    <w:rPr>
      <w:rFonts w:cstheme="minorHAnsi"/>
      <w:sz w:val="20"/>
      <w:szCs w:val="20"/>
    </w:rPr>
  </w:style>
  <w:style w:type="character" w:styleId="FootnoteReference">
    <w:name w:val="footnote reference"/>
    <w:basedOn w:val="DefaultParagraphFont"/>
    <w:uiPriority w:val="99"/>
    <w:semiHidden/>
    <w:unhideWhenUsed/>
    <w:rsid w:val="006808D7"/>
    <w:rPr>
      <w:vertAlign w:val="superscript"/>
    </w:rPr>
  </w:style>
  <w:style w:type="paragraph" w:styleId="Title">
    <w:name w:val="Title"/>
    <w:basedOn w:val="Normal"/>
    <w:next w:val="Normal"/>
    <w:link w:val="TitleChar"/>
    <w:uiPriority w:val="10"/>
    <w:qFormat/>
    <w:rsid w:val="0049398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98A"/>
    <w:rPr>
      <w:rFonts w:asciiTheme="majorHAnsi" w:eastAsiaTheme="majorEastAsia" w:hAnsiTheme="majorHAnsi" w:cstheme="majorBidi"/>
      <w:spacing w:val="-10"/>
      <w:kern w:val="28"/>
      <w:sz w:val="56"/>
      <w:szCs w:val="56"/>
    </w:rPr>
  </w:style>
  <w:style w:type="paragraph" w:customStyle="1" w:styleId="headline1">
    <w:name w:val="headline 1"/>
    <w:basedOn w:val="Title"/>
    <w:link w:val="headline1Char"/>
    <w:qFormat/>
    <w:rsid w:val="0049398A"/>
    <w:pPr>
      <w:jc w:val="center"/>
    </w:pPr>
    <w:rPr>
      <w:rFonts w:ascii="Calibri" w:hAnsi="Calibri" w:cs="Calibri"/>
      <w:b/>
      <w:sz w:val="36"/>
      <w:szCs w:val="36"/>
    </w:rPr>
  </w:style>
  <w:style w:type="paragraph" w:styleId="ListParagraph">
    <w:name w:val="List Paragraph"/>
    <w:basedOn w:val="Normal"/>
    <w:uiPriority w:val="34"/>
    <w:qFormat/>
    <w:rsid w:val="00E171FA"/>
    <w:pPr>
      <w:spacing w:line="240" w:lineRule="auto"/>
      <w:ind w:left="720"/>
      <w:contextualSpacing/>
    </w:pPr>
    <w:rPr>
      <w:rFonts w:eastAsiaTheme="minorHAnsi" w:cstheme="minorBidi"/>
    </w:rPr>
  </w:style>
  <w:style w:type="character" w:customStyle="1" w:styleId="headline1Char">
    <w:name w:val="headline 1 Char"/>
    <w:basedOn w:val="TitleChar"/>
    <w:link w:val="headline1"/>
    <w:rsid w:val="0049398A"/>
    <w:rPr>
      <w:rFonts w:ascii="Calibri" w:eastAsiaTheme="majorEastAsia" w:hAnsi="Calibri" w:cs="Calibri"/>
      <w:b/>
      <w:spacing w:val="-10"/>
      <w:kern w:val="28"/>
      <w:sz w:val="36"/>
      <w:szCs w:val="36"/>
    </w:rPr>
  </w:style>
  <w:style w:type="paragraph" w:styleId="EndnoteText">
    <w:name w:val="endnote text"/>
    <w:basedOn w:val="Normal"/>
    <w:link w:val="EndnoteTextChar"/>
    <w:uiPriority w:val="99"/>
    <w:semiHidden/>
    <w:unhideWhenUsed/>
    <w:rsid w:val="00A73772"/>
    <w:pPr>
      <w:suppressAutoHyphens/>
      <w:spacing w:line="240" w:lineRule="auto"/>
    </w:pPr>
    <w:rPr>
      <w:sz w:val="20"/>
      <w:szCs w:val="20"/>
    </w:rPr>
  </w:style>
  <w:style w:type="character" w:customStyle="1" w:styleId="EndnoteTextChar">
    <w:name w:val="Endnote Text Char"/>
    <w:basedOn w:val="DefaultParagraphFont"/>
    <w:link w:val="EndnoteText"/>
    <w:uiPriority w:val="99"/>
    <w:semiHidden/>
    <w:rsid w:val="00A73772"/>
    <w:rPr>
      <w:rFonts w:cstheme="minorHAnsi"/>
      <w:sz w:val="20"/>
      <w:szCs w:val="20"/>
    </w:rPr>
  </w:style>
  <w:style w:type="character" w:styleId="EndnoteReference">
    <w:name w:val="endnote reference"/>
    <w:basedOn w:val="DefaultParagraphFont"/>
    <w:uiPriority w:val="99"/>
    <w:semiHidden/>
    <w:unhideWhenUsed/>
    <w:rsid w:val="00A73772"/>
    <w:rPr>
      <w:vertAlign w:val="superscript"/>
    </w:rPr>
  </w:style>
  <w:style w:type="paragraph" w:styleId="BalloonText">
    <w:name w:val="Balloon Text"/>
    <w:basedOn w:val="Normal"/>
    <w:link w:val="BalloonTextChar"/>
    <w:uiPriority w:val="99"/>
    <w:semiHidden/>
    <w:unhideWhenUsed/>
    <w:rsid w:val="0012386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8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62169">
      <w:bodyDiv w:val="1"/>
      <w:marLeft w:val="0"/>
      <w:marRight w:val="0"/>
      <w:marTop w:val="0"/>
      <w:marBottom w:val="0"/>
      <w:divBdr>
        <w:top w:val="none" w:sz="0" w:space="0" w:color="auto"/>
        <w:left w:val="none" w:sz="0" w:space="0" w:color="auto"/>
        <w:bottom w:val="none" w:sz="0" w:space="0" w:color="auto"/>
        <w:right w:val="none" w:sz="0" w:space="0" w:color="auto"/>
      </w:divBdr>
      <w:divsChild>
        <w:div w:id="1603420232">
          <w:marLeft w:val="0"/>
          <w:marRight w:val="0"/>
          <w:marTop w:val="0"/>
          <w:marBottom w:val="0"/>
          <w:divBdr>
            <w:top w:val="none" w:sz="0" w:space="0" w:color="auto"/>
            <w:left w:val="none" w:sz="0" w:space="0" w:color="auto"/>
            <w:bottom w:val="none" w:sz="0" w:space="0" w:color="auto"/>
            <w:right w:val="none" w:sz="0" w:space="0" w:color="auto"/>
          </w:divBdr>
          <w:divsChild>
            <w:div w:id="165557571">
              <w:marLeft w:val="0"/>
              <w:marRight w:val="0"/>
              <w:marTop w:val="1320"/>
              <w:marBottom w:val="0"/>
              <w:divBdr>
                <w:top w:val="none" w:sz="0" w:space="0" w:color="auto"/>
                <w:left w:val="none" w:sz="0" w:space="0" w:color="auto"/>
                <w:bottom w:val="none" w:sz="0" w:space="0" w:color="auto"/>
                <w:right w:val="none" w:sz="0" w:space="0" w:color="auto"/>
              </w:divBdr>
              <w:divsChild>
                <w:div w:id="276719687">
                  <w:marLeft w:val="0"/>
                  <w:marRight w:val="0"/>
                  <w:marTop w:val="0"/>
                  <w:marBottom w:val="0"/>
                  <w:divBdr>
                    <w:top w:val="none" w:sz="0" w:space="0" w:color="auto"/>
                    <w:left w:val="none" w:sz="0" w:space="0" w:color="auto"/>
                    <w:bottom w:val="none" w:sz="0" w:space="0" w:color="auto"/>
                    <w:right w:val="none" w:sz="0" w:space="0" w:color="auto"/>
                  </w:divBdr>
                  <w:divsChild>
                    <w:div w:id="1247689072">
                      <w:marLeft w:val="0"/>
                      <w:marRight w:val="0"/>
                      <w:marTop w:val="0"/>
                      <w:marBottom w:val="0"/>
                      <w:divBdr>
                        <w:top w:val="none" w:sz="0" w:space="0" w:color="auto"/>
                        <w:left w:val="none" w:sz="0" w:space="0" w:color="auto"/>
                        <w:bottom w:val="none" w:sz="0" w:space="0" w:color="auto"/>
                        <w:right w:val="none" w:sz="0" w:space="0" w:color="auto"/>
                      </w:divBdr>
                      <w:divsChild>
                        <w:div w:id="31350352">
                          <w:marLeft w:val="0"/>
                          <w:marRight w:val="0"/>
                          <w:marTop w:val="0"/>
                          <w:marBottom w:val="0"/>
                          <w:divBdr>
                            <w:top w:val="none" w:sz="0" w:space="0" w:color="auto"/>
                            <w:left w:val="none" w:sz="0" w:space="0" w:color="auto"/>
                            <w:bottom w:val="none" w:sz="0" w:space="0" w:color="auto"/>
                            <w:right w:val="none" w:sz="0" w:space="0" w:color="auto"/>
                          </w:divBdr>
                          <w:divsChild>
                            <w:div w:id="1460562588">
                              <w:marLeft w:val="0"/>
                              <w:marRight w:val="0"/>
                              <w:marTop w:val="0"/>
                              <w:marBottom w:val="0"/>
                              <w:divBdr>
                                <w:top w:val="none" w:sz="0" w:space="0" w:color="auto"/>
                                <w:left w:val="none" w:sz="0" w:space="0" w:color="auto"/>
                                <w:bottom w:val="none" w:sz="0" w:space="0" w:color="auto"/>
                                <w:right w:val="none" w:sz="0" w:space="0" w:color="auto"/>
                              </w:divBdr>
                              <w:divsChild>
                                <w:div w:id="17198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228465">
      <w:bodyDiv w:val="1"/>
      <w:marLeft w:val="0"/>
      <w:marRight w:val="0"/>
      <w:marTop w:val="0"/>
      <w:marBottom w:val="0"/>
      <w:divBdr>
        <w:top w:val="none" w:sz="0" w:space="0" w:color="auto"/>
        <w:left w:val="none" w:sz="0" w:space="0" w:color="auto"/>
        <w:bottom w:val="none" w:sz="0" w:space="0" w:color="auto"/>
        <w:right w:val="none" w:sz="0" w:space="0" w:color="auto"/>
      </w:divBdr>
    </w:div>
    <w:div w:id="1801067580">
      <w:bodyDiv w:val="1"/>
      <w:marLeft w:val="0"/>
      <w:marRight w:val="0"/>
      <w:marTop w:val="0"/>
      <w:marBottom w:val="0"/>
      <w:divBdr>
        <w:top w:val="none" w:sz="0" w:space="0" w:color="auto"/>
        <w:left w:val="none" w:sz="0" w:space="0" w:color="auto"/>
        <w:bottom w:val="none" w:sz="0" w:space="0" w:color="auto"/>
        <w:right w:val="none" w:sz="0" w:space="0" w:color="auto"/>
      </w:divBdr>
    </w:div>
    <w:div w:id="2138067653">
      <w:bodyDiv w:val="1"/>
      <w:marLeft w:val="0"/>
      <w:marRight w:val="0"/>
      <w:marTop w:val="0"/>
      <w:marBottom w:val="0"/>
      <w:divBdr>
        <w:top w:val="none" w:sz="0" w:space="0" w:color="auto"/>
        <w:left w:val="none" w:sz="0" w:space="0" w:color="auto"/>
        <w:bottom w:val="none" w:sz="0" w:space="0" w:color="auto"/>
        <w:right w:val="none" w:sz="0" w:space="0" w:color="auto"/>
      </w:divBdr>
      <w:divsChild>
        <w:div w:id="78452104">
          <w:marLeft w:val="0"/>
          <w:marRight w:val="0"/>
          <w:marTop w:val="0"/>
          <w:marBottom w:val="0"/>
          <w:divBdr>
            <w:top w:val="none" w:sz="0" w:space="0" w:color="auto"/>
            <w:left w:val="none" w:sz="0" w:space="0" w:color="auto"/>
            <w:bottom w:val="none" w:sz="0" w:space="0" w:color="auto"/>
            <w:right w:val="none" w:sz="0" w:space="0" w:color="auto"/>
          </w:divBdr>
          <w:divsChild>
            <w:div w:id="1586920056">
              <w:marLeft w:val="0"/>
              <w:marRight w:val="0"/>
              <w:marTop w:val="1320"/>
              <w:marBottom w:val="0"/>
              <w:divBdr>
                <w:top w:val="none" w:sz="0" w:space="0" w:color="auto"/>
                <w:left w:val="none" w:sz="0" w:space="0" w:color="auto"/>
                <w:bottom w:val="none" w:sz="0" w:space="0" w:color="auto"/>
                <w:right w:val="none" w:sz="0" w:space="0" w:color="auto"/>
              </w:divBdr>
              <w:divsChild>
                <w:div w:id="838735582">
                  <w:marLeft w:val="0"/>
                  <w:marRight w:val="0"/>
                  <w:marTop w:val="0"/>
                  <w:marBottom w:val="0"/>
                  <w:divBdr>
                    <w:top w:val="none" w:sz="0" w:space="0" w:color="auto"/>
                    <w:left w:val="none" w:sz="0" w:space="0" w:color="auto"/>
                    <w:bottom w:val="none" w:sz="0" w:space="0" w:color="auto"/>
                    <w:right w:val="none" w:sz="0" w:space="0" w:color="auto"/>
                  </w:divBdr>
                  <w:divsChild>
                    <w:div w:id="1941791615">
                      <w:marLeft w:val="0"/>
                      <w:marRight w:val="0"/>
                      <w:marTop w:val="0"/>
                      <w:marBottom w:val="0"/>
                      <w:divBdr>
                        <w:top w:val="none" w:sz="0" w:space="0" w:color="auto"/>
                        <w:left w:val="none" w:sz="0" w:space="0" w:color="auto"/>
                        <w:bottom w:val="none" w:sz="0" w:space="0" w:color="auto"/>
                        <w:right w:val="none" w:sz="0" w:space="0" w:color="auto"/>
                      </w:divBdr>
                      <w:divsChild>
                        <w:div w:id="767118935">
                          <w:marLeft w:val="0"/>
                          <w:marRight w:val="0"/>
                          <w:marTop w:val="0"/>
                          <w:marBottom w:val="0"/>
                          <w:divBdr>
                            <w:top w:val="none" w:sz="0" w:space="0" w:color="auto"/>
                            <w:left w:val="none" w:sz="0" w:space="0" w:color="auto"/>
                            <w:bottom w:val="none" w:sz="0" w:space="0" w:color="auto"/>
                            <w:right w:val="none" w:sz="0" w:space="0" w:color="auto"/>
                          </w:divBdr>
                          <w:divsChild>
                            <w:div w:id="1322198377">
                              <w:marLeft w:val="0"/>
                              <w:marRight w:val="0"/>
                              <w:marTop w:val="0"/>
                              <w:marBottom w:val="0"/>
                              <w:divBdr>
                                <w:top w:val="none" w:sz="0" w:space="0" w:color="auto"/>
                                <w:left w:val="none" w:sz="0" w:space="0" w:color="auto"/>
                                <w:bottom w:val="none" w:sz="0" w:space="0" w:color="auto"/>
                                <w:right w:val="none" w:sz="0" w:space="0" w:color="auto"/>
                              </w:divBdr>
                              <w:divsChild>
                                <w:div w:id="8133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lobalgoals.scot/scotlands-sustainable-development-goals-network/" TargetMode="External"/><Relationship Id="rId18" Type="http://schemas.openxmlformats.org/officeDocument/2006/relationships/hyperlink" Target="https://tinyurl.com/y694tq5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ustainabledevelopment.un.org/post2015/transformingourworld" TargetMode="External"/><Relationship Id="rId17" Type="http://schemas.openxmlformats.org/officeDocument/2006/relationships/hyperlink" Target="https://tinyurl.com/y54lybj4" TargetMode="External"/><Relationship Id="rId2" Type="http://schemas.openxmlformats.org/officeDocument/2006/relationships/numbering" Target="numbering.xml"/><Relationship Id="rId16" Type="http://schemas.openxmlformats.org/officeDocument/2006/relationships/hyperlink" Target="https://tinyurl.com/y5ymb5c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als.scot/" TargetMode="External"/><Relationship Id="rId5" Type="http://schemas.openxmlformats.org/officeDocument/2006/relationships/webSettings" Target="webSettings.xml"/><Relationship Id="rId15" Type="http://schemas.openxmlformats.org/officeDocument/2006/relationships/hyperlink" Target="http://www.snaprights.info" TargetMode="External"/><Relationship Id="rId10" Type="http://schemas.openxmlformats.org/officeDocument/2006/relationships/hyperlink" Target="mailto:hello@scottishhumanrights.com" TargetMode="External"/><Relationship Id="rId19" Type="http://schemas.openxmlformats.org/officeDocument/2006/relationships/hyperlink" Target="https://humanrightsleadership.scot/" TargetMode="External"/><Relationship Id="rId4" Type="http://schemas.openxmlformats.org/officeDocument/2006/relationships/settings" Target="settings.xml"/><Relationship Id="rId9" Type="http://schemas.openxmlformats.org/officeDocument/2006/relationships/hyperlink" Target="http://www.scottishhumanrights.com" TargetMode="External"/><Relationship Id="rId14" Type="http://schemas.openxmlformats.org/officeDocument/2006/relationships/hyperlink" Target="http://www.scottishhumanrights.com/media/1886/shrc-briefing-for-the-vnr-of-the-uk-2019.docx"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scottishhumanrights.com/scotlands-national-action-plan/" TargetMode="External"/><Relationship Id="rId13" Type="http://schemas.openxmlformats.org/officeDocument/2006/relationships/hyperlink" Target="https://humanrightsleadership.scot/" TargetMode="External"/><Relationship Id="rId3" Type="http://schemas.openxmlformats.org/officeDocument/2006/relationships/hyperlink" Target="https://www.hhrjournal.org/2016/03/contributing-to-the-accountability-web-the-role-of-nhris-and-the-sdgs/" TargetMode="External"/><Relationship Id="rId7" Type="http://schemas.openxmlformats.org/officeDocument/2006/relationships/hyperlink" Target="https://www.scotsman.com/news/politics/nicola-sturgeon-signs-un-pledge-on-global-poverty-1-3834853" TargetMode="External"/><Relationship Id="rId12" Type="http://schemas.openxmlformats.org/officeDocument/2006/relationships/hyperlink" Target="https://tinyurl.com/y54lybj4" TargetMode="External"/><Relationship Id="rId2" Type="http://schemas.openxmlformats.org/officeDocument/2006/relationships/hyperlink" Target="http://cesr.org/article.php?id=1732" TargetMode="External"/><Relationship Id="rId1" Type="http://schemas.openxmlformats.org/officeDocument/2006/relationships/hyperlink" Target="http://www.hhrjournal.org/2016/01/promising-the-world-accountability-and-the-sdgs/" TargetMode="External"/><Relationship Id="rId6" Type="http://schemas.openxmlformats.org/officeDocument/2006/relationships/hyperlink" Target="https://www.humanrights.dk/what-we-do/sustainable-development-goals" TargetMode="External"/><Relationship Id="rId11" Type="http://schemas.openxmlformats.org/officeDocument/2006/relationships/hyperlink" Target="https://tinyurl.com/y5ymb5c9" TargetMode="External"/><Relationship Id="rId5" Type="http://schemas.openxmlformats.org/officeDocument/2006/relationships/hyperlink" Target="https://sustainabledevelopment.un.org/post2015/transformingourworld" TargetMode="External"/><Relationship Id="rId10" Type="http://schemas.openxmlformats.org/officeDocument/2006/relationships/hyperlink" Target="http://www.scottishhumanrights.com/media/1760/shrc-scottish-parliament-inquiry-2018.docx" TargetMode="External"/><Relationship Id="rId4" Type="http://schemas.openxmlformats.org/officeDocument/2006/relationships/hyperlink" Target="https://globalgoals.scot/" TargetMode="External"/><Relationship Id="rId9" Type="http://schemas.openxmlformats.org/officeDocument/2006/relationships/hyperlink" Target="https://nationalperformance.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6A76-2175-413A-90BB-AA9FEA32D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1267</Words>
  <Characters>7227</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Hosie A (Alison)</dc:creator>
  <cp:keywords/>
  <dc:description/>
  <cp:lastModifiedBy>Hutton E (Emma)</cp:lastModifiedBy>
  <cp:revision>2</cp:revision>
  <dcterms:created xsi:type="dcterms:W3CDTF">2020-01-15T15:34:00Z</dcterms:created>
  <dcterms:modified xsi:type="dcterms:W3CDTF">2020-01-15T15:34:00Z</dcterms:modified>
</cp:coreProperties>
</file>