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CB3" w:rsidRPr="0064057A" w:rsidRDefault="004E4CB3" w:rsidP="00374863">
      <w:pPr>
        <w:spacing w:line="360" w:lineRule="auto"/>
        <w:rPr>
          <w:rFonts w:ascii="Arial" w:hAnsi="Arial" w:cs="Arial"/>
        </w:rPr>
      </w:pPr>
    </w:p>
    <w:p w:rsidR="004E4CB3" w:rsidRPr="0064057A" w:rsidRDefault="004E4CB3" w:rsidP="00374863">
      <w:pPr>
        <w:spacing w:line="360" w:lineRule="auto"/>
        <w:rPr>
          <w:rFonts w:ascii="Arial" w:hAnsi="Arial" w:cs="Arial"/>
        </w:rPr>
      </w:pPr>
    </w:p>
    <w:p w:rsidR="004E4CB3" w:rsidRPr="0064057A" w:rsidRDefault="000E6CB2" w:rsidP="00374863">
      <w:pPr>
        <w:spacing w:line="360" w:lineRule="auto"/>
        <w:rPr>
          <w:rFonts w:ascii="Arial" w:hAnsi="Arial" w:cs="Arial"/>
        </w:rPr>
      </w:pPr>
      <w:r w:rsidRPr="0064057A">
        <w:rPr>
          <w:rFonts w:ascii="Arial" w:hAnsi="Arial" w:cs="Arial"/>
          <w:noProof/>
          <w:lang w:val="en-GB" w:eastAsia="en-GB"/>
        </w:rPr>
        <mc:AlternateContent>
          <mc:Choice Requires="wpg">
            <w:drawing>
              <wp:inline distT="0" distB="0" distL="0" distR="0" wp14:anchorId="7233093C" wp14:editId="2AF64240">
                <wp:extent cx="2517077" cy="1480938"/>
                <wp:effectExtent l="0" t="0" r="0" b="0"/>
                <wp:docPr id="1073741827" name="officeArt object"/>
                <wp:cNvGraphicFramePr/>
                <a:graphic xmlns:a="http://schemas.openxmlformats.org/drawingml/2006/main">
                  <a:graphicData uri="http://schemas.microsoft.com/office/word/2010/wordprocessingGroup">
                    <wpg:wgp>
                      <wpg:cNvGrpSpPr/>
                      <wpg:grpSpPr>
                        <a:xfrm>
                          <a:off x="0" y="0"/>
                          <a:ext cx="2517077" cy="1480938"/>
                          <a:chOff x="0" y="0"/>
                          <a:chExt cx="2517076" cy="1480937"/>
                        </a:xfrm>
                      </wpg:grpSpPr>
                      <wps:wsp>
                        <wps:cNvPr id="1073741825" name="Shape 1073741825"/>
                        <wps:cNvSpPr/>
                        <wps:spPr>
                          <a:xfrm>
                            <a:off x="0" y="0"/>
                            <a:ext cx="2517077" cy="1480938"/>
                          </a:xfrm>
                          <a:prstGeom prst="rect">
                            <a:avLst/>
                          </a:prstGeom>
                          <a:solidFill>
                            <a:srgbClr val="FFFFFF"/>
                          </a:solidFill>
                          <a:ln w="12700" cap="flat">
                            <a:noFill/>
                            <a:miter lim="400000"/>
                          </a:ln>
                          <a:effectLst/>
                        </wps:spPr>
                        <wps:bodyPr/>
                      </wps:wsp>
                      <pic:pic xmlns:pic="http://schemas.openxmlformats.org/drawingml/2006/picture">
                        <pic:nvPicPr>
                          <pic:cNvPr id="1073741826" name="image.png"/>
                          <pic:cNvPicPr/>
                        </pic:nvPicPr>
                        <pic:blipFill>
                          <a:blip r:embed="rId9">
                            <a:extLst/>
                          </a:blip>
                          <a:stretch>
                            <a:fillRect/>
                          </a:stretch>
                        </pic:blipFill>
                        <pic:spPr>
                          <a:xfrm>
                            <a:off x="0" y="0"/>
                            <a:ext cx="2517077" cy="1480938"/>
                          </a:xfrm>
                          <a:prstGeom prst="rect">
                            <a:avLst/>
                          </a:prstGeom>
                          <a:ln w="12700" cap="flat">
                            <a:noFill/>
                            <a:miter lim="400000"/>
                          </a:ln>
                          <a:effectLst/>
                        </pic:spPr>
                      </pic:pic>
                    </wpg:wgp>
                  </a:graphicData>
                </a:graphic>
              </wp:inline>
            </w:drawing>
          </mc:Choice>
          <mc:Fallback>
            <w:pict>
              <v:group id="officeArt object" o:spid="_x0000_s1026" style="width:198.2pt;height:116.6pt;mso-position-horizontal-relative:char;mso-position-vertical-relative:line" coordsize="25170,148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">
                <v:rect id="Shape 1073741825" o:spid="_x0000_s1027" style="position:absolute;width:25170;height:14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H3sgA&#10;AADjAAAADwAAAGRycy9kb3ducmV2LnhtbERPzU4CMRC+m/gOzZhwMdKC4OJCIURjwsGLrA8w2Y7b&#10;le1005ZleXtrYuJxvv/Z7EbXiYFCbD1rmE0VCOLam5YbDZ/V28MKREzIBjvPpOFKEXbb25sNlsZf&#10;+IOGY2pEDuFYogabUl9KGWtLDuPU98SZ+/LBYcpnaKQJeMnhrpNzpZ6kw5Zzg8WeXizVp+PZaSjC&#10;98IlpYbr8+G9el1Wdrg/j1pP7sb9GkSiMf2L/9wHk+er4rFYzFbzJfz+lAGQ2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6cfeyAAAAOMAAAAPAAAAAAAAAAAAAAAAAJgCAABk&#10;cnMvZG93bnJldi54bWxQSwUGAAAAAAQABAD1AAAAjQ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png" o:spid="_x0000_s1028" type="#_x0000_t75" style="position:absolute;width:25170;height:148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1DA7JAAAA4wAAAA8AAABkcnMvZG93bnJldi54bWxET81qwkAQvhf6DssIXqRuoq0/0VXEUiql&#10;PTTxAcbsmIRmZ0N2o/HtuwWhx/n+Z73tTS0u1LrKsoJ4HIEgzq2uuFBwzN6eFiCcR9ZYWyYFN3Kw&#10;3Tw+rDHR9srfdEl9IUIIuwQVlN43iZQuL8mgG9uGOHBn2xr04WwLqVu8hnBTy0kUzaTBikNDiQ3t&#10;S8p/0s4oOL1/vtr9DbtiOsLY2S9cZi8fSg0H/W4FwlPv/8V390GH+dF8On+OF5MZ/P0UAJCbX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qnUMDskAAADjAAAADwAAAAAAAAAA&#10;AAAAAACfAgAAZHJzL2Rvd25yZXYueG1sUEsFBgAAAAAEAAQA9wAAAJUDAAAAAA==&#10;" strokeweight="1pt">
                  <v:stroke miterlimit="4"/>
                  <v:imagedata r:id="rId10" o:title=""/>
                </v:shape>
                <w10:anchorlock/>
              </v:group>
            </w:pict>
          </mc:Fallback>
        </mc:AlternateContent>
      </w:r>
    </w:p>
    <w:p w:rsidR="004E4CB3" w:rsidRPr="0064057A" w:rsidRDefault="004E4CB3" w:rsidP="00374863">
      <w:pPr>
        <w:spacing w:line="360" w:lineRule="auto"/>
        <w:rPr>
          <w:rFonts w:ascii="Arial" w:hAnsi="Arial" w:cs="Arial"/>
        </w:rPr>
      </w:pPr>
    </w:p>
    <w:p w:rsidR="004E4CB3" w:rsidRPr="0064057A" w:rsidRDefault="000E6CB2" w:rsidP="007E356F">
      <w:pPr>
        <w:pStyle w:val="Heading1"/>
        <w:spacing w:line="360" w:lineRule="auto"/>
        <w:jc w:val="center"/>
        <w:rPr>
          <w:rFonts w:hAnsi="Arial" w:cs="Arial"/>
          <w:color w:val="548DD4"/>
          <w:sz w:val="24"/>
          <w:szCs w:val="24"/>
          <w:u w:color="548DD4"/>
        </w:rPr>
      </w:pPr>
      <w:r w:rsidRPr="0064057A">
        <w:rPr>
          <w:rFonts w:hAnsi="Arial" w:cs="Arial"/>
          <w:color w:val="548DD4"/>
          <w:sz w:val="24"/>
          <w:szCs w:val="24"/>
          <w:u w:color="548DD4"/>
        </w:rPr>
        <w:t>Creating a Fairer Scotland:</w:t>
      </w:r>
    </w:p>
    <w:p w:rsidR="004E4CB3" w:rsidRPr="0064057A" w:rsidRDefault="000E6CB2" w:rsidP="007E356F">
      <w:pPr>
        <w:pStyle w:val="Heading1"/>
        <w:spacing w:line="360" w:lineRule="auto"/>
        <w:jc w:val="center"/>
        <w:rPr>
          <w:rFonts w:hAnsi="Arial" w:cs="Arial"/>
          <w:color w:val="548DD4"/>
          <w:sz w:val="24"/>
          <w:szCs w:val="24"/>
          <w:u w:color="548DD4"/>
        </w:rPr>
      </w:pPr>
      <w:r w:rsidRPr="0064057A">
        <w:rPr>
          <w:rFonts w:hAnsi="Arial" w:cs="Arial"/>
          <w:color w:val="548DD4"/>
          <w:sz w:val="24"/>
          <w:szCs w:val="24"/>
          <w:u w:color="548DD4"/>
        </w:rPr>
        <w:t>A Human Rights Based Approach to Tackling Poverty</w:t>
      </w:r>
    </w:p>
    <w:p w:rsidR="004E4CB3" w:rsidRPr="0064057A" w:rsidRDefault="004E4CB3" w:rsidP="00374863">
      <w:pPr>
        <w:spacing w:line="360" w:lineRule="auto"/>
        <w:rPr>
          <w:rFonts w:ascii="Arial" w:eastAsia="Arial" w:hAnsi="Arial" w:cs="Arial"/>
        </w:rPr>
      </w:pPr>
    </w:p>
    <w:p w:rsidR="004E4CB3" w:rsidRPr="0064057A" w:rsidRDefault="004E4CB3" w:rsidP="00374863">
      <w:pPr>
        <w:spacing w:line="360" w:lineRule="auto"/>
        <w:rPr>
          <w:rFonts w:ascii="Arial" w:eastAsia="Arial" w:hAnsi="Arial" w:cs="Arial"/>
          <w:b/>
          <w:bCs/>
          <w:color w:val="548DD4"/>
          <w:u w:color="548DD4"/>
        </w:rPr>
      </w:pPr>
    </w:p>
    <w:p w:rsidR="00573765" w:rsidRPr="0064057A" w:rsidRDefault="000E6CB2" w:rsidP="00374863">
      <w:pPr>
        <w:spacing w:line="360" w:lineRule="auto"/>
        <w:rPr>
          <w:rFonts w:ascii="Arial" w:eastAsia="Georgia" w:hAnsi="Arial" w:cs="Arial"/>
          <w:color w:val="333333"/>
          <w:u w:color="333333"/>
          <w:shd w:val="clear" w:color="auto" w:fill="FFFFFF"/>
        </w:rPr>
      </w:pPr>
      <w:r w:rsidRPr="0064057A">
        <w:rPr>
          <w:rFonts w:ascii="Arial" w:hAnsi="Arial" w:cs="Arial"/>
          <w:color w:val="333333"/>
          <w:u w:color="333333"/>
          <w:shd w:val="clear" w:color="auto" w:fill="FFFFFF"/>
        </w:rPr>
        <w:t>“Overcoming poverty is not a gesture of charity. It is an act of justice. It is the protection of fundamental human rights. Everyone everywhere has the right to live with dignity, free from fear and oppression, free from hunger and thirst, and free to express themselves and associate at will.”</w:t>
      </w:r>
      <w:r w:rsidR="00573765">
        <w:rPr>
          <w:rStyle w:val="EndnoteReference"/>
          <w:rFonts w:ascii="Arial" w:hAnsi="Arial" w:cs="Arial"/>
          <w:color w:val="333333"/>
          <w:u w:color="333333"/>
          <w:shd w:val="clear" w:color="auto" w:fill="FFFFFF"/>
        </w:rPr>
        <w:endnoteReference w:id="2"/>
      </w:r>
    </w:p>
    <w:p w:rsidR="00573765" w:rsidRPr="0064057A" w:rsidRDefault="00573765" w:rsidP="00374863">
      <w:pPr>
        <w:spacing w:line="360" w:lineRule="auto"/>
        <w:rPr>
          <w:rFonts w:ascii="Arial" w:eastAsia="Georgia" w:hAnsi="Arial" w:cs="Arial"/>
          <w:color w:val="333333"/>
          <w:u w:color="333333"/>
          <w:shd w:val="clear" w:color="auto" w:fill="FFFFFF"/>
        </w:rPr>
      </w:pPr>
    </w:p>
    <w:p w:rsidR="00573765" w:rsidRPr="0064057A" w:rsidRDefault="00573765" w:rsidP="00374863">
      <w:pPr>
        <w:spacing w:line="360" w:lineRule="auto"/>
        <w:rPr>
          <w:rFonts w:ascii="Arial" w:eastAsia="Arial" w:hAnsi="Arial" w:cs="Arial"/>
        </w:rPr>
      </w:pPr>
      <w:r w:rsidRPr="0064057A">
        <w:rPr>
          <w:rFonts w:ascii="Arial" w:hAnsi="Arial" w:cs="Arial"/>
          <w:color w:val="333333"/>
          <w:u w:color="333333"/>
          <w:shd w:val="clear" w:color="auto" w:fill="FFFFFF"/>
        </w:rPr>
        <w:t>Nelson Mandela</w:t>
      </w:r>
    </w:p>
    <w:p w:rsidR="00573765" w:rsidRDefault="00573765" w:rsidP="00CB28B0">
      <w:pPr>
        <w:suppressAutoHyphens w:val="0"/>
        <w:rPr>
          <w:rFonts w:ascii="Arial" w:hAnsi="Arial" w:cs="Arial"/>
          <w:b/>
          <w:bCs/>
          <w:color w:val="548DD4"/>
          <w:u w:color="548DD4"/>
        </w:rPr>
      </w:pPr>
    </w:p>
    <w:p w:rsidR="007E356F" w:rsidRPr="002C250A" w:rsidRDefault="007E356F" w:rsidP="007E356F">
      <w:pPr>
        <w:tabs>
          <w:tab w:val="num" w:pos="0"/>
        </w:tabs>
        <w:spacing w:line="276" w:lineRule="auto"/>
        <w:ind w:right="-626"/>
        <w:jc w:val="both"/>
        <w:rPr>
          <w:rFonts w:ascii="Arial" w:hAnsi="Arial" w:cs="Arial"/>
        </w:rPr>
      </w:pPr>
    </w:p>
    <w:p w:rsidR="0007155F" w:rsidRPr="0007155F" w:rsidRDefault="007E356F" w:rsidP="0007155F">
      <w:pPr>
        <w:pBdr>
          <w:top w:val="single" w:sz="4" w:space="1" w:color="000000"/>
          <w:bottom w:val="single" w:sz="4" w:space="1" w:color="000000"/>
        </w:pBdr>
        <w:tabs>
          <w:tab w:val="num" w:pos="0"/>
        </w:tabs>
        <w:autoSpaceDE w:val="0"/>
        <w:spacing w:line="276" w:lineRule="auto"/>
        <w:ind w:right="-626"/>
        <w:jc w:val="both"/>
        <w:rPr>
          <w:rFonts w:ascii="Arial" w:hAnsi="Arial" w:cs="Arial"/>
        </w:rPr>
      </w:pPr>
      <w:r w:rsidRPr="002C250A">
        <w:rPr>
          <w:rFonts w:ascii="Arial" w:hAnsi="Arial" w:cs="Arial"/>
        </w:rPr>
        <w:t xml:space="preserve">The Scottish Human Rights Commission (SHRC) was established by The Scottish Commission for Human Rights Act 2006, and formed in 2008. The Commission is the national human rights institution for Scotland and is independent of the Scottish Government and Parliament in the exercise of its functions. The Commission has a general duty to promote human rights and a series of specific powers to protect human rights for everyone in Scotland. </w:t>
      </w:r>
      <w:r w:rsidR="0007155F">
        <w:rPr>
          <w:rFonts w:ascii="Arial" w:hAnsi="Arial" w:cs="Arial"/>
        </w:rPr>
        <w:t xml:space="preserve">The Commission supports </w:t>
      </w:r>
      <w:r w:rsidR="0007155F" w:rsidRPr="0007155F">
        <w:rPr>
          <w:rFonts w:ascii="Arial" w:hAnsi="Arial" w:cs="Arial"/>
          <w:bCs/>
        </w:rPr>
        <w:t>Scotland’s National Action Plan on Human Rights</w:t>
      </w:r>
      <w:r w:rsidR="0007155F">
        <w:rPr>
          <w:rFonts w:ascii="Arial" w:hAnsi="Arial" w:cs="Arial"/>
          <w:bCs/>
        </w:rPr>
        <w:t xml:space="preserve"> (SNAP) and </w:t>
      </w:r>
      <w:r w:rsidR="007559B4">
        <w:rPr>
          <w:rFonts w:ascii="Arial" w:hAnsi="Arial" w:cs="Arial"/>
          <w:bCs/>
        </w:rPr>
        <w:t xml:space="preserve">contributes to </w:t>
      </w:r>
      <w:r w:rsidR="0007155F">
        <w:rPr>
          <w:rFonts w:ascii="Arial" w:hAnsi="Arial" w:cs="Arial"/>
          <w:bCs/>
        </w:rPr>
        <w:t xml:space="preserve">the Adequate Standard of Living Human Rights Action Group in raising awareness of economic, social and cultural rights in Scotland. </w:t>
      </w:r>
    </w:p>
    <w:p w:rsidR="0007155F" w:rsidRDefault="0007155F" w:rsidP="00374863">
      <w:pPr>
        <w:spacing w:line="360" w:lineRule="auto"/>
        <w:rPr>
          <w:rFonts w:ascii="Arial" w:hAnsi="Arial" w:cs="Arial"/>
          <w:b/>
          <w:bCs/>
          <w:color w:val="548DD4"/>
          <w:sz w:val="32"/>
          <w:szCs w:val="32"/>
          <w:u w:color="548DD4"/>
        </w:rPr>
      </w:pPr>
    </w:p>
    <w:p w:rsidR="0007155F" w:rsidRDefault="0007155F" w:rsidP="00374863">
      <w:pPr>
        <w:spacing w:line="360" w:lineRule="auto"/>
        <w:rPr>
          <w:rFonts w:ascii="Arial" w:hAnsi="Arial" w:cs="Arial"/>
          <w:b/>
          <w:bCs/>
          <w:color w:val="548DD4"/>
          <w:sz w:val="32"/>
          <w:szCs w:val="32"/>
          <w:u w:color="548DD4"/>
        </w:rPr>
      </w:pPr>
    </w:p>
    <w:p w:rsidR="0007155F" w:rsidRDefault="0007155F" w:rsidP="00374863">
      <w:pPr>
        <w:spacing w:line="360" w:lineRule="auto"/>
        <w:rPr>
          <w:rFonts w:ascii="Arial" w:hAnsi="Arial" w:cs="Arial"/>
          <w:b/>
          <w:bCs/>
          <w:color w:val="548DD4"/>
          <w:sz w:val="32"/>
          <w:szCs w:val="32"/>
          <w:u w:color="548DD4"/>
        </w:rPr>
      </w:pPr>
    </w:p>
    <w:p w:rsidR="0007155F" w:rsidRDefault="0007155F" w:rsidP="00374863">
      <w:pPr>
        <w:spacing w:line="360" w:lineRule="auto"/>
        <w:rPr>
          <w:rFonts w:ascii="Arial" w:hAnsi="Arial" w:cs="Arial"/>
          <w:b/>
          <w:bCs/>
          <w:color w:val="548DD4"/>
          <w:sz w:val="32"/>
          <w:szCs w:val="32"/>
          <w:u w:color="548DD4"/>
        </w:rPr>
      </w:pPr>
    </w:p>
    <w:p w:rsidR="00573765" w:rsidRPr="00374863" w:rsidRDefault="00573765" w:rsidP="00374863">
      <w:pPr>
        <w:spacing w:line="360" w:lineRule="auto"/>
        <w:rPr>
          <w:rFonts w:ascii="Arial" w:eastAsia="Arial" w:hAnsi="Arial" w:cs="Arial"/>
          <w:b/>
          <w:bCs/>
          <w:color w:val="548DD4"/>
          <w:sz w:val="32"/>
          <w:szCs w:val="32"/>
          <w:u w:color="548DD4"/>
        </w:rPr>
      </w:pPr>
      <w:r w:rsidRPr="00374863">
        <w:rPr>
          <w:rFonts w:ascii="Arial" w:hAnsi="Arial" w:cs="Arial"/>
          <w:b/>
          <w:bCs/>
          <w:color w:val="548DD4"/>
          <w:sz w:val="32"/>
          <w:szCs w:val="32"/>
          <w:u w:color="548DD4"/>
        </w:rPr>
        <w:lastRenderedPageBreak/>
        <w:t>Executive Summary</w:t>
      </w:r>
    </w:p>
    <w:p w:rsidR="00573765" w:rsidRPr="0064057A" w:rsidRDefault="00573765" w:rsidP="00374863">
      <w:pPr>
        <w:spacing w:line="360" w:lineRule="auto"/>
        <w:rPr>
          <w:rFonts w:ascii="Arial" w:eastAsia="Arial" w:hAnsi="Arial" w:cs="Arial"/>
        </w:rPr>
      </w:pPr>
    </w:p>
    <w:p w:rsidR="00573765" w:rsidRPr="0064057A" w:rsidRDefault="00573765" w:rsidP="00374863">
      <w:pPr>
        <w:spacing w:line="360" w:lineRule="auto"/>
        <w:rPr>
          <w:rFonts w:ascii="Arial" w:eastAsia="Arial" w:hAnsi="Arial" w:cs="Arial"/>
        </w:rPr>
      </w:pPr>
      <w:r w:rsidRPr="0064057A">
        <w:rPr>
          <w:rFonts w:ascii="Arial" w:hAnsi="Arial" w:cs="Arial"/>
        </w:rPr>
        <w:t xml:space="preserve">Poverty is a human rights issue. It is both a symptom </w:t>
      </w:r>
      <w:r>
        <w:rPr>
          <w:rFonts w:ascii="Arial" w:hAnsi="Arial" w:cs="Arial"/>
        </w:rPr>
        <w:t xml:space="preserve">and </w:t>
      </w:r>
      <w:r w:rsidR="00702121">
        <w:rPr>
          <w:rFonts w:ascii="Arial" w:hAnsi="Arial" w:cs="Arial"/>
        </w:rPr>
        <w:t xml:space="preserve">systemic </w:t>
      </w:r>
      <w:r>
        <w:rPr>
          <w:rFonts w:ascii="Arial" w:hAnsi="Arial" w:cs="Arial"/>
        </w:rPr>
        <w:t xml:space="preserve">cause </w:t>
      </w:r>
      <w:r w:rsidRPr="0064057A">
        <w:rPr>
          <w:rFonts w:ascii="Arial" w:hAnsi="Arial" w:cs="Arial"/>
        </w:rPr>
        <w:t xml:space="preserve">of violations of </w:t>
      </w:r>
      <w:r>
        <w:rPr>
          <w:rFonts w:ascii="Arial" w:hAnsi="Arial" w:cs="Arial"/>
        </w:rPr>
        <w:t xml:space="preserve">international </w:t>
      </w:r>
      <w:r w:rsidRPr="0064057A">
        <w:rPr>
          <w:rFonts w:ascii="Arial" w:hAnsi="Arial" w:cs="Arial"/>
        </w:rPr>
        <w:t>human rights</w:t>
      </w:r>
      <w:r>
        <w:rPr>
          <w:rFonts w:ascii="Arial" w:hAnsi="Arial" w:cs="Arial"/>
        </w:rPr>
        <w:t xml:space="preserve"> that are established in law</w:t>
      </w:r>
      <w:r w:rsidRPr="0064057A">
        <w:rPr>
          <w:rFonts w:ascii="Arial" w:hAnsi="Arial" w:cs="Arial"/>
        </w:rPr>
        <w:t xml:space="preserve"> –</w:t>
      </w:r>
      <w:r w:rsidR="00312033">
        <w:rPr>
          <w:rFonts w:ascii="Arial" w:hAnsi="Arial" w:cs="Arial"/>
        </w:rPr>
        <w:t xml:space="preserve"> </w:t>
      </w:r>
      <w:r>
        <w:rPr>
          <w:rFonts w:ascii="Arial" w:hAnsi="Arial" w:cs="Arial"/>
        </w:rPr>
        <w:t xml:space="preserve">including </w:t>
      </w:r>
      <w:r w:rsidRPr="0064057A">
        <w:rPr>
          <w:rFonts w:ascii="Arial" w:hAnsi="Arial" w:cs="Arial"/>
        </w:rPr>
        <w:t>rights associated with work, education, health and housing</w:t>
      </w:r>
      <w:r>
        <w:rPr>
          <w:rFonts w:ascii="Arial" w:hAnsi="Arial" w:cs="Arial"/>
        </w:rPr>
        <w:t xml:space="preserve"> and an adequate standard of living</w:t>
      </w:r>
      <w:r w:rsidRPr="0064057A">
        <w:rPr>
          <w:rFonts w:ascii="Arial" w:hAnsi="Arial" w:cs="Arial"/>
        </w:rPr>
        <w:t xml:space="preserve">. </w:t>
      </w:r>
    </w:p>
    <w:p w:rsidR="00573765" w:rsidRPr="0064057A" w:rsidRDefault="00573765" w:rsidP="00374863">
      <w:pPr>
        <w:spacing w:line="360" w:lineRule="auto"/>
        <w:rPr>
          <w:rFonts w:ascii="Arial" w:eastAsia="Arial" w:hAnsi="Arial" w:cs="Arial"/>
          <w:i/>
          <w:iCs/>
        </w:rPr>
      </w:pPr>
    </w:p>
    <w:p w:rsidR="00573765" w:rsidRPr="0064057A" w:rsidRDefault="00573765" w:rsidP="00374863">
      <w:pPr>
        <w:spacing w:line="360" w:lineRule="auto"/>
        <w:rPr>
          <w:rFonts w:ascii="Arial" w:eastAsia="Arial" w:hAnsi="Arial" w:cs="Arial"/>
        </w:rPr>
      </w:pPr>
      <w:r>
        <w:rPr>
          <w:rFonts w:ascii="Arial" w:hAnsi="Arial" w:cs="Arial"/>
        </w:rPr>
        <w:t>Poverty erodes the values of dignity and equality that underpin all international human rights.</w:t>
      </w:r>
      <w:r w:rsidRPr="0064057A">
        <w:rPr>
          <w:rFonts w:ascii="Arial" w:hAnsi="Arial" w:cs="Arial"/>
        </w:rPr>
        <w:t xml:space="preserve"> </w:t>
      </w:r>
      <w:r>
        <w:rPr>
          <w:rFonts w:ascii="Arial" w:hAnsi="Arial" w:cs="Arial"/>
        </w:rPr>
        <w:t xml:space="preserve"> “Austerity” measures introduced since the 2008 economic recession have led to significant public spending cuts, changes to social security and reductions in public services that have </w:t>
      </w:r>
      <w:r w:rsidRPr="0064057A">
        <w:rPr>
          <w:rFonts w:ascii="Arial" w:hAnsi="Arial" w:cs="Arial"/>
        </w:rPr>
        <w:t>deepen</w:t>
      </w:r>
      <w:r>
        <w:rPr>
          <w:rFonts w:ascii="Arial" w:hAnsi="Arial" w:cs="Arial"/>
        </w:rPr>
        <w:t>ed</w:t>
      </w:r>
      <w:r w:rsidRPr="0064057A">
        <w:rPr>
          <w:rFonts w:ascii="Arial" w:hAnsi="Arial" w:cs="Arial"/>
        </w:rPr>
        <w:t xml:space="preserve"> what was already an entrenched problem of poverty in Scotland. </w:t>
      </w:r>
      <w:r>
        <w:rPr>
          <w:rFonts w:ascii="Arial" w:hAnsi="Arial" w:cs="Arial"/>
        </w:rPr>
        <w:t>These changes, combined with r</w:t>
      </w:r>
      <w:r w:rsidRPr="0064057A">
        <w:rPr>
          <w:rFonts w:ascii="Arial" w:hAnsi="Arial" w:cs="Arial"/>
        </w:rPr>
        <w:t xml:space="preserve">ising </w:t>
      </w:r>
      <w:r>
        <w:rPr>
          <w:rFonts w:ascii="Arial" w:hAnsi="Arial" w:cs="Arial"/>
        </w:rPr>
        <w:t xml:space="preserve">living </w:t>
      </w:r>
      <w:r w:rsidRPr="0064057A">
        <w:rPr>
          <w:rFonts w:ascii="Arial" w:hAnsi="Arial" w:cs="Arial"/>
        </w:rPr>
        <w:t>costs</w:t>
      </w:r>
      <w:r>
        <w:rPr>
          <w:rFonts w:ascii="Arial" w:hAnsi="Arial" w:cs="Arial"/>
        </w:rPr>
        <w:t>,</w:t>
      </w:r>
      <w:r w:rsidRPr="0064057A">
        <w:rPr>
          <w:rFonts w:ascii="Arial" w:hAnsi="Arial" w:cs="Arial"/>
        </w:rPr>
        <w:t xml:space="preserve"> have </w:t>
      </w:r>
      <w:r>
        <w:rPr>
          <w:rFonts w:ascii="Arial" w:hAnsi="Arial" w:cs="Arial"/>
        </w:rPr>
        <w:t>disproportionately affected c</w:t>
      </w:r>
      <w:r w:rsidRPr="0064057A">
        <w:rPr>
          <w:rFonts w:ascii="Arial" w:hAnsi="Arial" w:cs="Arial"/>
        </w:rPr>
        <w:t>hildren, disabled people, women</w:t>
      </w:r>
      <w:r>
        <w:rPr>
          <w:rFonts w:ascii="Arial" w:hAnsi="Arial" w:cs="Arial"/>
        </w:rPr>
        <w:t>, black and ethnic minority communities</w:t>
      </w:r>
      <w:r w:rsidRPr="0064057A">
        <w:rPr>
          <w:rFonts w:ascii="Arial" w:hAnsi="Arial" w:cs="Arial"/>
        </w:rPr>
        <w:t xml:space="preserve"> and older people.</w:t>
      </w:r>
    </w:p>
    <w:p w:rsidR="00573765" w:rsidRPr="0064057A" w:rsidRDefault="00573765" w:rsidP="00374863">
      <w:pPr>
        <w:spacing w:line="360" w:lineRule="auto"/>
        <w:rPr>
          <w:rFonts w:ascii="Arial" w:eastAsia="Arial" w:hAnsi="Arial" w:cs="Arial"/>
        </w:rPr>
      </w:pPr>
    </w:p>
    <w:p w:rsidR="00573765" w:rsidRPr="0064057A" w:rsidRDefault="00573765" w:rsidP="00374863">
      <w:pPr>
        <w:spacing w:line="360" w:lineRule="auto"/>
        <w:rPr>
          <w:rFonts w:ascii="Arial" w:eastAsia="Arial" w:hAnsi="Arial" w:cs="Arial"/>
        </w:rPr>
      </w:pPr>
      <w:r w:rsidRPr="0064057A">
        <w:rPr>
          <w:rFonts w:ascii="Arial" w:hAnsi="Arial" w:cs="Arial"/>
        </w:rPr>
        <w:t xml:space="preserve">The political climate and </w:t>
      </w:r>
      <w:proofErr w:type="spellStart"/>
      <w:r w:rsidRPr="0064057A">
        <w:rPr>
          <w:rFonts w:ascii="Arial" w:hAnsi="Arial" w:cs="Arial"/>
        </w:rPr>
        <w:t>energised</w:t>
      </w:r>
      <w:proofErr w:type="spellEnd"/>
      <w:r w:rsidRPr="0064057A">
        <w:rPr>
          <w:rFonts w:ascii="Arial" w:hAnsi="Arial" w:cs="Arial"/>
        </w:rPr>
        <w:t xml:space="preserve"> civic activism following the 2014 </w:t>
      </w:r>
      <w:r>
        <w:rPr>
          <w:rFonts w:ascii="Arial" w:hAnsi="Arial" w:cs="Arial"/>
        </w:rPr>
        <w:t xml:space="preserve">independence </w:t>
      </w:r>
      <w:r w:rsidRPr="0064057A">
        <w:rPr>
          <w:rFonts w:ascii="Arial" w:hAnsi="Arial" w:cs="Arial"/>
        </w:rPr>
        <w:t xml:space="preserve">referendum and 2015 </w:t>
      </w:r>
      <w:r>
        <w:rPr>
          <w:rFonts w:ascii="Arial" w:hAnsi="Arial" w:cs="Arial"/>
        </w:rPr>
        <w:t>UK general e</w:t>
      </w:r>
      <w:r w:rsidRPr="0064057A">
        <w:rPr>
          <w:rFonts w:ascii="Arial" w:hAnsi="Arial" w:cs="Arial"/>
        </w:rPr>
        <w:t>lection have together created a space where Scotland</w:t>
      </w:r>
      <w:r>
        <w:rPr>
          <w:rFonts w:ascii="Arial" w:hAnsi="Arial" w:cs="Arial"/>
        </w:rPr>
        <w:t>,</w:t>
      </w:r>
      <w:r w:rsidRPr="0064057A">
        <w:rPr>
          <w:rFonts w:ascii="Arial" w:hAnsi="Arial" w:cs="Arial"/>
        </w:rPr>
        <w:t xml:space="preserve"> as a country, is now considering </w:t>
      </w:r>
      <w:r>
        <w:rPr>
          <w:rFonts w:ascii="Arial" w:hAnsi="Arial" w:cs="Arial"/>
        </w:rPr>
        <w:t>how best to realise the ideal of</w:t>
      </w:r>
      <w:r w:rsidRPr="0064057A">
        <w:rPr>
          <w:rFonts w:ascii="Arial" w:hAnsi="Arial" w:cs="Arial"/>
        </w:rPr>
        <w:t xml:space="preserve"> social justice in practice. A national conversation </w:t>
      </w:r>
      <w:r>
        <w:rPr>
          <w:rFonts w:ascii="Arial" w:hAnsi="Arial" w:cs="Arial"/>
        </w:rPr>
        <w:t>is taking place, initiated by the Scottish Government,</w:t>
      </w:r>
      <w:r w:rsidRPr="0064057A">
        <w:rPr>
          <w:rFonts w:ascii="Arial" w:hAnsi="Arial" w:cs="Arial"/>
        </w:rPr>
        <w:t xml:space="preserve"> </w:t>
      </w:r>
      <w:r w:rsidR="00F2008E">
        <w:rPr>
          <w:rFonts w:ascii="Arial" w:hAnsi="Arial" w:cs="Arial"/>
        </w:rPr>
        <w:t>asking</w:t>
      </w:r>
      <w:r w:rsidRPr="0064057A">
        <w:rPr>
          <w:rFonts w:ascii="Arial" w:hAnsi="Arial" w:cs="Arial"/>
        </w:rPr>
        <w:t xml:space="preserve"> what a fairer Scotland should look like in 2030, and </w:t>
      </w:r>
      <w:r>
        <w:rPr>
          <w:rFonts w:ascii="Arial" w:hAnsi="Arial" w:cs="Arial"/>
        </w:rPr>
        <w:t>what</w:t>
      </w:r>
      <w:r w:rsidRPr="0064057A">
        <w:rPr>
          <w:rFonts w:ascii="Arial" w:hAnsi="Arial" w:cs="Arial"/>
        </w:rPr>
        <w:t xml:space="preserve"> steps should be taken to make th</w:t>
      </w:r>
      <w:r>
        <w:rPr>
          <w:rFonts w:ascii="Arial" w:hAnsi="Arial" w:cs="Arial"/>
        </w:rPr>
        <w:t>at</w:t>
      </w:r>
      <w:r w:rsidRPr="0064057A">
        <w:rPr>
          <w:rFonts w:ascii="Arial" w:hAnsi="Arial" w:cs="Arial"/>
        </w:rPr>
        <w:t xml:space="preserve"> vision a reality.</w:t>
      </w:r>
    </w:p>
    <w:p w:rsidR="00573765" w:rsidRPr="0064057A" w:rsidRDefault="00573765" w:rsidP="00374863">
      <w:pPr>
        <w:spacing w:line="360" w:lineRule="auto"/>
        <w:rPr>
          <w:rFonts w:ascii="Arial" w:eastAsia="Arial" w:hAnsi="Arial" w:cs="Arial"/>
        </w:rPr>
      </w:pPr>
    </w:p>
    <w:p w:rsidR="00573765" w:rsidRPr="00374863" w:rsidRDefault="00573765" w:rsidP="00374863">
      <w:pPr>
        <w:spacing w:line="360" w:lineRule="auto"/>
        <w:rPr>
          <w:rFonts w:ascii="Arial" w:eastAsia="Arial" w:hAnsi="Arial" w:cs="Arial"/>
          <w:bCs/>
        </w:rPr>
      </w:pPr>
      <w:r w:rsidRPr="0064057A">
        <w:rPr>
          <w:rFonts w:ascii="Arial" w:hAnsi="Arial" w:cs="Arial"/>
        </w:rPr>
        <w:t xml:space="preserve">The Commission, and many of our partners working together on Scotland’s National Action Plan for Human Rights (SNAP), believe that human rights </w:t>
      </w:r>
      <w:r>
        <w:rPr>
          <w:rFonts w:ascii="Arial" w:hAnsi="Arial" w:cs="Arial"/>
        </w:rPr>
        <w:t>provide</w:t>
      </w:r>
      <w:r w:rsidRPr="0064057A">
        <w:rPr>
          <w:rFonts w:ascii="Arial" w:hAnsi="Arial" w:cs="Arial"/>
        </w:rPr>
        <w:t xml:space="preserve"> both </w:t>
      </w:r>
      <w:r w:rsidRPr="0064057A">
        <w:rPr>
          <w:rFonts w:ascii="Arial" w:hAnsi="Arial" w:cs="Arial"/>
          <w:b/>
          <w:bCs/>
        </w:rPr>
        <w:t>a legal and conceptual foundation to social justice</w:t>
      </w:r>
      <w:r>
        <w:rPr>
          <w:rFonts w:ascii="Arial" w:hAnsi="Arial" w:cs="Arial"/>
          <w:b/>
          <w:bCs/>
        </w:rPr>
        <w:t>,</w:t>
      </w:r>
      <w:r w:rsidRPr="0064057A">
        <w:rPr>
          <w:rFonts w:ascii="Arial" w:hAnsi="Arial" w:cs="Arial"/>
          <w:b/>
          <w:bCs/>
        </w:rPr>
        <w:t xml:space="preserve"> as well as the means to put it into practice. </w:t>
      </w:r>
      <w:r w:rsidRPr="00374863">
        <w:rPr>
          <w:rFonts w:ascii="Arial" w:hAnsi="Arial" w:cs="Arial"/>
          <w:bCs/>
        </w:rPr>
        <w:t xml:space="preserve">Human rights are non-political, international legal standards; they are also a set of values and principles that can be applied outside the courtroom, throughout public policy and services. </w:t>
      </w:r>
    </w:p>
    <w:p w:rsidR="00573765" w:rsidRPr="0064057A" w:rsidRDefault="00573765" w:rsidP="00374863">
      <w:pPr>
        <w:spacing w:line="360" w:lineRule="auto"/>
        <w:rPr>
          <w:rFonts w:ascii="Arial" w:eastAsia="Arial" w:hAnsi="Arial" w:cs="Arial"/>
        </w:rPr>
      </w:pPr>
    </w:p>
    <w:p w:rsidR="00573765" w:rsidRDefault="00573765" w:rsidP="00374863">
      <w:pPr>
        <w:spacing w:line="360" w:lineRule="auto"/>
        <w:rPr>
          <w:rFonts w:ascii="Arial" w:hAnsi="Arial" w:cs="Arial"/>
        </w:rPr>
      </w:pPr>
      <w:r w:rsidRPr="0064057A">
        <w:rPr>
          <w:rFonts w:ascii="Arial" w:hAnsi="Arial" w:cs="Arial"/>
        </w:rPr>
        <w:t>The international human rights system, and in particular the International Covenant on Economic Social and Cultural Rights (ICESCR)</w:t>
      </w:r>
      <w:r>
        <w:rPr>
          <w:rFonts w:ascii="Arial" w:hAnsi="Arial" w:cs="Arial"/>
        </w:rPr>
        <w:t>,</w:t>
      </w:r>
      <w:r w:rsidRPr="0064057A">
        <w:rPr>
          <w:rFonts w:ascii="Arial" w:hAnsi="Arial" w:cs="Arial"/>
        </w:rPr>
        <w:t xml:space="preserve"> provides both a minimum floor</w:t>
      </w:r>
      <w:r>
        <w:rPr>
          <w:rFonts w:ascii="Arial" w:hAnsi="Arial" w:cs="Arial"/>
        </w:rPr>
        <w:t xml:space="preserve"> and progressive legal standard</w:t>
      </w:r>
      <w:r w:rsidRPr="0064057A">
        <w:rPr>
          <w:rFonts w:ascii="Arial" w:hAnsi="Arial" w:cs="Arial"/>
        </w:rPr>
        <w:t xml:space="preserve"> for social justice. </w:t>
      </w:r>
      <w:r w:rsidRPr="0064057A">
        <w:rPr>
          <w:rFonts w:ascii="Arial" w:eastAsia="Arial" w:hAnsi="Arial" w:cs="Arial"/>
        </w:rPr>
        <w:t xml:space="preserve"> </w:t>
      </w:r>
      <w:r w:rsidRPr="0064057A">
        <w:rPr>
          <w:rFonts w:ascii="Arial" w:hAnsi="Arial" w:cs="Arial"/>
          <w:b/>
        </w:rPr>
        <w:t xml:space="preserve">Tackling </w:t>
      </w:r>
      <w:r w:rsidRPr="0064057A">
        <w:rPr>
          <w:rFonts w:ascii="Arial" w:hAnsi="Arial" w:cs="Arial"/>
          <w:b/>
        </w:rPr>
        <w:lastRenderedPageBreak/>
        <w:t xml:space="preserve">poverty through human rights </w:t>
      </w:r>
      <w:r>
        <w:rPr>
          <w:rFonts w:ascii="Arial" w:hAnsi="Arial" w:cs="Arial"/>
          <w:b/>
        </w:rPr>
        <w:t>de-</w:t>
      </w:r>
      <w:proofErr w:type="spellStart"/>
      <w:r>
        <w:rPr>
          <w:rFonts w:ascii="Arial" w:hAnsi="Arial" w:cs="Arial"/>
          <w:b/>
        </w:rPr>
        <w:t>politicises</w:t>
      </w:r>
      <w:proofErr w:type="spellEnd"/>
      <w:r>
        <w:rPr>
          <w:rFonts w:ascii="Arial" w:hAnsi="Arial" w:cs="Arial"/>
          <w:b/>
        </w:rPr>
        <w:t xml:space="preserve"> what it</w:t>
      </w:r>
      <w:r w:rsidRPr="0064057A">
        <w:rPr>
          <w:rFonts w:ascii="Arial" w:hAnsi="Arial" w:cs="Arial"/>
          <w:b/>
        </w:rPr>
        <w:t xml:space="preserve"> is a matter of law</w:t>
      </w:r>
      <w:r>
        <w:rPr>
          <w:rFonts w:ascii="Arial" w:hAnsi="Arial" w:cs="Arial"/>
        </w:rPr>
        <w:t xml:space="preserve">, rather than viewing it </w:t>
      </w:r>
      <w:r w:rsidRPr="0064057A">
        <w:rPr>
          <w:rFonts w:ascii="Arial" w:hAnsi="Arial" w:cs="Arial"/>
        </w:rPr>
        <w:t>as a matter of charity, principle or political aspiration.</w:t>
      </w:r>
    </w:p>
    <w:p w:rsidR="00573765" w:rsidRDefault="00573765" w:rsidP="00374863">
      <w:pPr>
        <w:spacing w:line="360" w:lineRule="auto"/>
        <w:rPr>
          <w:rFonts w:ascii="Arial" w:hAnsi="Arial" w:cs="Arial"/>
        </w:rPr>
      </w:pPr>
    </w:p>
    <w:p w:rsidR="00573765" w:rsidRDefault="00573765" w:rsidP="00374863">
      <w:pPr>
        <w:spacing w:line="360" w:lineRule="auto"/>
        <w:rPr>
          <w:rFonts w:ascii="Arial" w:hAnsi="Arial" w:cs="Arial"/>
        </w:rPr>
      </w:pPr>
      <w:r>
        <w:rPr>
          <w:rFonts w:ascii="Arial" w:hAnsi="Arial" w:cs="Arial"/>
          <w:bCs/>
        </w:rPr>
        <w:t xml:space="preserve">The Commission </w:t>
      </w:r>
      <w:proofErr w:type="spellStart"/>
      <w:r w:rsidRPr="0064057A">
        <w:rPr>
          <w:rFonts w:ascii="Arial" w:hAnsi="Arial" w:cs="Arial"/>
          <w:bCs/>
        </w:rPr>
        <w:t>recognises</w:t>
      </w:r>
      <w:proofErr w:type="spellEnd"/>
      <w:r w:rsidRPr="0064057A">
        <w:rPr>
          <w:rFonts w:ascii="Arial" w:hAnsi="Arial" w:cs="Arial"/>
          <w:bCs/>
        </w:rPr>
        <w:t xml:space="preserve"> the efforts that have been made by the Scottish Government to promote </w:t>
      </w:r>
      <w:r>
        <w:rPr>
          <w:rFonts w:ascii="Arial" w:hAnsi="Arial" w:cs="Arial"/>
          <w:bCs/>
        </w:rPr>
        <w:t>all human rights t</w:t>
      </w:r>
      <w:r w:rsidRPr="0064057A">
        <w:rPr>
          <w:rFonts w:ascii="Arial" w:hAnsi="Arial" w:cs="Arial"/>
          <w:bCs/>
        </w:rPr>
        <w:t xml:space="preserve">hough its commitments under </w:t>
      </w:r>
      <w:r>
        <w:rPr>
          <w:rFonts w:ascii="Arial" w:hAnsi="Arial" w:cs="Arial"/>
          <w:bCs/>
        </w:rPr>
        <w:t>SNAP.</w:t>
      </w:r>
      <w:r>
        <w:rPr>
          <w:rFonts w:ascii="Arial" w:hAnsi="Arial" w:cs="Arial"/>
        </w:rPr>
        <w:t xml:space="preserve"> </w:t>
      </w:r>
    </w:p>
    <w:p w:rsidR="00573765" w:rsidRDefault="00573765" w:rsidP="00374863">
      <w:pPr>
        <w:spacing w:line="360" w:lineRule="auto"/>
        <w:rPr>
          <w:rFonts w:ascii="Arial" w:hAnsi="Arial" w:cs="Arial"/>
        </w:rPr>
      </w:pPr>
    </w:p>
    <w:p w:rsidR="00573765" w:rsidRDefault="0007155F" w:rsidP="00374863">
      <w:pPr>
        <w:spacing w:line="360" w:lineRule="auto"/>
        <w:rPr>
          <w:rFonts w:ascii="Arial" w:hAnsi="Arial" w:cs="Arial"/>
        </w:rPr>
      </w:pPr>
      <w:r>
        <w:rPr>
          <w:rFonts w:ascii="Arial" w:hAnsi="Arial" w:cs="Arial"/>
        </w:rPr>
        <w:t xml:space="preserve">As part of the Commission’s contribution to </w:t>
      </w:r>
      <w:r w:rsidR="00D41D8B" w:rsidRPr="00D41D8B">
        <w:rPr>
          <w:rFonts w:ascii="Arial" w:hAnsi="Arial" w:cs="Arial"/>
          <w:bCs/>
        </w:rPr>
        <w:t>SNAP</w:t>
      </w:r>
      <w:r w:rsidR="00D41D8B">
        <w:rPr>
          <w:rFonts w:ascii="Arial" w:hAnsi="Arial" w:cs="Arial"/>
          <w:b/>
          <w:bCs/>
        </w:rPr>
        <w:t xml:space="preserve"> </w:t>
      </w:r>
      <w:r>
        <w:rPr>
          <w:rFonts w:ascii="Arial" w:hAnsi="Arial" w:cs="Arial"/>
        </w:rPr>
        <w:t>and as a member of the “Adequate Standard of Living” Human Rights Action Group t</w:t>
      </w:r>
      <w:r w:rsidR="00573765">
        <w:rPr>
          <w:rFonts w:ascii="Arial" w:hAnsi="Arial" w:cs="Arial"/>
        </w:rPr>
        <w:t xml:space="preserve">his paper elaborates on </w:t>
      </w:r>
      <w:r>
        <w:rPr>
          <w:rFonts w:ascii="Arial" w:hAnsi="Arial" w:cs="Arial"/>
        </w:rPr>
        <w:t xml:space="preserve">the international human rights </w:t>
      </w:r>
      <w:r w:rsidR="00573765">
        <w:rPr>
          <w:rFonts w:ascii="Arial" w:hAnsi="Arial" w:cs="Arial"/>
        </w:rPr>
        <w:t xml:space="preserve">standards which underpin social justice. It also recommends a series of practical steps that would help realise rights as an integral part of creating a fairer Scotland.  </w:t>
      </w:r>
      <w:r w:rsidR="00573765" w:rsidRPr="0064057A">
        <w:rPr>
          <w:rFonts w:ascii="Arial" w:hAnsi="Arial" w:cs="Arial"/>
        </w:rPr>
        <w:t xml:space="preserve">In order to practically achieve the </w:t>
      </w:r>
      <w:proofErr w:type="spellStart"/>
      <w:r w:rsidR="00573765" w:rsidRPr="0064057A">
        <w:rPr>
          <w:rFonts w:ascii="Arial" w:hAnsi="Arial" w:cs="Arial"/>
        </w:rPr>
        <w:t>realisation</w:t>
      </w:r>
      <w:proofErr w:type="spellEnd"/>
      <w:r w:rsidR="00573765" w:rsidRPr="0064057A">
        <w:rPr>
          <w:rFonts w:ascii="Arial" w:hAnsi="Arial" w:cs="Arial"/>
        </w:rPr>
        <w:t xml:space="preserve"> of economic</w:t>
      </w:r>
      <w:r w:rsidR="00702121">
        <w:rPr>
          <w:rFonts w:ascii="Arial" w:hAnsi="Arial" w:cs="Arial"/>
        </w:rPr>
        <w:t>,</w:t>
      </w:r>
      <w:r w:rsidR="00573765" w:rsidRPr="0064057A">
        <w:rPr>
          <w:rFonts w:ascii="Arial" w:hAnsi="Arial" w:cs="Arial"/>
        </w:rPr>
        <w:t xml:space="preserve"> social and cultural rights and create a fairer Scotland the Commission recommends 5 actions</w:t>
      </w:r>
      <w:r w:rsidR="00573765">
        <w:rPr>
          <w:rFonts w:ascii="Arial" w:hAnsi="Arial" w:cs="Arial"/>
        </w:rPr>
        <w:t>:</w:t>
      </w:r>
    </w:p>
    <w:p w:rsidR="00573765" w:rsidRPr="00B15094" w:rsidRDefault="00573765" w:rsidP="00374863">
      <w:pPr>
        <w:spacing w:line="360" w:lineRule="auto"/>
        <w:rPr>
          <w:rFonts w:ascii="Arial" w:eastAsia="Arial" w:hAnsi="Arial" w:cs="Arial"/>
        </w:rPr>
      </w:pPr>
    </w:p>
    <w:p w:rsidR="00573765" w:rsidRPr="0064057A" w:rsidRDefault="00573765" w:rsidP="00374863">
      <w:pPr>
        <w:spacing w:line="360" w:lineRule="auto"/>
        <w:rPr>
          <w:rFonts w:ascii="Arial" w:hAnsi="Arial" w:cs="Arial"/>
          <w:b/>
        </w:rPr>
      </w:pPr>
      <w:r w:rsidRPr="0064057A">
        <w:rPr>
          <w:rFonts w:ascii="Arial" w:hAnsi="Arial" w:cs="Arial"/>
          <w:b/>
        </w:rPr>
        <w:t xml:space="preserve">Empowerment: </w:t>
      </w:r>
    </w:p>
    <w:p w:rsidR="007813C5" w:rsidRPr="00F1490B" w:rsidRDefault="007813C5" w:rsidP="007813C5">
      <w:pPr>
        <w:spacing w:line="360" w:lineRule="auto"/>
        <w:rPr>
          <w:rFonts w:ascii="Arial" w:hAnsi="Arial" w:cs="Arial"/>
        </w:rPr>
      </w:pPr>
      <w:r w:rsidRPr="007813C5">
        <w:rPr>
          <w:rFonts w:ascii="Arial" w:hAnsi="Arial" w:cs="Arial"/>
        </w:rPr>
        <w:t>1.</w:t>
      </w:r>
      <w:r>
        <w:rPr>
          <w:rFonts w:ascii="Arial" w:hAnsi="Arial" w:cs="Arial"/>
        </w:rPr>
        <w:t xml:space="preserve">  </w:t>
      </w:r>
      <w:r w:rsidR="00573765" w:rsidRPr="00F1490B">
        <w:rPr>
          <w:rFonts w:ascii="Arial" w:hAnsi="Arial" w:cs="Arial"/>
        </w:rPr>
        <w:t xml:space="preserve">Support people throughout Scotland to know and claim their rights. </w:t>
      </w:r>
    </w:p>
    <w:p w:rsidR="00573765" w:rsidRPr="006C74ED" w:rsidRDefault="00573765" w:rsidP="006C74ED">
      <w:pPr>
        <w:spacing w:line="360" w:lineRule="auto"/>
        <w:rPr>
          <w:rFonts w:ascii="Arial" w:hAnsi="Arial" w:cs="Arial"/>
          <w:b/>
        </w:rPr>
      </w:pPr>
      <w:r w:rsidRPr="00F1490B">
        <w:rPr>
          <w:rFonts w:ascii="Arial" w:hAnsi="Arial" w:cs="Arial"/>
          <w:b/>
        </w:rPr>
        <w:t>Ability</w:t>
      </w:r>
      <w:r w:rsidRPr="006C74ED">
        <w:rPr>
          <w:rFonts w:ascii="Arial" w:hAnsi="Arial" w:cs="Arial"/>
          <w:b/>
        </w:rPr>
        <w:t>:</w:t>
      </w:r>
    </w:p>
    <w:p w:rsidR="00573765" w:rsidRPr="0064057A" w:rsidRDefault="00573765" w:rsidP="00374863">
      <w:pPr>
        <w:spacing w:line="360" w:lineRule="auto"/>
        <w:rPr>
          <w:rFonts w:ascii="Arial" w:hAnsi="Arial" w:cs="Arial"/>
        </w:rPr>
      </w:pPr>
      <w:r w:rsidRPr="006C74ED">
        <w:rPr>
          <w:rFonts w:ascii="Arial" w:hAnsi="Arial" w:cs="Arial"/>
        </w:rPr>
        <w:t>2.  Introduce</w:t>
      </w:r>
      <w:r w:rsidRPr="0064057A">
        <w:rPr>
          <w:rFonts w:ascii="Arial" w:hAnsi="Arial" w:cs="Arial"/>
        </w:rPr>
        <w:t xml:space="preserve"> human rights </w:t>
      </w:r>
      <w:r>
        <w:rPr>
          <w:rFonts w:ascii="Arial" w:hAnsi="Arial" w:cs="Arial"/>
        </w:rPr>
        <w:t xml:space="preserve">based </w:t>
      </w:r>
      <w:r w:rsidRPr="0064057A">
        <w:rPr>
          <w:rFonts w:ascii="Arial" w:hAnsi="Arial" w:cs="Arial"/>
        </w:rPr>
        <w:t>budgeting and budget  analysis</w:t>
      </w:r>
      <w:r>
        <w:rPr>
          <w:rFonts w:ascii="Arial" w:hAnsi="Arial" w:cs="Arial"/>
        </w:rPr>
        <w:t xml:space="preserve"> across all public spending. </w:t>
      </w:r>
    </w:p>
    <w:p w:rsidR="00573765" w:rsidRPr="0064057A" w:rsidRDefault="00573765" w:rsidP="00374863">
      <w:pPr>
        <w:spacing w:line="360" w:lineRule="auto"/>
        <w:rPr>
          <w:rFonts w:ascii="Arial" w:hAnsi="Arial" w:cs="Arial"/>
        </w:rPr>
      </w:pPr>
      <w:r w:rsidRPr="0064057A">
        <w:rPr>
          <w:rFonts w:ascii="Arial" w:hAnsi="Arial" w:cs="Arial"/>
        </w:rPr>
        <w:t xml:space="preserve">3.  </w:t>
      </w:r>
      <w:r>
        <w:rPr>
          <w:rFonts w:ascii="Arial" w:hAnsi="Arial" w:cs="Arial"/>
        </w:rPr>
        <w:t xml:space="preserve">Develop </w:t>
      </w:r>
      <w:r w:rsidRPr="0064057A">
        <w:rPr>
          <w:rFonts w:ascii="Arial" w:hAnsi="Arial" w:cs="Arial"/>
        </w:rPr>
        <w:t xml:space="preserve">and implement </w:t>
      </w:r>
      <w:r>
        <w:rPr>
          <w:rFonts w:ascii="Arial" w:hAnsi="Arial" w:cs="Arial"/>
        </w:rPr>
        <w:t xml:space="preserve">integrated human rights </w:t>
      </w:r>
      <w:r w:rsidRPr="0064057A">
        <w:rPr>
          <w:rFonts w:ascii="Arial" w:hAnsi="Arial" w:cs="Arial"/>
        </w:rPr>
        <w:t>impact assessments</w:t>
      </w:r>
      <w:r>
        <w:rPr>
          <w:rFonts w:ascii="Arial" w:hAnsi="Arial" w:cs="Arial"/>
        </w:rPr>
        <w:t xml:space="preserve"> for all policy, practice and decision making</w:t>
      </w:r>
      <w:r w:rsidR="0036792B">
        <w:rPr>
          <w:rFonts w:ascii="Arial" w:hAnsi="Arial" w:cs="Arial"/>
        </w:rPr>
        <w:t>.</w:t>
      </w:r>
      <w:r>
        <w:rPr>
          <w:rFonts w:ascii="Arial" w:hAnsi="Arial" w:cs="Arial"/>
        </w:rPr>
        <w:t xml:space="preserve"> </w:t>
      </w:r>
    </w:p>
    <w:p w:rsidR="00573765" w:rsidRPr="0064057A" w:rsidRDefault="00573765" w:rsidP="00374863">
      <w:pPr>
        <w:spacing w:line="360" w:lineRule="auto"/>
        <w:rPr>
          <w:rFonts w:ascii="Arial" w:hAnsi="Arial" w:cs="Arial"/>
          <w:b/>
        </w:rPr>
      </w:pPr>
      <w:r w:rsidRPr="0064057A">
        <w:rPr>
          <w:rFonts w:ascii="Arial" w:hAnsi="Arial" w:cs="Arial"/>
          <w:b/>
        </w:rPr>
        <w:t xml:space="preserve">Accountability: </w:t>
      </w:r>
    </w:p>
    <w:p w:rsidR="00573765" w:rsidRPr="0064057A" w:rsidRDefault="00573765" w:rsidP="00374863">
      <w:pPr>
        <w:spacing w:line="360" w:lineRule="auto"/>
        <w:rPr>
          <w:rFonts w:ascii="Arial" w:hAnsi="Arial" w:cs="Arial"/>
        </w:rPr>
      </w:pPr>
      <w:r w:rsidRPr="0064057A">
        <w:rPr>
          <w:rFonts w:ascii="Arial" w:hAnsi="Arial" w:cs="Arial"/>
        </w:rPr>
        <w:t>4.  Incorporat</w:t>
      </w:r>
      <w:r>
        <w:rPr>
          <w:rFonts w:ascii="Arial" w:hAnsi="Arial" w:cs="Arial"/>
        </w:rPr>
        <w:t>e</w:t>
      </w:r>
      <w:r w:rsidRPr="0064057A">
        <w:rPr>
          <w:rFonts w:ascii="Arial" w:hAnsi="Arial" w:cs="Arial"/>
        </w:rPr>
        <w:t xml:space="preserve"> </w:t>
      </w:r>
      <w:r>
        <w:rPr>
          <w:rFonts w:ascii="Arial" w:hAnsi="Arial" w:cs="Arial"/>
        </w:rPr>
        <w:t xml:space="preserve">the rights contained in the International Covenant on Economic, Social and Cultural Rights </w:t>
      </w:r>
      <w:r w:rsidRPr="0064057A">
        <w:rPr>
          <w:rFonts w:ascii="Arial" w:hAnsi="Arial" w:cs="Arial"/>
        </w:rPr>
        <w:t xml:space="preserve">into </w:t>
      </w:r>
      <w:r>
        <w:rPr>
          <w:rFonts w:ascii="Arial" w:hAnsi="Arial" w:cs="Arial"/>
        </w:rPr>
        <w:t xml:space="preserve">Scotland’s </w:t>
      </w:r>
      <w:r w:rsidRPr="0064057A">
        <w:rPr>
          <w:rFonts w:ascii="Arial" w:hAnsi="Arial" w:cs="Arial"/>
        </w:rPr>
        <w:t>domestic law</w:t>
      </w:r>
      <w:r>
        <w:rPr>
          <w:rFonts w:ascii="Arial" w:hAnsi="Arial" w:cs="Arial"/>
        </w:rPr>
        <w:t>.</w:t>
      </w:r>
    </w:p>
    <w:p w:rsidR="00573765" w:rsidRPr="0064057A" w:rsidRDefault="00D41D8B" w:rsidP="00374863">
      <w:pPr>
        <w:spacing w:line="360" w:lineRule="auto"/>
        <w:rPr>
          <w:rFonts w:ascii="Arial" w:hAnsi="Arial" w:cs="Arial"/>
        </w:rPr>
      </w:pPr>
      <w:r>
        <w:rPr>
          <w:rFonts w:ascii="Arial" w:hAnsi="Arial" w:cs="Arial"/>
        </w:rPr>
        <w:t xml:space="preserve">5. Align </w:t>
      </w:r>
      <w:r w:rsidR="00573765" w:rsidRPr="0064057A">
        <w:rPr>
          <w:rFonts w:ascii="Arial" w:hAnsi="Arial" w:cs="Arial"/>
        </w:rPr>
        <w:t>human rights outcomes with the National Performance Framework</w:t>
      </w:r>
      <w:r w:rsidR="00573765">
        <w:rPr>
          <w:rFonts w:ascii="Arial" w:hAnsi="Arial" w:cs="Arial"/>
        </w:rPr>
        <w:t xml:space="preserve">. </w:t>
      </w:r>
    </w:p>
    <w:p w:rsidR="00573765" w:rsidRPr="0064057A" w:rsidRDefault="00573765" w:rsidP="00374863">
      <w:pPr>
        <w:spacing w:line="360" w:lineRule="auto"/>
        <w:rPr>
          <w:rFonts w:ascii="Arial" w:hAnsi="Arial" w:cs="Arial"/>
          <w:b/>
          <w:bCs/>
          <w:color w:val="548DD4"/>
          <w:u w:color="548DD4"/>
        </w:rPr>
      </w:pPr>
    </w:p>
    <w:p w:rsidR="00573765" w:rsidRDefault="00573765" w:rsidP="00CB28B0">
      <w:pPr>
        <w:suppressAutoHyphens w:val="0"/>
        <w:rPr>
          <w:rFonts w:ascii="Arial" w:hAnsi="Arial" w:cs="Arial"/>
          <w:b/>
          <w:bCs/>
          <w:color w:val="548DD4"/>
          <w:u w:color="548DD4"/>
        </w:rPr>
      </w:pPr>
      <w:r>
        <w:rPr>
          <w:rFonts w:ascii="Arial" w:hAnsi="Arial" w:cs="Arial"/>
          <w:b/>
          <w:bCs/>
          <w:color w:val="548DD4"/>
          <w:u w:color="548DD4"/>
        </w:rPr>
        <w:br w:type="page"/>
      </w:r>
    </w:p>
    <w:p w:rsidR="00573765" w:rsidRPr="00B15094" w:rsidRDefault="00573765" w:rsidP="00B15094">
      <w:pPr>
        <w:spacing w:line="360" w:lineRule="auto"/>
        <w:rPr>
          <w:rFonts w:ascii="Arial" w:hAnsi="Arial" w:cs="Arial"/>
          <w:b/>
          <w:bCs/>
          <w:color w:val="548DD4"/>
          <w:sz w:val="32"/>
          <w:szCs w:val="32"/>
          <w:u w:color="548DD4"/>
        </w:rPr>
      </w:pPr>
      <w:r w:rsidRPr="00B15094">
        <w:rPr>
          <w:rFonts w:ascii="Arial" w:hAnsi="Arial" w:cs="Arial"/>
          <w:b/>
          <w:bCs/>
          <w:color w:val="548DD4"/>
          <w:sz w:val="32"/>
          <w:szCs w:val="32"/>
          <w:u w:color="548DD4"/>
        </w:rPr>
        <w:lastRenderedPageBreak/>
        <w:t>The human rights standards</w:t>
      </w:r>
    </w:p>
    <w:p w:rsidR="00573765" w:rsidRPr="00A76DA8" w:rsidRDefault="00573765" w:rsidP="00B15094">
      <w:pPr>
        <w:spacing w:line="360" w:lineRule="auto"/>
        <w:rPr>
          <w:rFonts w:ascii="Arial" w:hAnsi="Arial" w:cs="Arial"/>
          <w:b/>
          <w:bCs/>
          <w:color w:val="548DD4"/>
          <w:u w:color="548DD4"/>
        </w:rPr>
      </w:pPr>
    </w:p>
    <w:p w:rsidR="00573765" w:rsidRPr="003F549B" w:rsidRDefault="00573765" w:rsidP="00B15094">
      <w:pPr>
        <w:spacing w:line="360" w:lineRule="auto"/>
        <w:rPr>
          <w:rFonts w:ascii="Arial" w:hAnsi="Arial" w:cs="Arial"/>
          <w:b/>
        </w:rPr>
      </w:pPr>
      <w:r w:rsidRPr="0064057A">
        <w:rPr>
          <w:rFonts w:ascii="Arial" w:hAnsi="Arial" w:cs="Arial"/>
        </w:rPr>
        <w:t xml:space="preserve">Human rights are binding international </w:t>
      </w:r>
      <w:r>
        <w:rPr>
          <w:rFonts w:ascii="Arial" w:hAnsi="Arial" w:cs="Arial"/>
        </w:rPr>
        <w:t xml:space="preserve">laws </w:t>
      </w:r>
      <w:r w:rsidRPr="0064057A">
        <w:rPr>
          <w:rFonts w:ascii="Arial" w:hAnsi="Arial" w:cs="Arial"/>
        </w:rPr>
        <w:t xml:space="preserve">which set a standard of living below which no person should fall. This means that </w:t>
      </w:r>
      <w:r w:rsidRPr="003F549B">
        <w:rPr>
          <w:rFonts w:ascii="Arial" w:hAnsi="Arial" w:cs="Arial"/>
          <w:b/>
        </w:rPr>
        <w:t xml:space="preserve">alleviating poverty is not just a matter of charity, principle or </w:t>
      </w:r>
      <w:r>
        <w:rPr>
          <w:rFonts w:ascii="Arial" w:hAnsi="Arial" w:cs="Arial"/>
          <w:b/>
        </w:rPr>
        <w:t>political aspiration</w:t>
      </w:r>
      <w:r w:rsidR="00312033">
        <w:rPr>
          <w:rFonts w:ascii="Arial" w:hAnsi="Arial" w:cs="Arial"/>
          <w:b/>
        </w:rPr>
        <w:t>;</w:t>
      </w:r>
      <w:r w:rsidR="00F1490B">
        <w:rPr>
          <w:rFonts w:ascii="Arial" w:hAnsi="Arial" w:cs="Arial"/>
          <w:b/>
        </w:rPr>
        <w:t xml:space="preserve"> </w:t>
      </w:r>
      <w:r w:rsidR="00312033">
        <w:rPr>
          <w:rFonts w:ascii="Arial" w:hAnsi="Arial" w:cs="Arial"/>
          <w:b/>
        </w:rPr>
        <w:t>i</w:t>
      </w:r>
      <w:r w:rsidRPr="003F549B">
        <w:rPr>
          <w:rFonts w:ascii="Arial" w:hAnsi="Arial" w:cs="Arial"/>
          <w:b/>
        </w:rPr>
        <w:t xml:space="preserve">t is a non-political legal standard </w:t>
      </w:r>
      <w:r>
        <w:rPr>
          <w:rFonts w:ascii="Arial" w:hAnsi="Arial" w:cs="Arial"/>
          <w:b/>
        </w:rPr>
        <w:t xml:space="preserve">that is binding on the Scottish Government, Scottish Parliament and Scottish public authorities. </w:t>
      </w:r>
    </w:p>
    <w:p w:rsidR="00573765" w:rsidRDefault="00573765" w:rsidP="00B15094">
      <w:pPr>
        <w:spacing w:line="360" w:lineRule="auto"/>
        <w:rPr>
          <w:rFonts w:ascii="Arial" w:hAnsi="Arial" w:cs="Arial"/>
          <w:bCs/>
        </w:rPr>
      </w:pPr>
    </w:p>
    <w:p w:rsidR="00573765" w:rsidRPr="001B5A23" w:rsidRDefault="00573765" w:rsidP="00B15094">
      <w:pPr>
        <w:spacing w:line="360" w:lineRule="auto"/>
        <w:rPr>
          <w:rFonts w:ascii="Arial" w:hAnsi="Arial" w:cs="Arial"/>
          <w:bCs/>
        </w:rPr>
      </w:pPr>
      <w:r w:rsidRPr="0064057A">
        <w:rPr>
          <w:rFonts w:ascii="Arial" w:hAnsi="Arial" w:cs="Arial"/>
          <w:bCs/>
        </w:rPr>
        <w:t>Under the Scotland Act</w:t>
      </w:r>
      <w:r>
        <w:rPr>
          <w:rFonts w:ascii="Arial" w:hAnsi="Arial" w:cs="Arial"/>
          <w:bCs/>
        </w:rPr>
        <w:t xml:space="preserve"> 1998,</w:t>
      </w:r>
      <w:r w:rsidRPr="0064057A">
        <w:rPr>
          <w:rFonts w:ascii="Arial" w:hAnsi="Arial" w:cs="Arial"/>
          <w:bCs/>
        </w:rPr>
        <w:t xml:space="preserve"> both the Scottish Government and Parliament must </w:t>
      </w:r>
      <w:r>
        <w:rPr>
          <w:rFonts w:ascii="Arial" w:hAnsi="Arial" w:cs="Arial"/>
          <w:bCs/>
        </w:rPr>
        <w:t>observe and implement all of the UK’s</w:t>
      </w:r>
      <w:r w:rsidRPr="0064057A">
        <w:rPr>
          <w:rFonts w:ascii="Arial" w:hAnsi="Arial" w:cs="Arial"/>
          <w:bCs/>
        </w:rPr>
        <w:t xml:space="preserve"> international human rights obligations</w:t>
      </w:r>
      <w:r w:rsidRPr="00DD03E9">
        <w:rPr>
          <w:rStyle w:val="EndnoteReference"/>
          <w:sz w:val="22"/>
          <w:szCs w:val="22"/>
        </w:rPr>
        <w:endnoteReference w:id="3"/>
      </w:r>
      <w:r w:rsidRPr="00DD03E9">
        <w:rPr>
          <w:rStyle w:val="EndnoteReference"/>
          <w:sz w:val="22"/>
          <w:szCs w:val="22"/>
        </w:rPr>
        <w:t xml:space="preserve"> </w:t>
      </w:r>
      <w:r>
        <w:rPr>
          <w:sz w:val="22"/>
          <w:szCs w:val="22"/>
        </w:rPr>
        <w:t xml:space="preserve"> </w:t>
      </w:r>
      <w:r w:rsidRPr="0064057A">
        <w:rPr>
          <w:rFonts w:ascii="Arial" w:hAnsi="Arial" w:cs="Arial"/>
          <w:bCs/>
        </w:rPr>
        <w:t xml:space="preserve">such as </w:t>
      </w:r>
      <w:r>
        <w:rPr>
          <w:rFonts w:ascii="Arial" w:hAnsi="Arial" w:cs="Arial"/>
          <w:bCs/>
        </w:rPr>
        <w:t xml:space="preserve">ICESCR </w:t>
      </w:r>
      <w:r w:rsidRPr="0064057A">
        <w:rPr>
          <w:rFonts w:ascii="Arial" w:hAnsi="Arial" w:cs="Arial"/>
          <w:bCs/>
        </w:rPr>
        <w:t>and the European Social Charter</w:t>
      </w:r>
      <w:r>
        <w:rPr>
          <w:rFonts w:ascii="Arial" w:hAnsi="Arial" w:cs="Arial"/>
          <w:bCs/>
        </w:rPr>
        <w:t xml:space="preserve">, </w:t>
      </w:r>
      <w:r w:rsidRPr="0064057A">
        <w:rPr>
          <w:rFonts w:ascii="Arial" w:hAnsi="Arial" w:cs="Arial"/>
          <w:bCs/>
        </w:rPr>
        <w:t xml:space="preserve">as well as acting compatibly with </w:t>
      </w:r>
      <w:r>
        <w:rPr>
          <w:rFonts w:ascii="Arial" w:hAnsi="Arial" w:cs="Arial"/>
          <w:bCs/>
        </w:rPr>
        <w:t xml:space="preserve">the </w:t>
      </w:r>
      <w:r w:rsidRPr="0064057A">
        <w:rPr>
          <w:rFonts w:ascii="Arial" w:hAnsi="Arial" w:cs="Arial"/>
          <w:bCs/>
        </w:rPr>
        <w:t>European Convention on Human Rights</w:t>
      </w:r>
      <w:r>
        <w:rPr>
          <w:rFonts w:ascii="Arial" w:hAnsi="Arial" w:cs="Arial"/>
          <w:bCs/>
        </w:rPr>
        <w:t xml:space="preserve"> (ECHR)</w:t>
      </w:r>
      <w:r w:rsidRPr="0064057A">
        <w:rPr>
          <w:rFonts w:ascii="Arial" w:hAnsi="Arial" w:cs="Arial"/>
          <w:bCs/>
        </w:rPr>
        <w:t xml:space="preserve"> through the Human Rights Act 1998</w:t>
      </w:r>
      <w:r w:rsidR="00312033" w:rsidRPr="0064057A">
        <w:rPr>
          <w:rFonts w:ascii="Arial" w:hAnsi="Arial" w:cs="Arial"/>
          <w:bCs/>
        </w:rPr>
        <w:t>(</w:t>
      </w:r>
      <w:proofErr w:type="spellStart"/>
      <w:r w:rsidR="00312033" w:rsidRPr="0064057A">
        <w:rPr>
          <w:rFonts w:ascii="Arial" w:hAnsi="Arial" w:cs="Arial"/>
          <w:bCs/>
        </w:rPr>
        <w:t>HRA</w:t>
      </w:r>
      <w:proofErr w:type="spellEnd"/>
      <w:r w:rsidR="00312033" w:rsidRPr="0064057A">
        <w:rPr>
          <w:rFonts w:ascii="Arial" w:hAnsi="Arial" w:cs="Arial"/>
          <w:bCs/>
        </w:rPr>
        <w:t>)</w:t>
      </w:r>
      <w:r w:rsidRPr="0064057A">
        <w:rPr>
          <w:rFonts w:ascii="Arial" w:hAnsi="Arial" w:cs="Arial"/>
          <w:bCs/>
        </w:rPr>
        <w:t>.</w:t>
      </w:r>
      <w:r>
        <w:rPr>
          <w:rStyle w:val="EndnoteReference"/>
          <w:rFonts w:ascii="Arial" w:hAnsi="Arial" w:cs="Arial"/>
          <w:bCs/>
        </w:rPr>
        <w:endnoteReference w:id="4"/>
      </w:r>
      <w:r w:rsidRPr="0064057A">
        <w:rPr>
          <w:rFonts w:ascii="Arial" w:hAnsi="Arial" w:cs="Arial"/>
          <w:bCs/>
        </w:rPr>
        <w:t xml:space="preserve"> </w:t>
      </w:r>
      <w:r>
        <w:rPr>
          <w:rFonts w:ascii="Arial" w:hAnsi="Arial" w:cs="Arial"/>
          <w:bCs/>
        </w:rPr>
        <w:t xml:space="preserve"> Ensuring that all concerned have a meaningful understanding of their </w:t>
      </w:r>
      <w:r w:rsidRPr="0064057A">
        <w:rPr>
          <w:rFonts w:ascii="Arial" w:hAnsi="Arial" w:cs="Arial"/>
          <w:bCs/>
        </w:rPr>
        <w:t>obligations will be crucial to ensuring that law, policy and practice in Scotland are fully compliant</w:t>
      </w:r>
      <w:r>
        <w:rPr>
          <w:rFonts w:ascii="Arial" w:hAnsi="Arial" w:cs="Arial"/>
          <w:bCs/>
        </w:rPr>
        <w:t>,</w:t>
      </w:r>
      <w:r w:rsidRPr="0064057A">
        <w:rPr>
          <w:rFonts w:ascii="Arial" w:hAnsi="Arial" w:cs="Arial"/>
          <w:bCs/>
        </w:rPr>
        <w:t xml:space="preserve"> and that rights are </w:t>
      </w:r>
      <w:proofErr w:type="spellStart"/>
      <w:r w:rsidRPr="0064057A">
        <w:rPr>
          <w:rFonts w:ascii="Arial" w:hAnsi="Arial" w:cs="Arial"/>
          <w:bCs/>
        </w:rPr>
        <w:t>realised</w:t>
      </w:r>
      <w:proofErr w:type="spellEnd"/>
      <w:r w:rsidRPr="0064057A">
        <w:rPr>
          <w:rFonts w:ascii="Arial" w:hAnsi="Arial" w:cs="Arial"/>
          <w:bCs/>
        </w:rPr>
        <w:t xml:space="preserve"> </w:t>
      </w:r>
      <w:r>
        <w:rPr>
          <w:rFonts w:ascii="Arial" w:hAnsi="Arial" w:cs="Arial"/>
          <w:bCs/>
        </w:rPr>
        <w:t>in</w:t>
      </w:r>
      <w:r w:rsidRPr="0064057A">
        <w:rPr>
          <w:rFonts w:ascii="Arial" w:hAnsi="Arial" w:cs="Arial"/>
          <w:bCs/>
        </w:rPr>
        <w:t xml:space="preserve"> a “Fairer Scotland.”</w:t>
      </w:r>
    </w:p>
    <w:p w:rsidR="00573765" w:rsidRPr="0064057A" w:rsidRDefault="00573765" w:rsidP="00B15094">
      <w:pPr>
        <w:spacing w:line="360" w:lineRule="auto"/>
        <w:rPr>
          <w:rFonts w:ascii="Arial" w:hAnsi="Arial" w:cs="Arial"/>
        </w:rPr>
      </w:pPr>
    </w:p>
    <w:p w:rsidR="00573765" w:rsidRDefault="00573765" w:rsidP="00B15094">
      <w:pPr>
        <w:spacing w:line="360" w:lineRule="auto"/>
        <w:rPr>
          <w:rFonts w:ascii="Arial" w:hAnsi="Arial" w:cs="Arial"/>
        </w:rPr>
      </w:pPr>
      <w:r>
        <w:rPr>
          <w:rFonts w:ascii="Arial" w:hAnsi="Arial" w:cs="Arial"/>
        </w:rPr>
        <w:t>A few of the most relevant rights are outlined below. (</w:t>
      </w:r>
      <w:r w:rsidR="00702121">
        <w:rPr>
          <w:rFonts w:ascii="Arial" w:hAnsi="Arial" w:cs="Arial"/>
        </w:rPr>
        <w:t xml:space="preserve">It should be understood however that </w:t>
      </w:r>
      <w:r>
        <w:rPr>
          <w:rFonts w:ascii="Arial" w:hAnsi="Arial" w:cs="Arial"/>
        </w:rPr>
        <w:t xml:space="preserve"> all human rights are fundamental to a fair and just society and all rights are interdependent – i.e. the exercise of one depends on the fulfillment of the others). </w:t>
      </w:r>
    </w:p>
    <w:p w:rsidR="00573765" w:rsidRDefault="00573765" w:rsidP="00B15094">
      <w:pPr>
        <w:rPr>
          <w:rFonts w:ascii="Arial" w:hAnsi="Arial" w:cs="Arial"/>
        </w:rPr>
      </w:pPr>
    </w:p>
    <w:p w:rsidR="00573765" w:rsidRPr="004A54FB" w:rsidRDefault="00573765" w:rsidP="00B15094">
      <w:pPr>
        <w:rPr>
          <w:rFonts w:ascii="Arial" w:hAnsi="Arial" w:cs="Arial"/>
          <w:b/>
        </w:rPr>
      </w:pPr>
      <w:r w:rsidRPr="004A54FB">
        <w:rPr>
          <w:rFonts w:ascii="Arial" w:hAnsi="Arial" w:cs="Arial"/>
          <w:b/>
        </w:rPr>
        <w:t>The Human Rights Act</w:t>
      </w:r>
      <w:r>
        <w:rPr>
          <w:rFonts w:ascii="Arial" w:hAnsi="Arial" w:cs="Arial"/>
          <w:b/>
        </w:rPr>
        <w:t xml:space="preserve"> 1998</w:t>
      </w:r>
      <w:r w:rsidRPr="004A54FB">
        <w:rPr>
          <w:rFonts w:ascii="Arial" w:hAnsi="Arial" w:cs="Arial"/>
          <w:b/>
        </w:rPr>
        <w:t xml:space="preserve"> and European Convention on Human Rights </w:t>
      </w:r>
    </w:p>
    <w:p w:rsidR="00573765" w:rsidRPr="00FE7017" w:rsidRDefault="00573765" w:rsidP="00B15094">
      <w:pPr>
        <w:rPr>
          <w:rFonts w:ascii="Arial" w:hAnsi="Arial" w:cs="Arial"/>
        </w:rPr>
      </w:pPr>
    </w:p>
    <w:p w:rsidR="00573765" w:rsidRDefault="00573765" w:rsidP="00B15094">
      <w:pPr>
        <w:spacing w:line="360" w:lineRule="auto"/>
        <w:rPr>
          <w:rFonts w:ascii="Arial" w:hAnsi="Arial" w:cs="Arial"/>
        </w:rPr>
      </w:pPr>
      <w:r>
        <w:rPr>
          <w:rFonts w:ascii="Arial" w:hAnsi="Arial" w:cs="Arial"/>
        </w:rPr>
        <w:t xml:space="preserve">The HRA and ECHR protect a number of rights that are often described as civil and political in nature. Many of these are relevant to people who experience poverty. </w:t>
      </w:r>
    </w:p>
    <w:p w:rsidR="00573765" w:rsidRDefault="00573765" w:rsidP="00B15094">
      <w:pPr>
        <w:spacing w:line="360" w:lineRule="auto"/>
        <w:rPr>
          <w:rFonts w:ascii="Arial" w:hAnsi="Arial" w:cs="Arial"/>
        </w:rPr>
      </w:pPr>
    </w:p>
    <w:p w:rsidR="00573765" w:rsidRPr="00226DB8" w:rsidRDefault="00573765" w:rsidP="00B15094">
      <w:pPr>
        <w:spacing w:line="360" w:lineRule="auto"/>
        <w:rPr>
          <w:rFonts w:ascii="Arial" w:hAnsi="Arial" w:cs="Arial"/>
        </w:rPr>
      </w:pPr>
      <w:r>
        <w:rPr>
          <w:rFonts w:ascii="Arial" w:hAnsi="Arial" w:cs="Arial"/>
        </w:rPr>
        <w:t>For example, a</w:t>
      </w:r>
      <w:r w:rsidRPr="00FE7017">
        <w:rPr>
          <w:rFonts w:ascii="Arial" w:hAnsi="Arial" w:cs="Arial"/>
        </w:rPr>
        <w:t xml:space="preserve">rticle 3 of the </w:t>
      </w:r>
      <w:r>
        <w:rPr>
          <w:rFonts w:ascii="Arial" w:hAnsi="Arial" w:cs="Arial"/>
        </w:rPr>
        <w:t xml:space="preserve">ECHR </w:t>
      </w:r>
      <w:r w:rsidRPr="00FE7017">
        <w:rPr>
          <w:rFonts w:ascii="Arial" w:hAnsi="Arial" w:cs="Arial"/>
        </w:rPr>
        <w:t xml:space="preserve">prohibits torture and </w:t>
      </w:r>
      <w:r w:rsidRPr="00226DB8">
        <w:rPr>
          <w:rFonts w:ascii="Arial" w:hAnsi="Arial" w:cs="Arial"/>
          <w:b/>
        </w:rPr>
        <w:t xml:space="preserve">inhuman or degrading treatment </w:t>
      </w:r>
      <w:r w:rsidRPr="00FE7017">
        <w:rPr>
          <w:rFonts w:ascii="Arial" w:hAnsi="Arial" w:cs="Arial"/>
        </w:rPr>
        <w:t>or punishment and requires positive measures for protection from ill treatment. The House of Lords</w:t>
      </w:r>
      <w:r>
        <w:rPr>
          <w:rFonts w:ascii="Arial" w:hAnsi="Arial" w:cs="Arial"/>
        </w:rPr>
        <w:t>, now the Supreme Court,</w:t>
      </w:r>
      <w:r w:rsidRPr="00FE7017">
        <w:rPr>
          <w:rFonts w:ascii="Arial" w:hAnsi="Arial" w:cs="Arial"/>
        </w:rPr>
        <w:t xml:space="preserve"> has held that refusal of financial support, including refusal of access to accommodation or food may breach Article 3 where the individual would otherwise be destitute</w:t>
      </w:r>
      <w:r>
        <w:rPr>
          <w:rFonts w:ascii="Arial" w:hAnsi="Arial" w:cs="Arial"/>
          <w:sz w:val="22"/>
          <w:szCs w:val="22"/>
        </w:rPr>
        <w:t>.</w:t>
      </w:r>
      <w:r>
        <w:rPr>
          <w:rStyle w:val="EndnoteReference"/>
          <w:rFonts w:ascii="Arial" w:hAnsi="Arial" w:cs="Arial"/>
          <w:sz w:val="22"/>
          <w:szCs w:val="22"/>
        </w:rPr>
        <w:endnoteReference w:id="5"/>
      </w:r>
      <w:r>
        <w:rPr>
          <w:rFonts w:ascii="Arial" w:hAnsi="Arial" w:cs="Arial"/>
          <w:sz w:val="22"/>
          <w:szCs w:val="22"/>
        </w:rPr>
        <w:t xml:space="preserve"> </w:t>
      </w:r>
    </w:p>
    <w:p w:rsidR="00573765" w:rsidRDefault="00573765" w:rsidP="00B15094">
      <w:pPr>
        <w:rPr>
          <w:rFonts w:ascii="Arial" w:hAnsi="Arial" w:cs="Arial"/>
          <w:sz w:val="22"/>
          <w:szCs w:val="22"/>
        </w:rPr>
      </w:pPr>
    </w:p>
    <w:p w:rsidR="00573765" w:rsidRPr="0034044D" w:rsidRDefault="00573765" w:rsidP="00B15094">
      <w:pPr>
        <w:spacing w:line="360" w:lineRule="auto"/>
        <w:rPr>
          <w:rFonts w:ascii="Arial" w:hAnsi="Arial" w:cs="Arial"/>
        </w:rPr>
      </w:pPr>
      <w:r w:rsidRPr="0034044D">
        <w:rPr>
          <w:rFonts w:ascii="Arial" w:hAnsi="Arial" w:cs="Arial"/>
        </w:rPr>
        <w:lastRenderedPageBreak/>
        <w:t xml:space="preserve">Article 2 protects the </w:t>
      </w:r>
      <w:r w:rsidRPr="00226DB8">
        <w:rPr>
          <w:rFonts w:ascii="Arial" w:hAnsi="Arial" w:cs="Arial"/>
          <w:b/>
        </w:rPr>
        <w:t>right to life</w:t>
      </w:r>
      <w:r w:rsidRPr="0034044D">
        <w:rPr>
          <w:rFonts w:ascii="Arial" w:hAnsi="Arial" w:cs="Arial"/>
        </w:rPr>
        <w:t>. The UN Human Rights Committee has found that under the right to life in international law states should take “all possible measures to…increase life expectancy”, including eliminating malnutrition.</w:t>
      </w:r>
      <w:r w:rsidRPr="0034044D">
        <w:rPr>
          <w:rStyle w:val="EndnoteReference"/>
          <w:rFonts w:ascii="Arial" w:hAnsi="Arial" w:cs="Arial"/>
        </w:rPr>
        <w:endnoteReference w:id="6"/>
      </w:r>
      <w:r w:rsidRPr="0034044D">
        <w:rPr>
          <w:rFonts w:ascii="Arial" w:hAnsi="Arial" w:cs="Arial"/>
        </w:rPr>
        <w:t xml:space="preserve"> In a Scottish case at the House of Lords it was considered the right to life could be relevant in situations where the quality of housing or accommodation was so bad that it </w:t>
      </w:r>
      <w:r w:rsidR="007E5485" w:rsidRPr="0034044D">
        <w:rPr>
          <w:rFonts w:ascii="Arial" w:hAnsi="Arial" w:cs="Arial"/>
        </w:rPr>
        <w:t>imperiled</w:t>
      </w:r>
      <w:r w:rsidRPr="0034044D">
        <w:rPr>
          <w:rFonts w:ascii="Arial" w:hAnsi="Arial" w:cs="Arial"/>
        </w:rPr>
        <w:t xml:space="preserve"> the life of residents.</w:t>
      </w:r>
      <w:r w:rsidRPr="0034044D">
        <w:rPr>
          <w:rStyle w:val="EndnoteReference"/>
          <w:rFonts w:ascii="Arial" w:hAnsi="Arial" w:cs="Arial"/>
        </w:rPr>
        <w:endnoteReference w:id="7"/>
      </w:r>
      <w:r w:rsidRPr="0034044D">
        <w:rPr>
          <w:rFonts w:ascii="Arial" w:hAnsi="Arial" w:cs="Arial"/>
        </w:rPr>
        <w:t xml:space="preserve">  </w:t>
      </w:r>
    </w:p>
    <w:p w:rsidR="00573765" w:rsidRDefault="00573765" w:rsidP="00B15094">
      <w:pPr>
        <w:rPr>
          <w:rFonts w:ascii="Arial" w:hAnsi="Arial" w:cs="Arial"/>
          <w:sz w:val="22"/>
          <w:szCs w:val="22"/>
        </w:rPr>
      </w:pPr>
    </w:p>
    <w:p w:rsidR="006C74ED" w:rsidRDefault="00573765" w:rsidP="00CB28B0">
      <w:pPr>
        <w:spacing w:before="120" w:after="120" w:line="360" w:lineRule="auto"/>
        <w:rPr>
          <w:rFonts w:ascii="Arial" w:hAnsi="Arial" w:cs="Arial"/>
        </w:rPr>
      </w:pPr>
      <w:r w:rsidRPr="005959F5">
        <w:rPr>
          <w:rFonts w:ascii="Arial" w:hAnsi="Arial" w:cs="Arial"/>
        </w:rPr>
        <w:t>Article 8 of the ECHR requires the respect for private and family life, home and correspondence.  As the European Co</w:t>
      </w:r>
      <w:r>
        <w:rPr>
          <w:rFonts w:ascii="Arial" w:hAnsi="Arial" w:cs="Arial"/>
        </w:rPr>
        <w:t>urt of Human Rights has stated</w:t>
      </w:r>
      <w:r w:rsidR="00312033">
        <w:rPr>
          <w:rFonts w:ascii="Arial" w:hAnsi="Arial" w:cs="Arial"/>
        </w:rPr>
        <w:t>,</w:t>
      </w:r>
      <w:r>
        <w:rPr>
          <w:rFonts w:ascii="Arial" w:hAnsi="Arial" w:cs="Arial"/>
        </w:rPr>
        <w:t xml:space="preserve">  the</w:t>
      </w:r>
      <w:r w:rsidRPr="005959F5">
        <w:rPr>
          <w:rFonts w:ascii="Arial" w:hAnsi="Arial" w:cs="Arial"/>
        </w:rPr>
        <w:t xml:space="preserve"> element of private life</w:t>
      </w:r>
      <w:r>
        <w:rPr>
          <w:rFonts w:ascii="Arial" w:hAnsi="Arial" w:cs="Arial"/>
        </w:rPr>
        <w:t xml:space="preserve"> </w:t>
      </w:r>
      <w:r w:rsidRPr="005959F5">
        <w:rPr>
          <w:rFonts w:ascii="Arial" w:hAnsi="Arial" w:cs="Arial"/>
        </w:rPr>
        <w:t>encompasses, among other things, “aspects of an individual’s physical and social identity including the right to personal autonomy, personal development and to establish and develop relationships with other human beings and the outside world”.</w:t>
      </w:r>
      <w:r w:rsidRPr="005959F5">
        <w:rPr>
          <w:rStyle w:val="FootnoteCharacters"/>
          <w:rFonts w:ascii="Arial" w:hAnsi="Arial" w:cs="Arial"/>
        </w:rPr>
        <w:endnoteReference w:id="8"/>
      </w:r>
      <w:r w:rsidRPr="005959F5">
        <w:rPr>
          <w:rFonts w:ascii="Arial" w:hAnsi="Arial" w:cs="Arial"/>
        </w:rPr>
        <w:t xml:space="preserve"> Or</w:t>
      </w:r>
      <w:r>
        <w:rPr>
          <w:rFonts w:ascii="Arial" w:hAnsi="Arial" w:cs="Arial"/>
        </w:rPr>
        <w:t xml:space="preserve"> </w:t>
      </w:r>
      <w:r w:rsidRPr="005959F5">
        <w:rPr>
          <w:rFonts w:ascii="Arial" w:hAnsi="Arial" w:cs="Arial"/>
        </w:rPr>
        <w:t xml:space="preserve"> more broadly “to conduct one’s life in the manner of one’s choosing”.</w:t>
      </w:r>
      <w:r w:rsidRPr="005959F5">
        <w:rPr>
          <w:rStyle w:val="FootnoteCharacters"/>
          <w:rFonts w:ascii="Arial" w:hAnsi="Arial" w:cs="Arial"/>
        </w:rPr>
        <w:endnoteReference w:id="9"/>
      </w:r>
      <w:r w:rsidRPr="005959F5">
        <w:rPr>
          <w:rFonts w:ascii="Arial" w:hAnsi="Arial" w:cs="Arial"/>
        </w:rPr>
        <w:t xml:space="preserve">  Article 8 is a qualified right</w:t>
      </w:r>
      <w:r>
        <w:rPr>
          <w:rFonts w:ascii="Arial" w:hAnsi="Arial" w:cs="Arial"/>
        </w:rPr>
        <w:t>. This means that although the state can interfere with it, it must do so in a way that is legal, necessary and proportionate. Article 14 of the ECHR means that all ECHR rights must be exercised without discrimination on any ground.</w:t>
      </w:r>
    </w:p>
    <w:p w:rsidR="006C74ED" w:rsidRDefault="006C74ED" w:rsidP="00CB28B0">
      <w:pPr>
        <w:spacing w:before="120" w:after="120" w:line="360" w:lineRule="auto"/>
        <w:rPr>
          <w:rFonts w:ascii="Arial" w:hAnsi="Arial" w:cs="Arial"/>
        </w:rPr>
      </w:pPr>
    </w:p>
    <w:p w:rsidR="000B1521" w:rsidRDefault="00A90F9C" w:rsidP="00CB28B0">
      <w:pPr>
        <w:spacing w:before="120" w:after="120" w:line="360" w:lineRule="auto"/>
        <w:rPr>
          <w:rFonts w:ascii="Arial" w:hAnsi="Arial" w:cs="Arial"/>
        </w:rPr>
      </w:pPr>
      <w:r>
        <w:rPr>
          <w:rFonts w:ascii="Arial" w:hAnsi="Arial" w:cs="Arial"/>
        </w:rPr>
        <w:t>Article 1 of Protocol 1 to the ECHR protects the peaceful enjoyment of possessions, more commonly referred to as the right to property.</w:t>
      </w:r>
      <w:r w:rsidR="005A497D">
        <w:rPr>
          <w:rFonts w:ascii="Arial" w:hAnsi="Arial" w:cs="Arial"/>
        </w:rPr>
        <w:t xml:space="preserve">  </w:t>
      </w:r>
      <w:r w:rsidR="006C2271">
        <w:rPr>
          <w:rFonts w:ascii="Arial" w:hAnsi="Arial" w:cs="Arial"/>
        </w:rPr>
        <w:t xml:space="preserve">The European Court of Human Rights has found that </w:t>
      </w:r>
      <w:r w:rsidR="000B1521">
        <w:rPr>
          <w:rFonts w:ascii="Arial" w:hAnsi="Arial" w:cs="Arial"/>
        </w:rPr>
        <w:t xml:space="preserve">certain </w:t>
      </w:r>
      <w:r w:rsidR="006C2271">
        <w:rPr>
          <w:rFonts w:ascii="Arial" w:hAnsi="Arial" w:cs="Arial"/>
        </w:rPr>
        <w:t>s</w:t>
      </w:r>
      <w:r w:rsidR="005A497D">
        <w:rPr>
          <w:rFonts w:ascii="Arial" w:hAnsi="Arial" w:cs="Arial"/>
        </w:rPr>
        <w:t>ocial and welfare payments can fall within the scope of Article 1 of Protocol 1.</w:t>
      </w:r>
      <w:r w:rsidR="006C2271" w:rsidRPr="006C2271">
        <w:rPr>
          <w:rStyle w:val="EndnoteReference"/>
          <w:rFonts w:ascii="Arial" w:hAnsi="Arial" w:cs="Arial"/>
        </w:rPr>
        <w:t xml:space="preserve"> </w:t>
      </w:r>
      <w:r w:rsidR="006C2271">
        <w:rPr>
          <w:rStyle w:val="EndnoteReference"/>
          <w:rFonts w:ascii="Arial" w:hAnsi="Arial" w:cs="Arial"/>
        </w:rPr>
        <w:endnoteReference w:id="10"/>
      </w:r>
      <w:r w:rsidR="006C2271">
        <w:rPr>
          <w:rFonts w:ascii="Arial" w:hAnsi="Arial" w:cs="Arial"/>
        </w:rPr>
        <w:t xml:space="preserve"> </w:t>
      </w:r>
      <w:r w:rsidR="00312033">
        <w:rPr>
          <w:rFonts w:ascii="Arial" w:hAnsi="Arial" w:cs="Arial"/>
        </w:rPr>
        <w:t xml:space="preserve"> </w:t>
      </w:r>
      <w:r w:rsidR="005A497D">
        <w:rPr>
          <w:rFonts w:ascii="Arial" w:hAnsi="Arial" w:cs="Arial"/>
        </w:rPr>
        <w:t xml:space="preserve">  Like Article 8, Article 1 of Protocol 1 is a qualified right.  </w:t>
      </w:r>
      <w:r w:rsidR="000B1521">
        <w:rPr>
          <w:rFonts w:ascii="Arial" w:hAnsi="Arial" w:cs="Arial"/>
        </w:rPr>
        <w:t xml:space="preserve">This means that where a </w:t>
      </w:r>
      <w:r w:rsidR="00797037">
        <w:rPr>
          <w:rFonts w:ascii="Arial" w:hAnsi="Arial" w:cs="Arial"/>
        </w:rPr>
        <w:t xml:space="preserve">welfare </w:t>
      </w:r>
      <w:r w:rsidR="000B1521">
        <w:rPr>
          <w:rFonts w:ascii="Arial" w:hAnsi="Arial" w:cs="Arial"/>
        </w:rPr>
        <w:t xml:space="preserve">payment comes within the scope of Article 1 of Protocol 1, interferences with the right, such as the dramatic reduction or removal of </w:t>
      </w:r>
      <w:r w:rsidR="00797037">
        <w:rPr>
          <w:rFonts w:ascii="Arial" w:hAnsi="Arial" w:cs="Arial"/>
        </w:rPr>
        <w:t>that payment</w:t>
      </w:r>
      <w:r w:rsidR="000B1521">
        <w:rPr>
          <w:rFonts w:ascii="Arial" w:hAnsi="Arial" w:cs="Arial"/>
        </w:rPr>
        <w:t>, must be reasonable and go no further than is necessary.</w:t>
      </w:r>
      <w:r w:rsidR="005A497D">
        <w:rPr>
          <w:rFonts w:ascii="Arial" w:hAnsi="Arial" w:cs="Arial"/>
        </w:rPr>
        <w:t xml:space="preserve"> </w:t>
      </w:r>
      <w:r w:rsidR="007E5485">
        <w:rPr>
          <w:rFonts w:ascii="Arial" w:hAnsi="Arial" w:cs="Arial"/>
        </w:rPr>
        <w:t>Article 2 of Protocol 1 protects the right to an effective education</w:t>
      </w:r>
      <w:r w:rsidR="005F2CB5">
        <w:rPr>
          <w:rFonts w:ascii="Arial" w:hAnsi="Arial" w:cs="Arial"/>
        </w:rPr>
        <w:t xml:space="preserve">.  </w:t>
      </w:r>
    </w:p>
    <w:p w:rsidR="00573765" w:rsidRPr="00072179" w:rsidRDefault="00573765" w:rsidP="00072179">
      <w:pPr>
        <w:spacing w:line="360" w:lineRule="auto"/>
        <w:rPr>
          <w:rFonts w:ascii="Arial" w:hAnsi="Arial" w:cs="Arial"/>
          <w:b/>
        </w:rPr>
      </w:pPr>
      <w:r w:rsidRPr="00072179">
        <w:rPr>
          <w:rFonts w:ascii="Arial" w:hAnsi="Arial" w:cs="Arial"/>
          <w:b/>
        </w:rPr>
        <w:t>International Covenant on Economic, Social and Cultural Rights</w:t>
      </w:r>
    </w:p>
    <w:p w:rsidR="00573765" w:rsidRDefault="00573765" w:rsidP="00072179">
      <w:pPr>
        <w:spacing w:line="360" w:lineRule="auto"/>
        <w:rPr>
          <w:rFonts w:ascii="Arial" w:hAnsi="Arial" w:cs="Arial"/>
        </w:rPr>
      </w:pPr>
    </w:p>
    <w:p w:rsidR="00573765" w:rsidRDefault="00573765" w:rsidP="00072179">
      <w:pPr>
        <w:spacing w:line="360" w:lineRule="auto"/>
        <w:rPr>
          <w:rFonts w:ascii="Arial" w:hAnsi="Arial" w:cs="Arial"/>
        </w:rPr>
      </w:pPr>
      <w:r>
        <w:rPr>
          <w:rFonts w:ascii="Arial" w:hAnsi="Arial" w:cs="Arial"/>
        </w:rPr>
        <w:t>ICESCR was</w:t>
      </w:r>
      <w:r w:rsidRPr="0064057A">
        <w:rPr>
          <w:rFonts w:ascii="Arial" w:hAnsi="Arial" w:cs="Arial"/>
        </w:rPr>
        <w:t xml:space="preserve"> ratified by the UK in 1976</w:t>
      </w:r>
      <w:r>
        <w:rPr>
          <w:rFonts w:ascii="Arial" w:hAnsi="Arial" w:cs="Arial"/>
        </w:rPr>
        <w:t>. It</w:t>
      </w:r>
      <w:r w:rsidRPr="0064057A">
        <w:rPr>
          <w:rFonts w:ascii="Arial" w:hAnsi="Arial" w:cs="Arial"/>
        </w:rPr>
        <w:t xml:space="preserve"> requires the UK to respect, protect and fulfil</w:t>
      </w:r>
      <w:r w:rsidR="00702121">
        <w:rPr>
          <w:rFonts w:ascii="Arial" w:hAnsi="Arial" w:cs="Arial"/>
        </w:rPr>
        <w:t>l</w:t>
      </w:r>
      <w:r>
        <w:rPr>
          <w:rFonts w:ascii="Arial" w:hAnsi="Arial" w:cs="Arial"/>
        </w:rPr>
        <w:t xml:space="preserve"> the following rights</w:t>
      </w:r>
      <w:r w:rsidR="00D41D8B">
        <w:rPr>
          <w:rFonts w:ascii="Arial" w:hAnsi="Arial" w:cs="Arial"/>
        </w:rPr>
        <w:t xml:space="preserve"> known as economic, social and cultural rights (ESC rights)</w:t>
      </w:r>
      <w:r>
        <w:rPr>
          <w:rFonts w:ascii="Arial" w:hAnsi="Arial" w:cs="Arial"/>
        </w:rPr>
        <w:t>:</w:t>
      </w:r>
    </w:p>
    <w:p w:rsidR="00573765" w:rsidRDefault="00573765" w:rsidP="00072179">
      <w:pPr>
        <w:spacing w:line="360" w:lineRule="auto"/>
        <w:rPr>
          <w:rFonts w:ascii="Arial" w:hAnsi="Arial" w:cs="Arial"/>
        </w:rPr>
      </w:pPr>
    </w:p>
    <w:p w:rsidR="00573765" w:rsidRPr="00BA262B" w:rsidRDefault="00573765" w:rsidP="00072179">
      <w:pPr>
        <w:pStyle w:val="ListParagraph"/>
        <w:numPr>
          <w:ilvl w:val="0"/>
          <w:numId w:val="9"/>
        </w:numPr>
        <w:spacing w:line="360" w:lineRule="auto"/>
        <w:rPr>
          <w:rFonts w:ascii="Arial" w:hAnsi="Arial" w:cs="Arial"/>
          <w:sz w:val="24"/>
          <w:szCs w:val="24"/>
        </w:rPr>
      </w:pPr>
      <w:r w:rsidRPr="00BA262B">
        <w:rPr>
          <w:rFonts w:ascii="Arial" w:hAnsi="Arial" w:cs="Arial"/>
          <w:b/>
          <w:sz w:val="24"/>
          <w:szCs w:val="24"/>
        </w:rPr>
        <w:lastRenderedPageBreak/>
        <w:t>Work</w:t>
      </w:r>
      <w:r w:rsidRPr="00BA262B">
        <w:rPr>
          <w:rFonts w:ascii="Arial" w:hAnsi="Arial" w:cs="Arial"/>
          <w:sz w:val="24"/>
          <w:szCs w:val="24"/>
        </w:rPr>
        <w:t xml:space="preserve">, under "just and </w:t>
      </w:r>
      <w:proofErr w:type="spellStart"/>
      <w:r w:rsidRPr="00BA262B">
        <w:rPr>
          <w:rFonts w:ascii="Arial" w:hAnsi="Arial" w:cs="Arial"/>
          <w:sz w:val="24"/>
          <w:szCs w:val="24"/>
        </w:rPr>
        <w:t>favourable</w:t>
      </w:r>
      <w:proofErr w:type="spellEnd"/>
      <w:r w:rsidRPr="00BA262B">
        <w:rPr>
          <w:rFonts w:ascii="Arial" w:hAnsi="Arial" w:cs="Arial"/>
          <w:sz w:val="24"/>
          <w:szCs w:val="24"/>
        </w:rPr>
        <w:t xml:space="preserve"> conditions", with the right to form and join trade unions (Articles 6, 7, and 8);</w:t>
      </w:r>
    </w:p>
    <w:p w:rsidR="00573765" w:rsidRPr="00BA262B" w:rsidRDefault="00573765" w:rsidP="00072179">
      <w:pPr>
        <w:pStyle w:val="ListParagraph"/>
        <w:numPr>
          <w:ilvl w:val="0"/>
          <w:numId w:val="9"/>
        </w:numPr>
        <w:spacing w:line="360" w:lineRule="auto"/>
        <w:rPr>
          <w:rFonts w:ascii="Arial" w:hAnsi="Arial" w:cs="Arial"/>
          <w:sz w:val="24"/>
          <w:szCs w:val="24"/>
        </w:rPr>
      </w:pPr>
      <w:r w:rsidRPr="00BA262B">
        <w:rPr>
          <w:rFonts w:ascii="Arial" w:hAnsi="Arial" w:cs="Arial"/>
          <w:b/>
          <w:sz w:val="24"/>
          <w:szCs w:val="24"/>
        </w:rPr>
        <w:t>Social security</w:t>
      </w:r>
      <w:r w:rsidRPr="00BA262B">
        <w:rPr>
          <w:rFonts w:ascii="Arial" w:hAnsi="Arial" w:cs="Arial"/>
          <w:sz w:val="24"/>
          <w:szCs w:val="24"/>
        </w:rPr>
        <w:t>, including social insurance (Article 9);</w:t>
      </w:r>
    </w:p>
    <w:p w:rsidR="00573765" w:rsidRPr="00BA262B" w:rsidRDefault="00573765" w:rsidP="00072179">
      <w:pPr>
        <w:pStyle w:val="ListParagraph"/>
        <w:numPr>
          <w:ilvl w:val="0"/>
          <w:numId w:val="9"/>
        </w:numPr>
        <w:spacing w:line="360" w:lineRule="auto"/>
        <w:rPr>
          <w:rFonts w:ascii="Arial" w:hAnsi="Arial" w:cs="Arial"/>
          <w:sz w:val="24"/>
          <w:szCs w:val="24"/>
        </w:rPr>
      </w:pPr>
      <w:r w:rsidRPr="00BA262B">
        <w:rPr>
          <w:rFonts w:ascii="Arial" w:hAnsi="Arial" w:cs="Arial"/>
          <w:b/>
          <w:sz w:val="24"/>
          <w:szCs w:val="24"/>
        </w:rPr>
        <w:t>Family life</w:t>
      </w:r>
      <w:r w:rsidRPr="00BA262B">
        <w:rPr>
          <w:rFonts w:ascii="Arial" w:hAnsi="Arial" w:cs="Arial"/>
          <w:sz w:val="24"/>
          <w:szCs w:val="24"/>
        </w:rPr>
        <w:t>, including paid parental leave and the protection of children (Article 10);</w:t>
      </w:r>
    </w:p>
    <w:p w:rsidR="00573765" w:rsidRPr="00BA262B" w:rsidRDefault="00573765" w:rsidP="00072179">
      <w:pPr>
        <w:pStyle w:val="ListParagraph"/>
        <w:numPr>
          <w:ilvl w:val="0"/>
          <w:numId w:val="9"/>
        </w:numPr>
        <w:spacing w:line="360" w:lineRule="auto"/>
        <w:rPr>
          <w:rFonts w:ascii="Arial" w:hAnsi="Arial" w:cs="Arial"/>
          <w:sz w:val="24"/>
          <w:szCs w:val="24"/>
        </w:rPr>
      </w:pPr>
      <w:r w:rsidRPr="00BA262B">
        <w:rPr>
          <w:rFonts w:ascii="Arial" w:hAnsi="Arial" w:cs="Arial"/>
          <w:b/>
          <w:sz w:val="24"/>
          <w:szCs w:val="24"/>
        </w:rPr>
        <w:t>An adequate standard of living</w:t>
      </w:r>
      <w:r w:rsidRPr="00BA262B">
        <w:rPr>
          <w:rFonts w:ascii="Arial" w:hAnsi="Arial" w:cs="Arial"/>
          <w:sz w:val="24"/>
          <w:szCs w:val="24"/>
        </w:rPr>
        <w:t>, including adequate food, clothing and housing, and the "continuous improvement of living conditions" (Article 11);</w:t>
      </w:r>
    </w:p>
    <w:p w:rsidR="00573765" w:rsidRPr="00BA262B" w:rsidRDefault="00573765" w:rsidP="00072179">
      <w:pPr>
        <w:pStyle w:val="ListParagraph"/>
        <w:numPr>
          <w:ilvl w:val="0"/>
          <w:numId w:val="9"/>
        </w:numPr>
        <w:spacing w:line="360" w:lineRule="auto"/>
        <w:rPr>
          <w:rFonts w:ascii="Arial" w:hAnsi="Arial" w:cs="Arial"/>
          <w:sz w:val="24"/>
          <w:szCs w:val="24"/>
        </w:rPr>
      </w:pPr>
      <w:r w:rsidRPr="00BA262B">
        <w:rPr>
          <w:rFonts w:ascii="Arial" w:hAnsi="Arial" w:cs="Arial"/>
          <w:b/>
          <w:sz w:val="24"/>
          <w:szCs w:val="24"/>
        </w:rPr>
        <w:t>Health</w:t>
      </w:r>
      <w:r w:rsidRPr="00BA262B">
        <w:rPr>
          <w:rFonts w:ascii="Arial" w:hAnsi="Arial" w:cs="Arial"/>
          <w:sz w:val="24"/>
          <w:szCs w:val="24"/>
        </w:rPr>
        <w:t>, specifically "the highest attainable standard of physical and mental health" (Article 12);</w:t>
      </w:r>
    </w:p>
    <w:p w:rsidR="00573765" w:rsidRPr="00BA262B" w:rsidRDefault="00573765" w:rsidP="00072179">
      <w:pPr>
        <w:pStyle w:val="ListParagraph"/>
        <w:numPr>
          <w:ilvl w:val="0"/>
          <w:numId w:val="9"/>
        </w:numPr>
        <w:spacing w:line="360" w:lineRule="auto"/>
        <w:rPr>
          <w:rFonts w:ascii="Arial" w:hAnsi="Arial" w:cs="Arial"/>
          <w:sz w:val="24"/>
          <w:szCs w:val="24"/>
        </w:rPr>
      </w:pPr>
      <w:r w:rsidRPr="00BA262B">
        <w:rPr>
          <w:rFonts w:ascii="Arial" w:hAnsi="Arial" w:cs="Arial"/>
          <w:b/>
          <w:sz w:val="24"/>
          <w:szCs w:val="24"/>
        </w:rPr>
        <w:t>Education</w:t>
      </w:r>
      <w:r w:rsidRPr="00BA262B">
        <w:rPr>
          <w:rFonts w:ascii="Arial" w:hAnsi="Arial" w:cs="Arial"/>
          <w:sz w:val="24"/>
          <w:szCs w:val="24"/>
        </w:rPr>
        <w:t xml:space="preserve">, including free universal primary education, generally available secondary education and equally accessible higher education. This should be directed to "the full development of the human personality and the sense of </w:t>
      </w:r>
      <w:r>
        <w:rPr>
          <w:rFonts w:ascii="Arial" w:hAnsi="Arial" w:cs="Arial"/>
          <w:sz w:val="24"/>
          <w:szCs w:val="24"/>
        </w:rPr>
        <w:t xml:space="preserve">its dignity" </w:t>
      </w:r>
      <w:r w:rsidRPr="00BA262B">
        <w:rPr>
          <w:rFonts w:ascii="Arial" w:hAnsi="Arial" w:cs="Arial"/>
          <w:sz w:val="24"/>
          <w:szCs w:val="24"/>
        </w:rPr>
        <w:t>and enable all persons to participate effectively in society (Articles 13 and 14);</w:t>
      </w:r>
    </w:p>
    <w:p w:rsidR="00573765" w:rsidRPr="00BA262B" w:rsidRDefault="00573765" w:rsidP="00072179">
      <w:pPr>
        <w:pStyle w:val="ListParagraph"/>
        <w:numPr>
          <w:ilvl w:val="0"/>
          <w:numId w:val="9"/>
        </w:numPr>
        <w:spacing w:line="360" w:lineRule="auto"/>
        <w:rPr>
          <w:rFonts w:ascii="Arial" w:hAnsi="Arial" w:cs="Arial"/>
          <w:sz w:val="24"/>
          <w:szCs w:val="24"/>
        </w:rPr>
      </w:pPr>
      <w:r w:rsidRPr="00BA262B">
        <w:rPr>
          <w:rFonts w:ascii="Arial" w:hAnsi="Arial" w:cs="Arial"/>
          <w:b/>
          <w:sz w:val="24"/>
          <w:szCs w:val="24"/>
        </w:rPr>
        <w:t>Participation</w:t>
      </w:r>
      <w:r w:rsidRPr="00BA262B">
        <w:rPr>
          <w:rFonts w:ascii="Arial" w:hAnsi="Arial" w:cs="Arial"/>
          <w:sz w:val="24"/>
          <w:szCs w:val="24"/>
        </w:rPr>
        <w:t xml:space="preserve"> in cultural life (Article 15).</w:t>
      </w:r>
      <w:r>
        <w:rPr>
          <w:rStyle w:val="EndnoteReference"/>
          <w:rFonts w:ascii="Arial" w:hAnsi="Arial" w:cs="Arial"/>
          <w:sz w:val="24"/>
          <w:szCs w:val="24"/>
        </w:rPr>
        <w:endnoteReference w:id="11"/>
      </w:r>
    </w:p>
    <w:p w:rsidR="00573765" w:rsidRDefault="00573765" w:rsidP="00072179">
      <w:pPr>
        <w:spacing w:line="360" w:lineRule="auto"/>
        <w:rPr>
          <w:rFonts w:ascii="Arial" w:hAnsi="Arial" w:cs="Arial"/>
        </w:rPr>
      </w:pPr>
    </w:p>
    <w:p w:rsidR="00573765" w:rsidRDefault="00573765" w:rsidP="00072179">
      <w:pPr>
        <w:spacing w:line="360" w:lineRule="auto"/>
        <w:rPr>
          <w:rFonts w:ascii="Arial" w:hAnsi="Arial" w:cs="Arial"/>
          <w:lang w:val="en"/>
        </w:rPr>
      </w:pPr>
      <w:r>
        <w:rPr>
          <w:rFonts w:ascii="Arial" w:hAnsi="Arial" w:cs="Arial"/>
        </w:rPr>
        <w:t>E</w:t>
      </w:r>
      <w:r w:rsidRPr="00BA262B">
        <w:rPr>
          <w:rFonts w:ascii="Arial" w:hAnsi="Arial" w:cs="Arial"/>
        </w:rPr>
        <w:t>ach right is</w:t>
      </w:r>
      <w:r>
        <w:rPr>
          <w:rFonts w:ascii="Arial" w:hAnsi="Arial" w:cs="Arial"/>
        </w:rPr>
        <w:t xml:space="preserve"> </w:t>
      </w:r>
      <w:r w:rsidRPr="00BA262B">
        <w:rPr>
          <w:rFonts w:ascii="Arial" w:hAnsi="Arial" w:cs="Arial"/>
        </w:rPr>
        <w:t>defined in detail through the General Comments of the Committee on Economic, Social and Cultural Rights</w:t>
      </w:r>
      <w:r w:rsidR="00D41D8B">
        <w:rPr>
          <w:rFonts w:ascii="Arial" w:hAnsi="Arial" w:cs="Arial"/>
        </w:rPr>
        <w:t xml:space="preserve"> (the Committee)</w:t>
      </w:r>
      <w:r>
        <w:rPr>
          <w:rFonts w:ascii="Arial" w:hAnsi="Arial" w:cs="Arial"/>
        </w:rPr>
        <w:t>,</w:t>
      </w:r>
      <w:r w:rsidRPr="00BA262B">
        <w:rPr>
          <w:rFonts w:ascii="Arial" w:hAnsi="Arial" w:cs="Arial"/>
        </w:rPr>
        <w:t xml:space="preserve"> which monitors implementation of the rights by states around the</w:t>
      </w:r>
      <w:r>
        <w:rPr>
          <w:rFonts w:ascii="Arial" w:hAnsi="Arial" w:cs="Arial"/>
        </w:rPr>
        <w:t xml:space="preserve"> world. This includes identifying </w:t>
      </w:r>
      <w:r w:rsidRPr="00BA262B">
        <w:rPr>
          <w:rFonts w:ascii="Arial" w:hAnsi="Arial" w:cs="Arial"/>
          <w:lang w:val="en"/>
        </w:rPr>
        <w:t>specific actions which must be undertaken to realise the</w:t>
      </w:r>
      <w:r>
        <w:rPr>
          <w:rFonts w:ascii="Arial" w:hAnsi="Arial" w:cs="Arial"/>
          <w:lang w:val="en"/>
        </w:rPr>
        <w:t xml:space="preserve"> rights.</w:t>
      </w:r>
    </w:p>
    <w:p w:rsidR="008743C5" w:rsidRPr="008743C5" w:rsidRDefault="008743C5" w:rsidP="008743C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val="0"/>
        <w:spacing w:before="100" w:beforeAutospacing="1" w:after="100" w:afterAutospacing="1" w:line="360" w:lineRule="auto"/>
        <w:rPr>
          <w:rFonts w:ascii="Arial" w:eastAsia="Times New Roman" w:hAnsi="Arial" w:cs="Arial"/>
          <w:color w:val="313A30"/>
          <w:bdr w:val="none" w:sz="0" w:space="0" w:color="auto"/>
          <w:lang w:val="en-GB" w:eastAsia="en-GB"/>
        </w:rPr>
      </w:pPr>
      <w:r w:rsidRPr="008743C5">
        <w:rPr>
          <w:rFonts w:ascii="Arial" w:eastAsia="Times New Roman" w:hAnsi="Arial" w:cs="Arial"/>
          <w:color w:val="313A30"/>
          <w:bdr w:val="none" w:sz="0" w:space="0" w:color="auto"/>
          <w:lang w:val="en-GB" w:eastAsia="en-GB"/>
        </w:rPr>
        <w:t>States are bound to ensure minimum human rights regardless of their resource constraints. For ESC rights, minimum core requirements include available foodstuffs for the population, essential primary health care, basic shelter and housing, and the most basic forms of education.</w:t>
      </w:r>
      <w:r w:rsidRPr="008743C5">
        <w:rPr>
          <w:rStyle w:val="EndnoteReference"/>
          <w:rFonts w:ascii="Arial" w:eastAsia="Times New Roman" w:hAnsi="Arial" w:cs="Arial"/>
          <w:color w:val="313A30"/>
          <w:bdr w:val="none" w:sz="0" w:space="0" w:color="auto"/>
          <w:lang w:val="en-GB" w:eastAsia="en-GB"/>
        </w:rPr>
        <w:endnoteReference w:id="12"/>
      </w:r>
      <w:r w:rsidRPr="008743C5">
        <w:rPr>
          <w:rFonts w:ascii="Arial" w:eastAsia="Times New Roman" w:hAnsi="Arial" w:cs="Arial"/>
          <w:color w:val="313A30"/>
          <w:bdr w:val="none" w:sz="0" w:space="0" w:color="auto"/>
          <w:lang w:val="en-GB" w:eastAsia="en-GB"/>
        </w:rPr>
        <w:t xml:space="preserve">  The human rights legal framework spells out those responsibilities with the following three obligations:</w:t>
      </w:r>
    </w:p>
    <w:p w:rsidR="008743C5" w:rsidRPr="008743C5" w:rsidRDefault="008743C5" w:rsidP="008743C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val="0"/>
        <w:spacing w:before="100" w:beforeAutospacing="1" w:after="100" w:afterAutospacing="1" w:line="360" w:lineRule="auto"/>
        <w:rPr>
          <w:rFonts w:ascii="Arial" w:eastAsia="Times New Roman" w:hAnsi="Arial" w:cs="Arial"/>
          <w:color w:val="313A30"/>
          <w:bdr w:val="none" w:sz="0" w:space="0" w:color="auto"/>
          <w:lang w:val="en-GB" w:eastAsia="en-GB"/>
        </w:rPr>
      </w:pPr>
      <w:r w:rsidRPr="008743C5">
        <w:rPr>
          <w:rFonts w:ascii="Arial" w:eastAsia="Times New Roman" w:hAnsi="Arial" w:cs="Arial"/>
          <w:color w:val="313A30"/>
          <w:bdr w:val="none" w:sz="0" w:space="0" w:color="auto"/>
          <w:lang w:val="en-GB" w:eastAsia="en-GB"/>
        </w:rPr>
        <w:t xml:space="preserve">Respect – the obligation to respect requires governments to refrain from interfering directly or indirectly with the enjoyment of economic, social and cultural rights </w:t>
      </w:r>
    </w:p>
    <w:p w:rsidR="008743C5" w:rsidRPr="008743C5" w:rsidRDefault="008743C5" w:rsidP="008743C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val="0"/>
        <w:spacing w:before="100" w:beforeAutospacing="1" w:after="100" w:afterAutospacing="1" w:line="360" w:lineRule="auto"/>
        <w:rPr>
          <w:rFonts w:ascii="Arial" w:eastAsia="Times New Roman" w:hAnsi="Arial" w:cs="Arial"/>
          <w:color w:val="313A30"/>
          <w:bdr w:val="none" w:sz="0" w:space="0" w:color="auto"/>
          <w:lang w:val="en-GB" w:eastAsia="en-GB"/>
        </w:rPr>
      </w:pPr>
      <w:r w:rsidRPr="008743C5">
        <w:rPr>
          <w:rFonts w:ascii="Arial" w:eastAsia="Times New Roman" w:hAnsi="Arial" w:cs="Arial"/>
          <w:color w:val="313A30"/>
          <w:bdr w:val="none" w:sz="0" w:space="0" w:color="auto"/>
          <w:lang w:val="en-GB" w:eastAsia="en-GB"/>
        </w:rPr>
        <w:lastRenderedPageBreak/>
        <w:t xml:space="preserve">Protect – the obligation to protect requires governments to prevent third parties, such as </w:t>
      </w:r>
      <w:r w:rsidR="00702121">
        <w:rPr>
          <w:rFonts w:ascii="Arial" w:eastAsia="Times New Roman" w:hAnsi="Arial" w:cs="Arial"/>
          <w:color w:val="313A30"/>
          <w:bdr w:val="none" w:sz="0" w:space="0" w:color="auto"/>
          <w:lang w:val="en-GB" w:eastAsia="en-GB"/>
        </w:rPr>
        <w:t xml:space="preserve">the private sector </w:t>
      </w:r>
      <w:r w:rsidRPr="008743C5">
        <w:rPr>
          <w:rFonts w:ascii="Arial" w:eastAsia="Times New Roman" w:hAnsi="Arial" w:cs="Arial"/>
          <w:color w:val="313A30"/>
          <w:bdr w:val="none" w:sz="0" w:space="0" w:color="auto"/>
          <w:lang w:val="en-GB" w:eastAsia="en-GB"/>
        </w:rPr>
        <w:t xml:space="preserve">, from interfering in any way with the enjoyment of economic, social and cultural rights </w:t>
      </w:r>
    </w:p>
    <w:p w:rsidR="00573765" w:rsidRPr="008743C5" w:rsidRDefault="008743C5" w:rsidP="008743C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val="0"/>
        <w:spacing w:before="100" w:beforeAutospacing="1" w:after="100" w:afterAutospacing="1" w:line="360" w:lineRule="auto"/>
        <w:rPr>
          <w:rFonts w:ascii="Arial" w:eastAsia="Times New Roman" w:hAnsi="Arial" w:cs="Arial"/>
          <w:color w:val="313A30"/>
          <w:bdr w:val="none" w:sz="0" w:space="0" w:color="auto"/>
          <w:lang w:val="en-GB" w:eastAsia="en-GB"/>
        </w:rPr>
      </w:pPr>
      <w:r w:rsidRPr="008743C5">
        <w:rPr>
          <w:rFonts w:ascii="Arial" w:eastAsia="Times New Roman" w:hAnsi="Arial" w:cs="Arial"/>
          <w:color w:val="313A30"/>
          <w:bdr w:val="none" w:sz="0" w:space="0" w:color="auto"/>
          <w:lang w:val="en-GB" w:eastAsia="en-GB"/>
        </w:rPr>
        <w:t>Fulfill – the obligation to fulfill requires governments to adopt the necessary measures to achieve the full reali</w:t>
      </w:r>
      <w:r w:rsidR="000B1521">
        <w:rPr>
          <w:rFonts w:ascii="Arial" w:eastAsia="Times New Roman" w:hAnsi="Arial" w:cs="Arial"/>
          <w:color w:val="313A30"/>
          <w:bdr w:val="none" w:sz="0" w:space="0" w:color="auto"/>
          <w:lang w:val="en-GB" w:eastAsia="en-GB"/>
        </w:rPr>
        <w:t>s</w:t>
      </w:r>
      <w:r w:rsidRPr="008743C5">
        <w:rPr>
          <w:rFonts w:ascii="Arial" w:eastAsia="Times New Roman" w:hAnsi="Arial" w:cs="Arial"/>
          <w:color w:val="313A30"/>
          <w:bdr w:val="none" w:sz="0" w:space="0" w:color="auto"/>
          <w:lang w:val="en-GB" w:eastAsia="en-GB"/>
        </w:rPr>
        <w:t xml:space="preserve">ation of economic, social and cultural rights </w:t>
      </w:r>
    </w:p>
    <w:p w:rsidR="00573765" w:rsidRDefault="00573765" w:rsidP="004C5B2B">
      <w:pPr>
        <w:spacing w:line="360" w:lineRule="auto"/>
        <w:rPr>
          <w:rFonts w:ascii="Arial" w:hAnsi="Arial" w:cs="Arial"/>
        </w:rPr>
      </w:pPr>
      <w:r>
        <w:rPr>
          <w:rFonts w:ascii="Arial" w:hAnsi="Arial" w:cs="Arial"/>
        </w:rPr>
        <w:t xml:space="preserve">The principle of “progressive realisation” is of particular importance to ESC rights .  This principle acknowledges that the full realisation of certain rights will take time to achieve and will be subject to constraints on the state’s resources. </w:t>
      </w:r>
      <w:r w:rsidRPr="006C1B2F">
        <w:rPr>
          <w:rFonts w:ascii="Arial" w:hAnsi="Arial" w:cs="Arial"/>
        </w:rPr>
        <w:t>Article 2 of the ICESCR</w:t>
      </w:r>
      <w:r>
        <w:rPr>
          <w:rFonts w:ascii="Arial" w:hAnsi="Arial" w:cs="Arial"/>
        </w:rPr>
        <w:t xml:space="preserve"> creates</w:t>
      </w:r>
      <w:r w:rsidRPr="006C1B2F">
        <w:rPr>
          <w:rFonts w:ascii="Arial" w:hAnsi="Arial" w:cs="Arial"/>
        </w:rPr>
        <w:t xml:space="preserve"> a duty on all parties to</w:t>
      </w:r>
      <w:r>
        <w:rPr>
          <w:rFonts w:ascii="Arial" w:hAnsi="Arial" w:cs="Arial"/>
        </w:rPr>
        <w:t>:</w:t>
      </w:r>
    </w:p>
    <w:p w:rsidR="008743C5" w:rsidRPr="006C1B2F" w:rsidRDefault="008743C5" w:rsidP="004C5B2B">
      <w:pPr>
        <w:spacing w:line="360" w:lineRule="auto"/>
        <w:rPr>
          <w:rFonts w:ascii="Arial" w:hAnsi="Arial" w:cs="Arial"/>
        </w:rPr>
      </w:pPr>
    </w:p>
    <w:p w:rsidR="00573765" w:rsidRPr="006C1B2F" w:rsidRDefault="00573765" w:rsidP="00CB28B0">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720"/>
        <w:rPr>
          <w:rFonts w:ascii="Arial" w:hAnsi="Arial" w:cs="Arial"/>
          <w:i/>
        </w:rPr>
      </w:pPr>
      <w:r w:rsidRPr="006C1B2F">
        <w:rPr>
          <w:rFonts w:ascii="Arial" w:hAnsi="Arial" w:cs="Arial"/>
          <w:i/>
        </w:rPr>
        <w:t xml:space="preserve">take steps... to the maximum of its available resources, with a view to achieving progressively the full realization of the rights recognized in the present Covenant by all appropriate means, including particularly the adoption of legislative measures. </w:t>
      </w:r>
    </w:p>
    <w:p w:rsidR="00573765" w:rsidRPr="006C1B2F" w:rsidRDefault="0057376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360" w:lineRule="auto"/>
        <w:rPr>
          <w:rFonts w:ascii="Arial" w:eastAsia="Times New Roman" w:hAnsi="Arial" w:cs="Arial"/>
          <w:color w:val="auto"/>
          <w:bdr w:val="none" w:sz="0" w:space="0" w:color="auto"/>
          <w:lang w:val="en" w:eastAsia="en-GB"/>
        </w:rPr>
      </w:pPr>
      <w:r w:rsidRPr="006C1B2F">
        <w:rPr>
          <w:rFonts w:ascii="Arial" w:eastAsia="Times New Roman" w:hAnsi="Arial" w:cs="Arial"/>
          <w:color w:val="auto"/>
          <w:bdr w:val="none" w:sz="0" w:space="0" w:color="auto"/>
          <w:lang w:val="en" w:eastAsia="en-GB"/>
        </w:rPr>
        <w:t>The req</w:t>
      </w:r>
      <w:r>
        <w:rPr>
          <w:rFonts w:ascii="Arial" w:eastAsia="Times New Roman" w:hAnsi="Arial" w:cs="Arial"/>
          <w:color w:val="auto"/>
          <w:bdr w:val="none" w:sz="0" w:space="0" w:color="auto"/>
          <w:lang w:val="en" w:eastAsia="en-GB"/>
        </w:rPr>
        <w:t>uirement to "take steps" means there is a</w:t>
      </w:r>
      <w:r w:rsidRPr="006C1B2F">
        <w:rPr>
          <w:rFonts w:ascii="Arial" w:eastAsia="Times New Roman" w:hAnsi="Arial" w:cs="Arial"/>
          <w:color w:val="auto"/>
          <w:bdr w:val="none" w:sz="0" w:space="0" w:color="auto"/>
          <w:lang w:val="en" w:eastAsia="en-GB"/>
        </w:rPr>
        <w:t xml:space="preserve"> continuing obligation to work towards the realisation of the rights</w:t>
      </w:r>
      <w:r>
        <w:rPr>
          <w:rFonts w:ascii="Arial" w:eastAsia="Times New Roman" w:hAnsi="Arial" w:cs="Arial"/>
          <w:color w:val="auto"/>
          <w:bdr w:val="none" w:sz="0" w:space="0" w:color="auto"/>
          <w:lang w:val="en" w:eastAsia="en-GB"/>
        </w:rPr>
        <w:t xml:space="preserve"> contained in ICESCR</w:t>
      </w:r>
      <w:r w:rsidRPr="006C1B2F">
        <w:rPr>
          <w:rFonts w:ascii="Arial" w:eastAsia="Times New Roman" w:hAnsi="Arial" w:cs="Arial"/>
          <w:color w:val="auto"/>
          <w:bdr w:val="none" w:sz="0" w:space="0" w:color="auto"/>
          <w:lang w:val="en" w:eastAsia="en-GB"/>
        </w:rPr>
        <w:t>. The Committee also interprets the principle as</w:t>
      </w:r>
      <w:r>
        <w:rPr>
          <w:rFonts w:ascii="Arial" w:eastAsia="Times New Roman" w:hAnsi="Arial" w:cs="Arial"/>
          <w:color w:val="auto"/>
          <w:bdr w:val="none" w:sz="0" w:space="0" w:color="auto"/>
          <w:lang w:val="en" w:eastAsia="en-GB"/>
        </w:rPr>
        <w:t xml:space="preserve"> establishing</w:t>
      </w:r>
      <w:r w:rsidRPr="006C1B2F">
        <w:rPr>
          <w:rFonts w:ascii="Arial" w:eastAsia="Times New Roman" w:hAnsi="Arial" w:cs="Arial"/>
          <w:color w:val="auto"/>
          <w:bdr w:val="none" w:sz="0" w:space="0" w:color="auto"/>
          <w:lang w:val="en" w:eastAsia="en-GB"/>
        </w:rPr>
        <w:t xml:space="preserve"> minimum core obligations to provide, at the least, minimum essential levels of each of the rights. If </w:t>
      </w:r>
      <w:r>
        <w:rPr>
          <w:rFonts w:ascii="Arial" w:eastAsia="Times New Roman" w:hAnsi="Arial" w:cs="Arial"/>
          <w:color w:val="auto"/>
          <w:bdr w:val="none" w:sz="0" w:space="0" w:color="auto"/>
          <w:lang w:val="en" w:eastAsia="en-GB"/>
        </w:rPr>
        <w:t xml:space="preserve">the state’s </w:t>
      </w:r>
      <w:r w:rsidRPr="006C1B2F">
        <w:rPr>
          <w:rFonts w:ascii="Arial" w:eastAsia="Times New Roman" w:hAnsi="Arial" w:cs="Arial"/>
          <w:color w:val="auto"/>
          <w:bdr w:val="none" w:sz="0" w:space="0" w:color="auto"/>
          <w:lang w:val="en" w:eastAsia="en-GB"/>
        </w:rPr>
        <w:t xml:space="preserve">resources are highly constrained, </w:t>
      </w:r>
      <w:r>
        <w:rPr>
          <w:rFonts w:ascii="Arial" w:eastAsia="Times New Roman" w:hAnsi="Arial" w:cs="Arial"/>
          <w:color w:val="auto"/>
          <w:bdr w:val="none" w:sz="0" w:space="0" w:color="auto"/>
          <w:lang w:val="en" w:eastAsia="en-GB"/>
        </w:rPr>
        <w:t xml:space="preserve">it </w:t>
      </w:r>
      <w:r w:rsidRPr="006C1B2F">
        <w:rPr>
          <w:rFonts w:ascii="Arial" w:eastAsia="Times New Roman" w:hAnsi="Arial" w:cs="Arial"/>
          <w:color w:val="auto"/>
          <w:bdr w:val="none" w:sz="0" w:space="0" w:color="auto"/>
          <w:lang w:val="en" w:eastAsia="en-GB"/>
        </w:rPr>
        <w:t xml:space="preserve"> should include the use of targeted programmes aimed at the vulnerable.</w:t>
      </w:r>
      <w:r w:rsidR="00D803F7">
        <w:rPr>
          <w:rStyle w:val="EndnoteReference"/>
          <w:rFonts w:ascii="Arial" w:eastAsia="Times New Roman" w:hAnsi="Arial" w:cs="Arial"/>
          <w:color w:val="auto"/>
          <w:bdr w:val="none" w:sz="0" w:space="0" w:color="auto"/>
          <w:lang w:val="en" w:eastAsia="en-GB"/>
        </w:rPr>
        <w:endnoteReference w:id="13"/>
      </w:r>
      <w:r w:rsidR="000B1521">
        <w:rPr>
          <w:rFonts w:ascii="Arial" w:eastAsia="Times New Roman" w:hAnsi="Arial" w:cs="Arial"/>
          <w:color w:val="auto"/>
          <w:bdr w:val="none" w:sz="0" w:space="0" w:color="auto"/>
          <w:lang w:val="en" w:eastAsia="en-GB"/>
        </w:rPr>
        <w:t xml:space="preserve"> </w:t>
      </w:r>
      <w:r w:rsidRPr="006C1B2F">
        <w:rPr>
          <w:rFonts w:ascii="Arial" w:eastAsia="Times New Roman" w:hAnsi="Arial" w:cs="Arial"/>
          <w:color w:val="auto"/>
          <w:bdr w:val="none" w:sz="0" w:space="0" w:color="auto"/>
          <w:lang w:val="en" w:eastAsia="en-GB"/>
        </w:rPr>
        <w:t xml:space="preserve"> </w:t>
      </w:r>
    </w:p>
    <w:p w:rsidR="00573765" w:rsidRPr="0064057A" w:rsidRDefault="00573765" w:rsidP="00604DEA">
      <w:pPr>
        <w:spacing w:line="360" w:lineRule="auto"/>
        <w:rPr>
          <w:rFonts w:ascii="Arial" w:hAnsi="Arial" w:cs="Arial"/>
        </w:rPr>
      </w:pPr>
      <w:r w:rsidRPr="0064057A">
        <w:rPr>
          <w:rFonts w:ascii="Arial" w:hAnsi="Arial" w:cs="Arial"/>
        </w:rPr>
        <w:t>In the context of austerity measures</w:t>
      </w:r>
      <w:r>
        <w:rPr>
          <w:rFonts w:ascii="Arial" w:hAnsi="Arial" w:cs="Arial"/>
        </w:rPr>
        <w:t>,</w:t>
      </w:r>
      <w:r w:rsidRPr="0064057A">
        <w:rPr>
          <w:rFonts w:ascii="Arial" w:hAnsi="Arial" w:cs="Arial"/>
        </w:rPr>
        <w:t xml:space="preserve"> the Chairperson of the Committee, </w:t>
      </w:r>
      <w:proofErr w:type="spellStart"/>
      <w:r w:rsidRPr="0064057A">
        <w:rPr>
          <w:rFonts w:ascii="Arial" w:hAnsi="Arial" w:cs="Arial"/>
        </w:rPr>
        <w:t>Ariranga</w:t>
      </w:r>
      <w:proofErr w:type="spellEnd"/>
      <w:r w:rsidRPr="0064057A">
        <w:rPr>
          <w:rFonts w:ascii="Arial" w:hAnsi="Arial" w:cs="Arial"/>
        </w:rPr>
        <w:t xml:space="preserve"> G </w:t>
      </w:r>
      <w:proofErr w:type="spellStart"/>
      <w:r w:rsidRPr="0064057A">
        <w:rPr>
          <w:rFonts w:ascii="Arial" w:hAnsi="Arial" w:cs="Arial"/>
        </w:rPr>
        <w:t>Pillay</w:t>
      </w:r>
      <w:proofErr w:type="spellEnd"/>
      <w:r w:rsidRPr="0064057A">
        <w:rPr>
          <w:rFonts w:ascii="Arial" w:hAnsi="Arial" w:cs="Arial"/>
        </w:rPr>
        <w:t xml:space="preserve"> (former Chief Justice of Mauritius), has advised </w:t>
      </w:r>
      <w:r>
        <w:rPr>
          <w:rFonts w:ascii="Arial" w:hAnsi="Arial" w:cs="Arial"/>
        </w:rPr>
        <w:t>states</w:t>
      </w:r>
      <w:r w:rsidRPr="0064057A">
        <w:rPr>
          <w:rFonts w:ascii="Arial" w:hAnsi="Arial" w:cs="Arial"/>
        </w:rPr>
        <w:t xml:space="preserve"> that they should </w:t>
      </w:r>
      <w:r w:rsidRPr="0064057A">
        <w:rPr>
          <w:rFonts w:ascii="Arial" w:hAnsi="Arial" w:cs="Arial"/>
          <w:i/>
        </w:rPr>
        <w:t>“avoid at all times taking decisions which might lead to the denial or infringement of economic, social and cultural rights”</w:t>
      </w:r>
      <w:r w:rsidRPr="0064057A">
        <w:rPr>
          <w:rFonts w:ascii="Arial" w:hAnsi="Arial" w:cs="Arial"/>
        </w:rPr>
        <w:t>.</w:t>
      </w:r>
      <w:r w:rsidRPr="00F1490B">
        <w:rPr>
          <w:rStyle w:val="EndnoteReference"/>
          <w:rFonts w:eastAsia="Times New Roman"/>
          <w:color w:val="auto"/>
          <w:bdr w:val="none" w:sz="0" w:space="0" w:color="auto"/>
          <w:lang w:val="en" w:eastAsia="en-GB"/>
        </w:rPr>
        <w:endnoteReference w:id="14"/>
      </w:r>
      <w:r w:rsidRPr="00F1490B">
        <w:rPr>
          <w:rStyle w:val="EndnoteReference"/>
          <w:rFonts w:eastAsia="Times New Roman"/>
          <w:color w:val="auto"/>
          <w:bdr w:val="none" w:sz="0" w:space="0" w:color="auto"/>
          <w:lang w:val="en" w:eastAsia="en-GB"/>
        </w:rPr>
        <w:t xml:space="preserve"> </w:t>
      </w:r>
      <w:r w:rsidRPr="0064057A">
        <w:rPr>
          <w:rFonts w:ascii="Arial" w:hAnsi="Arial" w:cs="Arial"/>
        </w:rPr>
        <w:t>Chief Justice Pillay noted four requirements for any retrogressive</w:t>
      </w:r>
      <w:r>
        <w:rPr>
          <w:rFonts w:ascii="Arial" w:hAnsi="Arial" w:cs="Arial"/>
        </w:rPr>
        <w:t>, or backwards,</w:t>
      </w:r>
      <w:r w:rsidRPr="0064057A">
        <w:rPr>
          <w:rFonts w:ascii="Arial" w:hAnsi="Arial" w:cs="Arial"/>
        </w:rPr>
        <w:t xml:space="preserve"> measure. These were, in summary:</w:t>
      </w:r>
    </w:p>
    <w:p w:rsidR="00573765" w:rsidRPr="0064057A" w:rsidRDefault="00573765" w:rsidP="00604DEA">
      <w:pPr>
        <w:spacing w:line="360" w:lineRule="auto"/>
        <w:rPr>
          <w:rFonts w:ascii="Arial" w:hAnsi="Arial" w:cs="Arial"/>
        </w:rPr>
      </w:pPr>
    </w:p>
    <w:p w:rsidR="00573765" w:rsidRPr="0064057A" w:rsidRDefault="00573765" w:rsidP="00604DE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60" w:lineRule="auto"/>
        <w:rPr>
          <w:rFonts w:ascii="Arial" w:hAnsi="Arial" w:cs="Arial"/>
        </w:rPr>
      </w:pPr>
      <w:r w:rsidRPr="0064057A">
        <w:rPr>
          <w:rFonts w:ascii="Arial" w:hAnsi="Arial" w:cs="Arial"/>
        </w:rPr>
        <w:t>that it is temporary and covering only the period of crisis;</w:t>
      </w:r>
    </w:p>
    <w:p w:rsidR="00573765" w:rsidRPr="0064057A" w:rsidRDefault="00573765" w:rsidP="00604DE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60" w:lineRule="auto"/>
        <w:rPr>
          <w:rFonts w:ascii="Arial" w:hAnsi="Arial" w:cs="Arial"/>
        </w:rPr>
      </w:pPr>
      <w:r w:rsidRPr="0064057A">
        <w:rPr>
          <w:rFonts w:ascii="Arial" w:hAnsi="Arial" w:cs="Arial"/>
        </w:rPr>
        <w:t>that it is necessary and proportionate, in that any other measure would be more detrimental to the realisation of ESC rights;</w:t>
      </w:r>
    </w:p>
    <w:p w:rsidR="00573765" w:rsidRPr="0064057A" w:rsidRDefault="00573765" w:rsidP="00604DE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60" w:lineRule="auto"/>
        <w:rPr>
          <w:rFonts w:ascii="Arial" w:hAnsi="Arial" w:cs="Arial"/>
        </w:rPr>
      </w:pPr>
      <w:r w:rsidRPr="0064057A">
        <w:rPr>
          <w:rFonts w:ascii="Arial" w:hAnsi="Arial" w:cs="Arial"/>
        </w:rPr>
        <w:t xml:space="preserve">that it is not discriminatory and includes all possible steps to mitigate inequalities and disproportionate impact on the most </w:t>
      </w:r>
      <w:proofErr w:type="spellStart"/>
      <w:r w:rsidRPr="0064057A">
        <w:rPr>
          <w:rFonts w:ascii="Arial" w:hAnsi="Arial" w:cs="Arial"/>
        </w:rPr>
        <w:t>marginalised</w:t>
      </w:r>
      <w:proofErr w:type="spellEnd"/>
      <w:r w:rsidRPr="0064057A">
        <w:rPr>
          <w:rFonts w:ascii="Arial" w:hAnsi="Arial" w:cs="Arial"/>
        </w:rPr>
        <w:t>;</w:t>
      </w:r>
    </w:p>
    <w:p w:rsidR="00573765" w:rsidRPr="0064057A" w:rsidRDefault="00573765" w:rsidP="00604DE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60" w:lineRule="auto"/>
        <w:rPr>
          <w:rFonts w:ascii="Arial" w:hAnsi="Arial" w:cs="Arial"/>
        </w:rPr>
      </w:pPr>
      <w:r w:rsidRPr="0064057A">
        <w:rPr>
          <w:rFonts w:ascii="Arial" w:hAnsi="Arial" w:cs="Arial"/>
        </w:rPr>
        <w:lastRenderedPageBreak/>
        <w:t xml:space="preserve">that the minimum core content, which the International </w:t>
      </w:r>
      <w:proofErr w:type="spellStart"/>
      <w:r w:rsidRPr="0064057A">
        <w:rPr>
          <w:rFonts w:ascii="Arial" w:hAnsi="Arial" w:cs="Arial"/>
        </w:rPr>
        <w:t>Labour</w:t>
      </w:r>
      <w:proofErr w:type="spellEnd"/>
      <w:r w:rsidRPr="0064057A">
        <w:rPr>
          <w:rFonts w:ascii="Arial" w:hAnsi="Arial" w:cs="Arial"/>
        </w:rPr>
        <w:t xml:space="preserve"> </w:t>
      </w:r>
      <w:proofErr w:type="spellStart"/>
      <w:r w:rsidRPr="0064057A">
        <w:rPr>
          <w:rFonts w:ascii="Arial" w:hAnsi="Arial" w:cs="Arial"/>
        </w:rPr>
        <w:t>Organisation</w:t>
      </w:r>
      <w:proofErr w:type="spellEnd"/>
      <w:r w:rsidRPr="0064057A">
        <w:rPr>
          <w:rFonts w:ascii="Arial" w:hAnsi="Arial" w:cs="Arial"/>
        </w:rPr>
        <w:t xml:space="preserve"> states as being the “social protection floor”, is upheld at all times.</w:t>
      </w:r>
    </w:p>
    <w:p w:rsidR="00573765" w:rsidRDefault="00573765" w:rsidP="00604DEA">
      <w:pPr>
        <w:spacing w:line="360" w:lineRule="auto"/>
        <w:rPr>
          <w:rFonts w:ascii="Arial" w:eastAsia="Arial" w:hAnsi="Arial" w:cs="Arial"/>
        </w:rPr>
      </w:pPr>
    </w:p>
    <w:p w:rsidR="00573765" w:rsidRDefault="00573765" w:rsidP="00604DEA">
      <w:pPr>
        <w:spacing w:line="360" w:lineRule="auto"/>
        <w:rPr>
          <w:rFonts w:ascii="Arial" w:eastAsia="Arial" w:hAnsi="Arial" w:cs="Arial"/>
          <w:b/>
        </w:rPr>
      </w:pPr>
      <w:r>
        <w:rPr>
          <w:rFonts w:ascii="Arial" w:eastAsia="Arial" w:hAnsi="Arial" w:cs="Arial"/>
        </w:rPr>
        <w:t xml:space="preserve">It is clear therefore that international laws requires economic, social and cultural rights to be upheld  even in time of financial constraint. </w:t>
      </w:r>
      <w:r>
        <w:rPr>
          <w:rFonts w:ascii="Arial" w:eastAsia="Arial" w:hAnsi="Arial" w:cs="Arial"/>
          <w:b/>
        </w:rPr>
        <w:t>L</w:t>
      </w:r>
      <w:r w:rsidRPr="00B126D0">
        <w:rPr>
          <w:rFonts w:ascii="Arial" w:eastAsia="Arial" w:hAnsi="Arial" w:cs="Arial"/>
          <w:b/>
        </w:rPr>
        <w:t xml:space="preserve">egislative, policy and decision making processes </w:t>
      </w:r>
      <w:r>
        <w:rPr>
          <w:rFonts w:ascii="Arial" w:eastAsia="Arial" w:hAnsi="Arial" w:cs="Arial"/>
          <w:b/>
        </w:rPr>
        <w:t>should therefor</w:t>
      </w:r>
      <w:r w:rsidRPr="00B126D0">
        <w:rPr>
          <w:rFonts w:ascii="Arial" w:eastAsia="Arial" w:hAnsi="Arial" w:cs="Arial"/>
          <w:b/>
        </w:rPr>
        <w:t>e built around the guiding principles of the i</w:t>
      </w:r>
      <w:r>
        <w:rPr>
          <w:rFonts w:ascii="Arial" w:eastAsia="Arial" w:hAnsi="Arial" w:cs="Arial"/>
          <w:b/>
        </w:rPr>
        <w:t xml:space="preserve">nternational framework of law, </w:t>
      </w:r>
      <w:r w:rsidRPr="004A54FB">
        <w:rPr>
          <w:rFonts w:ascii="Arial" w:eastAsia="Arial" w:hAnsi="Arial" w:cs="Arial"/>
        </w:rPr>
        <w:t>(see annex A), in particular ICESCR.</w:t>
      </w:r>
      <w:r w:rsidRPr="00B126D0">
        <w:rPr>
          <w:rFonts w:ascii="Arial" w:eastAsia="Arial" w:hAnsi="Arial" w:cs="Arial"/>
          <w:b/>
        </w:rPr>
        <w:t xml:space="preserve"> </w:t>
      </w:r>
    </w:p>
    <w:p w:rsidR="008743C5" w:rsidRDefault="008743C5" w:rsidP="00604DEA">
      <w:pPr>
        <w:spacing w:line="360" w:lineRule="auto"/>
        <w:rPr>
          <w:rFonts w:ascii="Arial" w:eastAsia="Arial" w:hAnsi="Arial" w:cs="Arial"/>
          <w:b/>
        </w:rPr>
      </w:pPr>
    </w:p>
    <w:p w:rsidR="008743C5" w:rsidRPr="008743C5" w:rsidRDefault="008743C5" w:rsidP="00604DEA">
      <w:pPr>
        <w:spacing w:line="360" w:lineRule="auto"/>
        <w:rPr>
          <w:rFonts w:ascii="Arial" w:eastAsia="Arial" w:hAnsi="Arial" w:cs="Arial"/>
        </w:rPr>
      </w:pPr>
      <w:r w:rsidRPr="008743C5">
        <w:rPr>
          <w:rFonts w:ascii="Arial" w:eastAsia="Arial" w:hAnsi="Arial" w:cs="Arial"/>
        </w:rPr>
        <w:t>Finally</w:t>
      </w:r>
      <w:r w:rsidR="00D8715C">
        <w:rPr>
          <w:rFonts w:ascii="Arial" w:eastAsia="Arial" w:hAnsi="Arial" w:cs="Arial"/>
        </w:rPr>
        <w:t>,</w:t>
      </w:r>
      <w:r w:rsidRPr="008743C5">
        <w:rPr>
          <w:rFonts w:ascii="Arial" w:eastAsia="Arial" w:hAnsi="Arial" w:cs="Arial"/>
        </w:rPr>
        <w:t xml:space="preserve"> in relation to all ESC rights there is a prohibition on discrimination  which is effective immediately with respect of the rights contained in the Covenant.</w:t>
      </w:r>
      <w:r>
        <w:rPr>
          <w:rStyle w:val="EndnoteReference"/>
          <w:rFonts w:ascii="Arial" w:eastAsia="Arial" w:hAnsi="Arial" w:cs="Arial"/>
        </w:rPr>
        <w:endnoteReference w:id="15"/>
      </w:r>
      <w:r w:rsidRPr="008743C5">
        <w:rPr>
          <w:rFonts w:ascii="Arial" w:eastAsia="Arial" w:hAnsi="Arial" w:cs="Arial"/>
        </w:rPr>
        <w:t xml:space="preserve"> </w:t>
      </w:r>
    </w:p>
    <w:p w:rsidR="00573765" w:rsidRDefault="00573765" w:rsidP="00604DEA">
      <w:pPr>
        <w:spacing w:line="360" w:lineRule="auto"/>
        <w:rPr>
          <w:rFonts w:ascii="Arial" w:eastAsia="Arial" w:hAnsi="Arial" w:cs="Arial"/>
        </w:rPr>
      </w:pPr>
    </w:p>
    <w:p w:rsidR="00573765" w:rsidRPr="00AF387E" w:rsidRDefault="00573765" w:rsidP="00604DEA">
      <w:pPr>
        <w:spacing w:line="360" w:lineRule="auto"/>
        <w:rPr>
          <w:rFonts w:ascii="Arial" w:eastAsia="Arial" w:hAnsi="Arial" w:cs="Arial"/>
          <w:b/>
        </w:rPr>
      </w:pPr>
      <w:r w:rsidRPr="00AF387E">
        <w:rPr>
          <w:rFonts w:ascii="Arial" w:eastAsia="Arial" w:hAnsi="Arial" w:cs="Arial"/>
          <w:b/>
        </w:rPr>
        <w:t>Other international human rights</w:t>
      </w:r>
    </w:p>
    <w:p w:rsidR="00573765" w:rsidRPr="00032457" w:rsidRDefault="00573765" w:rsidP="00604DEA">
      <w:pPr>
        <w:spacing w:line="360" w:lineRule="auto"/>
        <w:rPr>
          <w:rFonts w:ascii="Arial" w:eastAsia="Arial" w:hAnsi="Arial" w:cs="Arial"/>
        </w:rPr>
      </w:pPr>
    </w:p>
    <w:p w:rsidR="00573765" w:rsidRPr="000F4B88" w:rsidRDefault="00573765" w:rsidP="00604DEA">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360" w:lineRule="auto"/>
        <w:rPr>
          <w:rFonts w:ascii="Arial" w:eastAsia="Arial" w:hAnsi="Arial" w:cs="Arial"/>
        </w:rPr>
      </w:pPr>
      <w:r w:rsidRPr="00FC7E14">
        <w:rPr>
          <w:rFonts w:ascii="Arial" w:eastAsia="Arial" w:hAnsi="Arial" w:cs="Arial"/>
        </w:rPr>
        <w:t xml:space="preserve">Treaty obligations from other human rights instruments </w:t>
      </w:r>
      <w:r>
        <w:rPr>
          <w:rFonts w:ascii="Arial" w:eastAsia="Arial" w:hAnsi="Arial" w:cs="Arial"/>
        </w:rPr>
        <w:t>are also relevant to</w:t>
      </w:r>
      <w:r w:rsidRPr="00FC7E14">
        <w:rPr>
          <w:rFonts w:ascii="Arial" w:eastAsia="Arial" w:hAnsi="Arial" w:cs="Arial"/>
        </w:rPr>
        <w:t xml:space="preserve">  social justice</w:t>
      </w:r>
      <w:r>
        <w:rPr>
          <w:rFonts w:ascii="Arial" w:eastAsia="Arial" w:hAnsi="Arial" w:cs="Arial"/>
        </w:rPr>
        <w:t>. For example, the</w:t>
      </w:r>
      <w:r w:rsidRPr="00FC7E14">
        <w:rPr>
          <w:rFonts w:ascii="Arial" w:eastAsia="Arial" w:hAnsi="Arial" w:cs="Arial"/>
        </w:rPr>
        <w:t xml:space="preserve"> </w:t>
      </w:r>
      <w:r>
        <w:rPr>
          <w:rFonts w:ascii="Arial" w:eastAsia="Arial" w:hAnsi="Arial" w:cs="Arial"/>
        </w:rPr>
        <w:t xml:space="preserve">United Nations </w:t>
      </w:r>
      <w:r w:rsidRPr="00FC7E14">
        <w:rPr>
          <w:rFonts w:ascii="Arial" w:eastAsia="Arial" w:hAnsi="Arial" w:cs="Arial"/>
        </w:rPr>
        <w:t>C</w:t>
      </w:r>
      <w:r>
        <w:rPr>
          <w:rFonts w:ascii="Arial" w:eastAsia="Arial" w:hAnsi="Arial" w:cs="Arial"/>
        </w:rPr>
        <w:t>onventio</w:t>
      </w:r>
      <w:r w:rsidRPr="00FC7E14">
        <w:rPr>
          <w:rFonts w:ascii="Arial" w:eastAsia="Arial" w:hAnsi="Arial" w:cs="Arial"/>
        </w:rPr>
        <w:t>n on the Rights of Persons with Disabilities (CRPD)</w:t>
      </w:r>
      <w:r>
        <w:rPr>
          <w:rFonts w:ascii="Arial" w:eastAsia="Arial" w:hAnsi="Arial" w:cs="Arial"/>
        </w:rPr>
        <w:t xml:space="preserve"> includes rights to </w:t>
      </w:r>
      <w:r w:rsidRPr="000F4B88">
        <w:rPr>
          <w:rFonts w:ascii="Arial" w:eastAsia="Arial" w:hAnsi="Arial" w:cs="Arial"/>
        </w:rPr>
        <w:t>an inclusive education, a decent standard of living, support to participate in society and live in the community, accessible physical environments and information and equality</w:t>
      </w:r>
      <w:r>
        <w:rPr>
          <w:rFonts w:ascii="Arial" w:eastAsia="Arial" w:hAnsi="Arial" w:cs="Arial"/>
        </w:rPr>
        <w:t xml:space="preserve">. </w:t>
      </w:r>
      <w:r w:rsidRPr="000F4B88">
        <w:rPr>
          <w:rFonts w:ascii="Arial" w:eastAsia="Arial" w:hAnsi="Arial" w:cs="Arial"/>
        </w:rPr>
        <w:t xml:space="preserve"> </w:t>
      </w:r>
      <w:r>
        <w:rPr>
          <w:rFonts w:ascii="Arial" w:eastAsia="Arial" w:hAnsi="Arial" w:cs="Arial"/>
        </w:rPr>
        <w:t>The United Nations Convention on the R</w:t>
      </w:r>
      <w:r w:rsidRPr="00FC7E14">
        <w:rPr>
          <w:rFonts w:ascii="Arial" w:eastAsia="Arial" w:hAnsi="Arial" w:cs="Arial"/>
        </w:rPr>
        <w:t>ights of the Child (</w:t>
      </w:r>
      <w:proofErr w:type="spellStart"/>
      <w:r w:rsidRPr="00FC7E14">
        <w:rPr>
          <w:rFonts w:ascii="Arial" w:eastAsia="Arial" w:hAnsi="Arial" w:cs="Arial"/>
        </w:rPr>
        <w:t>CRC</w:t>
      </w:r>
      <w:proofErr w:type="spellEnd"/>
      <w:r w:rsidRPr="00FC7E14">
        <w:rPr>
          <w:rFonts w:ascii="Arial" w:eastAsia="Arial" w:hAnsi="Arial" w:cs="Arial"/>
        </w:rPr>
        <w:t>)</w:t>
      </w:r>
      <w:r w:rsidR="00D803F7">
        <w:rPr>
          <w:rFonts w:ascii="Arial" w:eastAsia="Arial" w:hAnsi="Arial" w:cs="Arial"/>
        </w:rPr>
        <w:t xml:space="preserve"> </w:t>
      </w:r>
      <w:r>
        <w:rPr>
          <w:rFonts w:ascii="Arial" w:eastAsia="Arial" w:hAnsi="Arial" w:cs="Arial"/>
        </w:rPr>
        <w:t xml:space="preserve">includes rights to an adequate standard of living and education. The full range of rights protected are not outlined in this briefing paper but links can be found in Annex A. </w:t>
      </w:r>
    </w:p>
    <w:p w:rsidR="00573765" w:rsidRDefault="00573765" w:rsidP="00604DEA">
      <w:pPr>
        <w:spacing w:line="360" w:lineRule="auto"/>
        <w:rPr>
          <w:rFonts w:ascii="Arial" w:eastAsia="Arial" w:hAnsi="Arial" w:cs="Arial"/>
        </w:rPr>
      </w:pPr>
    </w:p>
    <w:p w:rsidR="00573765" w:rsidRPr="00AF387E" w:rsidRDefault="00573765" w:rsidP="00604DEA">
      <w:pPr>
        <w:spacing w:line="360" w:lineRule="auto"/>
        <w:rPr>
          <w:rFonts w:ascii="Arial" w:eastAsia="Arial" w:hAnsi="Arial" w:cs="Arial"/>
          <w:b/>
        </w:rPr>
      </w:pPr>
      <w:r w:rsidRPr="00AF387E">
        <w:rPr>
          <w:rFonts w:ascii="Arial" w:eastAsia="Arial" w:hAnsi="Arial" w:cs="Arial"/>
          <w:b/>
        </w:rPr>
        <w:t xml:space="preserve">Procedural obligations </w:t>
      </w:r>
    </w:p>
    <w:p w:rsidR="00573765" w:rsidRDefault="00573765" w:rsidP="00CB28B0">
      <w:pPr>
        <w:spacing w:before="120" w:after="120" w:line="360" w:lineRule="auto"/>
        <w:rPr>
          <w:rFonts w:ascii="Arial" w:eastAsia="Arial" w:hAnsi="Arial" w:cs="Arial"/>
        </w:rPr>
      </w:pPr>
      <w:r>
        <w:rPr>
          <w:rFonts w:ascii="Arial" w:eastAsia="Arial" w:hAnsi="Arial" w:cs="Arial"/>
        </w:rPr>
        <w:t xml:space="preserve">International </w:t>
      </w:r>
      <w:r w:rsidRPr="002E32FB">
        <w:rPr>
          <w:rFonts w:ascii="Arial" w:eastAsia="Arial" w:hAnsi="Arial" w:cs="Arial"/>
        </w:rPr>
        <w:t xml:space="preserve">human rights also require </w:t>
      </w:r>
      <w:r w:rsidRPr="00AF387E">
        <w:rPr>
          <w:rFonts w:ascii="Arial" w:eastAsia="Arial" w:hAnsi="Arial" w:cs="Arial"/>
          <w:b/>
        </w:rPr>
        <w:t xml:space="preserve">certain </w:t>
      </w:r>
      <w:r w:rsidRPr="00563C37">
        <w:rPr>
          <w:rFonts w:ascii="Arial" w:eastAsia="Arial" w:hAnsi="Arial" w:cs="Arial"/>
          <w:b/>
        </w:rPr>
        <w:t>procedural obligations</w:t>
      </w:r>
      <w:r w:rsidRPr="002E32FB">
        <w:rPr>
          <w:rFonts w:ascii="Arial" w:eastAsia="Arial" w:hAnsi="Arial" w:cs="Arial"/>
        </w:rPr>
        <w:t xml:space="preserve"> to be met which are highly relevant </w:t>
      </w:r>
      <w:r>
        <w:rPr>
          <w:rFonts w:ascii="Arial" w:eastAsia="Arial" w:hAnsi="Arial" w:cs="Arial"/>
        </w:rPr>
        <w:t>to creating a Fairer Scotland. These include obligations about</w:t>
      </w:r>
      <w:r w:rsidRPr="002E32FB">
        <w:rPr>
          <w:rFonts w:ascii="Arial" w:eastAsia="Arial" w:hAnsi="Arial" w:cs="Arial"/>
        </w:rPr>
        <w:t xml:space="preserve"> </w:t>
      </w:r>
      <w:r w:rsidRPr="00110C5A">
        <w:rPr>
          <w:rFonts w:ascii="Arial" w:eastAsia="Arial" w:hAnsi="Arial" w:cs="Arial"/>
          <w:b/>
        </w:rPr>
        <w:t>participation, access to information and effective monitoring.</w:t>
      </w:r>
      <w:r w:rsidRPr="002E32FB">
        <w:rPr>
          <w:rFonts w:ascii="Arial" w:eastAsia="Arial" w:hAnsi="Arial" w:cs="Arial"/>
        </w:rPr>
        <w:t xml:space="preserve"> </w:t>
      </w:r>
    </w:p>
    <w:p w:rsidR="00573765" w:rsidRPr="00032457" w:rsidRDefault="00573765" w:rsidP="00CB28B0">
      <w:pPr>
        <w:spacing w:before="120" w:after="120" w:line="360" w:lineRule="auto"/>
        <w:rPr>
          <w:rFonts w:ascii="Arial" w:eastAsia="Arial" w:hAnsi="Arial" w:cs="Arial"/>
        </w:rPr>
      </w:pPr>
      <w:r>
        <w:rPr>
          <w:rFonts w:ascii="Arial" w:eastAsia="Arial" w:hAnsi="Arial" w:cs="Arial"/>
        </w:rPr>
        <w:t xml:space="preserve">Fundamentally, human rights require that the voices of people whose rights are affected by a decision, are heard throughout the process of making and </w:t>
      </w:r>
      <w:r>
        <w:rPr>
          <w:rFonts w:ascii="Arial" w:eastAsia="Arial" w:hAnsi="Arial" w:cs="Arial"/>
        </w:rPr>
        <w:lastRenderedPageBreak/>
        <w:t xml:space="preserve">implementing that decision. </w:t>
      </w:r>
      <w:r w:rsidR="00D41D8B">
        <w:rPr>
          <w:rFonts w:ascii="Arial" w:eastAsia="Arial" w:hAnsi="Arial" w:cs="Arial"/>
        </w:rPr>
        <w:t xml:space="preserve"> </w:t>
      </w:r>
      <w:r w:rsidRPr="002E32FB">
        <w:rPr>
          <w:rFonts w:ascii="Arial" w:hAnsi="Arial" w:cs="Arial"/>
        </w:rPr>
        <w:t>The</w:t>
      </w:r>
      <w:r>
        <w:rPr>
          <w:rFonts w:ascii="Arial" w:hAnsi="Arial" w:cs="Arial"/>
        </w:rPr>
        <w:t xml:space="preserve"> procedural legal obligation of </w:t>
      </w:r>
      <w:r w:rsidRPr="002E32FB">
        <w:rPr>
          <w:rFonts w:ascii="Arial" w:hAnsi="Arial" w:cs="Arial"/>
        </w:rPr>
        <w:t xml:space="preserve"> </w:t>
      </w:r>
      <w:r w:rsidRPr="002E32FB">
        <w:rPr>
          <w:rFonts w:ascii="Arial" w:hAnsi="Arial" w:cs="Arial"/>
          <w:b/>
        </w:rPr>
        <w:t>participation of individuals in decision making and where approp</w:t>
      </w:r>
      <w:r>
        <w:rPr>
          <w:rFonts w:ascii="Arial" w:hAnsi="Arial" w:cs="Arial"/>
          <w:b/>
        </w:rPr>
        <w:t>riate the design of services</w:t>
      </w:r>
      <w:r w:rsidRPr="00032457">
        <w:rPr>
          <w:rFonts w:ascii="Arial" w:hAnsi="Arial" w:cs="Arial"/>
        </w:rPr>
        <w:t xml:space="preserve"> is</w:t>
      </w:r>
      <w:r>
        <w:rPr>
          <w:rFonts w:ascii="Arial" w:hAnsi="Arial" w:cs="Arial"/>
          <w:b/>
        </w:rPr>
        <w:t xml:space="preserve"> </w:t>
      </w:r>
      <w:r w:rsidRPr="002E32FB">
        <w:rPr>
          <w:rFonts w:ascii="Arial" w:hAnsi="Arial" w:cs="Arial"/>
        </w:rPr>
        <w:t xml:space="preserve">considered </w:t>
      </w:r>
      <w:r>
        <w:rPr>
          <w:rFonts w:ascii="Arial" w:hAnsi="Arial" w:cs="Arial"/>
        </w:rPr>
        <w:t>to help</w:t>
      </w:r>
      <w:r w:rsidRPr="002E32FB">
        <w:rPr>
          <w:rFonts w:ascii="Arial" w:hAnsi="Arial" w:cs="Arial"/>
        </w:rPr>
        <w:t xml:space="preserve"> ensure that systems are responsive to the particular needs of disadvantaged groups.</w:t>
      </w:r>
      <w:r w:rsidRPr="002E32FB">
        <w:t xml:space="preserve"> </w:t>
      </w:r>
      <w:r w:rsidRPr="002E32FB">
        <w:rPr>
          <w:rFonts w:ascii="Arial" w:hAnsi="Arial" w:cs="Arial"/>
        </w:rPr>
        <w:t>A failure to include mechanisms to satisfy these procedural requirements of participation, access to information and transparency and due proces</w:t>
      </w:r>
      <w:r>
        <w:rPr>
          <w:rFonts w:ascii="Arial" w:hAnsi="Arial" w:cs="Arial"/>
        </w:rPr>
        <w:t xml:space="preserve">s </w:t>
      </w:r>
      <w:r w:rsidRPr="002E32FB">
        <w:rPr>
          <w:rFonts w:ascii="Arial" w:hAnsi="Arial" w:cs="Arial"/>
        </w:rPr>
        <w:t>in decision making may amount to violations of these international obligations.</w:t>
      </w:r>
      <w:r w:rsidRPr="002E32FB">
        <w:rPr>
          <w:rStyle w:val="EndnoteReference"/>
          <w:rFonts w:ascii="Arial" w:hAnsi="Arial" w:cs="Arial"/>
          <w:sz w:val="22"/>
          <w:szCs w:val="22"/>
        </w:rPr>
        <w:t xml:space="preserve"> </w:t>
      </w:r>
      <w:r w:rsidRPr="00E613D7">
        <w:rPr>
          <w:rStyle w:val="EndnoteReference"/>
          <w:rFonts w:ascii="Arial" w:hAnsi="Arial" w:cs="Arial"/>
          <w:sz w:val="22"/>
          <w:szCs w:val="22"/>
        </w:rPr>
        <w:endnoteReference w:id="16"/>
      </w:r>
    </w:p>
    <w:p w:rsidR="00573765" w:rsidRDefault="00573765" w:rsidP="00CB28B0">
      <w:pPr>
        <w:autoSpaceDE w:val="0"/>
        <w:autoSpaceDN w:val="0"/>
        <w:adjustRightInd w:val="0"/>
        <w:spacing w:before="120" w:after="120" w:line="360" w:lineRule="auto"/>
        <w:rPr>
          <w:rFonts w:ascii="Arial" w:hAnsi="Arial" w:cs="Arial"/>
        </w:rPr>
      </w:pPr>
    </w:p>
    <w:p w:rsidR="00573765" w:rsidRPr="0063049B" w:rsidRDefault="00573765" w:rsidP="00CB28B0">
      <w:pPr>
        <w:autoSpaceDE w:val="0"/>
        <w:autoSpaceDN w:val="0"/>
        <w:adjustRightInd w:val="0"/>
        <w:spacing w:before="120" w:after="120" w:line="360" w:lineRule="auto"/>
        <w:rPr>
          <w:rFonts w:ascii="Arial" w:hAnsi="Arial" w:cs="Arial"/>
        </w:rPr>
      </w:pPr>
      <w:r w:rsidRPr="0063049B">
        <w:rPr>
          <w:rFonts w:ascii="Arial" w:hAnsi="Arial" w:cs="Arial"/>
        </w:rPr>
        <w:t>Human rights protections therefore give weight to participation, involvement and transparency in the future of public service provision and models of co- production being adopted.</w:t>
      </w:r>
      <w:r>
        <w:rPr>
          <w:rStyle w:val="EndnoteReference"/>
          <w:rFonts w:ascii="Arial" w:hAnsi="Arial" w:cs="Arial"/>
        </w:rPr>
        <w:endnoteReference w:id="17"/>
      </w:r>
      <w:r w:rsidRPr="0063049B">
        <w:rPr>
          <w:rFonts w:ascii="Arial" w:hAnsi="Arial" w:cs="Arial"/>
        </w:rPr>
        <w:t xml:space="preserve"> </w:t>
      </w:r>
    </w:p>
    <w:p w:rsidR="00573765" w:rsidRPr="0063049B" w:rsidRDefault="00573765" w:rsidP="00AF387E">
      <w:pPr>
        <w:spacing w:line="360" w:lineRule="auto"/>
        <w:rPr>
          <w:rFonts w:ascii="Arial" w:hAnsi="Arial" w:cs="Arial"/>
          <w:sz w:val="22"/>
          <w:szCs w:val="22"/>
        </w:rPr>
      </w:pPr>
    </w:p>
    <w:p w:rsidR="00573765" w:rsidRPr="00032457" w:rsidRDefault="00573765" w:rsidP="00AF387E">
      <w:pPr>
        <w:spacing w:line="360" w:lineRule="auto"/>
        <w:rPr>
          <w:rFonts w:ascii="Arial" w:eastAsia="Arial" w:hAnsi="Arial" w:cs="Arial"/>
        </w:rPr>
      </w:pPr>
      <w:r>
        <w:rPr>
          <w:rFonts w:ascii="Arial" w:hAnsi="Arial" w:cs="Arial"/>
        </w:rPr>
        <w:t>In practice</w:t>
      </w:r>
      <w:r w:rsidR="00AD5A30">
        <w:rPr>
          <w:rFonts w:ascii="Arial" w:hAnsi="Arial" w:cs="Arial"/>
        </w:rPr>
        <w:t>,</w:t>
      </w:r>
      <w:r>
        <w:rPr>
          <w:rFonts w:ascii="Arial" w:hAnsi="Arial" w:cs="Arial"/>
        </w:rPr>
        <w:t xml:space="preserve"> t</w:t>
      </w:r>
      <w:r w:rsidRPr="0064057A">
        <w:rPr>
          <w:rFonts w:ascii="Arial" w:hAnsi="Arial" w:cs="Arial"/>
        </w:rPr>
        <w:t xml:space="preserve">hose living in poverty tend to be living in conditions which violate multiple international legal standards. For example, </w:t>
      </w:r>
      <w:r w:rsidR="00AD5A30">
        <w:rPr>
          <w:rFonts w:ascii="Arial" w:hAnsi="Arial" w:cs="Arial"/>
        </w:rPr>
        <w:t xml:space="preserve">people </w:t>
      </w:r>
      <w:r w:rsidRPr="0064057A">
        <w:rPr>
          <w:rFonts w:ascii="Arial" w:hAnsi="Arial" w:cs="Arial"/>
        </w:rPr>
        <w:t xml:space="preserve">who cannot access work or an adequate standard of living may also be unable to access adequate housing, their health may be affected by their living conditions and children can be adversely affected through </w:t>
      </w:r>
      <w:r w:rsidR="00AD5A30">
        <w:rPr>
          <w:rFonts w:ascii="Arial" w:hAnsi="Arial" w:cs="Arial"/>
        </w:rPr>
        <w:t xml:space="preserve">poor </w:t>
      </w:r>
      <w:r w:rsidRPr="0064057A">
        <w:rPr>
          <w:rFonts w:ascii="Arial" w:hAnsi="Arial" w:cs="Arial"/>
        </w:rPr>
        <w:t>health and difficulty accessing education. At the same time</w:t>
      </w:r>
      <w:r w:rsidR="00AD5A30">
        <w:rPr>
          <w:rFonts w:ascii="Arial" w:hAnsi="Arial" w:cs="Arial"/>
        </w:rPr>
        <w:t>,</w:t>
      </w:r>
      <w:r w:rsidRPr="0064057A">
        <w:rPr>
          <w:rFonts w:ascii="Arial" w:hAnsi="Arial" w:cs="Arial"/>
        </w:rPr>
        <w:t xml:space="preserve"> participation in civil and political rights such as voting can be </w:t>
      </w:r>
      <w:r w:rsidR="00AD5A30">
        <w:rPr>
          <w:rFonts w:ascii="Arial" w:hAnsi="Arial" w:cs="Arial"/>
        </w:rPr>
        <w:t>negatively affected</w:t>
      </w:r>
      <w:r w:rsidRPr="0064057A">
        <w:rPr>
          <w:rFonts w:ascii="Arial" w:hAnsi="Arial" w:cs="Arial"/>
        </w:rPr>
        <w:t xml:space="preserve"> through associated barriers such as lack of access to information, education and </w:t>
      </w:r>
      <w:r w:rsidR="00AD5A30">
        <w:rPr>
          <w:rFonts w:ascii="Arial" w:hAnsi="Arial" w:cs="Arial"/>
        </w:rPr>
        <w:t>geographical and social</w:t>
      </w:r>
      <w:r w:rsidRPr="0064057A">
        <w:rPr>
          <w:rFonts w:ascii="Arial" w:hAnsi="Arial" w:cs="Arial"/>
        </w:rPr>
        <w:t xml:space="preserve"> isolation</w:t>
      </w:r>
      <w:r w:rsidR="00AD5A30">
        <w:rPr>
          <w:rFonts w:ascii="Arial" w:hAnsi="Arial" w:cs="Arial"/>
        </w:rPr>
        <w:t xml:space="preserve"> caused by poverty</w:t>
      </w:r>
      <w:r w:rsidRPr="0064057A">
        <w:rPr>
          <w:rFonts w:ascii="Arial" w:hAnsi="Arial" w:cs="Arial"/>
        </w:rPr>
        <w:t xml:space="preserve">. </w:t>
      </w:r>
      <w:r>
        <w:rPr>
          <w:rFonts w:ascii="Arial" w:eastAsia="Arial" w:hAnsi="Arial" w:cs="Arial"/>
        </w:rPr>
        <w:t>Furthermore, p</w:t>
      </w:r>
      <w:r w:rsidRPr="0064057A">
        <w:rPr>
          <w:rFonts w:ascii="Arial" w:hAnsi="Arial" w:cs="Arial"/>
        </w:rPr>
        <w:t>overty and poverty</w:t>
      </w:r>
      <w:r w:rsidR="00AD5A30">
        <w:rPr>
          <w:rFonts w:ascii="Arial" w:hAnsi="Arial" w:cs="Arial"/>
        </w:rPr>
        <w:t>-</w:t>
      </w:r>
      <w:r w:rsidRPr="0064057A">
        <w:rPr>
          <w:rFonts w:ascii="Arial" w:hAnsi="Arial" w:cs="Arial"/>
        </w:rPr>
        <w:t xml:space="preserve">related issues tend to </w:t>
      </w:r>
      <w:r w:rsidR="00AD5A30">
        <w:rPr>
          <w:rFonts w:ascii="Arial" w:hAnsi="Arial" w:cs="Arial"/>
        </w:rPr>
        <w:t>affect</w:t>
      </w:r>
      <w:r w:rsidR="00AD5A30" w:rsidRPr="0064057A">
        <w:rPr>
          <w:rFonts w:ascii="Arial" w:hAnsi="Arial" w:cs="Arial"/>
        </w:rPr>
        <w:t xml:space="preserve"> </w:t>
      </w:r>
      <w:r w:rsidRPr="0064057A">
        <w:rPr>
          <w:rFonts w:ascii="Arial" w:hAnsi="Arial" w:cs="Arial"/>
        </w:rPr>
        <w:t xml:space="preserve">more vulnerable groups disproportionately – so for example, women, children, </w:t>
      </w:r>
      <w:r w:rsidR="00AD5A30">
        <w:rPr>
          <w:rFonts w:ascii="Arial" w:hAnsi="Arial" w:cs="Arial"/>
        </w:rPr>
        <w:t>disabled people</w:t>
      </w:r>
      <w:r w:rsidRPr="0064057A">
        <w:rPr>
          <w:rFonts w:ascii="Arial" w:hAnsi="Arial" w:cs="Arial"/>
        </w:rPr>
        <w:t xml:space="preserve"> and </w:t>
      </w:r>
      <w:r w:rsidR="00AD5A30">
        <w:rPr>
          <w:rFonts w:ascii="Arial" w:hAnsi="Arial" w:cs="Arial"/>
        </w:rPr>
        <w:t xml:space="preserve">people from </w:t>
      </w:r>
      <w:r w:rsidRPr="0064057A">
        <w:rPr>
          <w:rFonts w:ascii="Arial" w:hAnsi="Arial" w:cs="Arial"/>
        </w:rPr>
        <w:t xml:space="preserve">ethnic minority </w:t>
      </w:r>
      <w:r w:rsidR="00AD5A30">
        <w:rPr>
          <w:rFonts w:ascii="Arial" w:hAnsi="Arial" w:cs="Arial"/>
        </w:rPr>
        <w:t xml:space="preserve">communities </w:t>
      </w:r>
      <w:r w:rsidRPr="0064057A">
        <w:rPr>
          <w:rFonts w:ascii="Arial" w:hAnsi="Arial" w:cs="Arial"/>
        </w:rPr>
        <w:t xml:space="preserve">are more likely to be </w:t>
      </w:r>
      <w:r w:rsidR="00AD5A30">
        <w:rPr>
          <w:rFonts w:ascii="Arial" w:hAnsi="Arial" w:cs="Arial"/>
        </w:rPr>
        <w:t>affected</w:t>
      </w:r>
      <w:r w:rsidR="00AD5A30" w:rsidRPr="0064057A">
        <w:rPr>
          <w:rFonts w:ascii="Arial" w:hAnsi="Arial" w:cs="Arial"/>
        </w:rPr>
        <w:t xml:space="preserve"> </w:t>
      </w:r>
      <w:r w:rsidRPr="0064057A">
        <w:rPr>
          <w:rFonts w:ascii="Arial" w:hAnsi="Arial" w:cs="Arial"/>
        </w:rPr>
        <w:t>by poverty than other</w:t>
      </w:r>
      <w:r w:rsidR="00AD5A30">
        <w:rPr>
          <w:rFonts w:ascii="Arial" w:hAnsi="Arial" w:cs="Arial"/>
        </w:rPr>
        <w:t>s</w:t>
      </w:r>
      <w:r w:rsidRPr="0064057A">
        <w:rPr>
          <w:rFonts w:ascii="Arial" w:hAnsi="Arial" w:cs="Arial"/>
        </w:rPr>
        <w:t>. Arguably</w:t>
      </w:r>
      <w:r w:rsidR="00AD5A30">
        <w:rPr>
          <w:rFonts w:ascii="Arial" w:hAnsi="Arial" w:cs="Arial"/>
        </w:rPr>
        <w:t>,</w:t>
      </w:r>
      <w:r w:rsidRPr="0064057A">
        <w:rPr>
          <w:rFonts w:ascii="Arial" w:hAnsi="Arial" w:cs="Arial"/>
        </w:rPr>
        <w:t xml:space="preserve"> living in poverty itself </w:t>
      </w:r>
      <w:r w:rsidR="00AD5A30">
        <w:rPr>
          <w:rFonts w:ascii="Arial" w:hAnsi="Arial" w:cs="Arial"/>
        </w:rPr>
        <w:t>creates a</w:t>
      </w:r>
      <w:r w:rsidRPr="0064057A">
        <w:rPr>
          <w:rFonts w:ascii="Arial" w:hAnsi="Arial" w:cs="Arial"/>
        </w:rPr>
        <w:t xml:space="preserve"> vulnerable group – or a group of people who do not have access to the same rights as those living out of poverty.</w:t>
      </w:r>
    </w:p>
    <w:p w:rsidR="00573765" w:rsidRPr="0064057A" w:rsidRDefault="00573765" w:rsidP="00AF387E">
      <w:pPr>
        <w:spacing w:line="360" w:lineRule="auto"/>
        <w:rPr>
          <w:rFonts w:ascii="Arial" w:hAnsi="Arial" w:cs="Arial"/>
        </w:rPr>
      </w:pPr>
    </w:p>
    <w:p w:rsidR="00573765" w:rsidRPr="0064057A" w:rsidRDefault="00573765" w:rsidP="00AF387E">
      <w:pPr>
        <w:spacing w:line="360" w:lineRule="auto"/>
        <w:rPr>
          <w:rFonts w:ascii="Arial" w:hAnsi="Arial" w:cs="Arial"/>
        </w:rPr>
      </w:pPr>
      <w:r w:rsidRPr="0064057A">
        <w:rPr>
          <w:rFonts w:ascii="Arial" w:hAnsi="Arial" w:cs="Arial"/>
        </w:rPr>
        <w:t>In short, international human rights law</w:t>
      </w:r>
      <w:r w:rsidR="00AD5A30">
        <w:rPr>
          <w:rFonts w:ascii="Arial" w:hAnsi="Arial" w:cs="Arial"/>
        </w:rPr>
        <w:t>,</w:t>
      </w:r>
      <w:r w:rsidRPr="0064057A">
        <w:rPr>
          <w:rFonts w:ascii="Arial" w:hAnsi="Arial" w:cs="Arial"/>
        </w:rPr>
        <w:t xml:space="preserve"> developed over the past several decades</w:t>
      </w:r>
      <w:r w:rsidR="00AD5A30">
        <w:rPr>
          <w:rFonts w:ascii="Arial" w:hAnsi="Arial" w:cs="Arial"/>
        </w:rPr>
        <w:t>,</w:t>
      </w:r>
      <w:r w:rsidRPr="0064057A">
        <w:rPr>
          <w:rFonts w:ascii="Arial" w:hAnsi="Arial" w:cs="Arial"/>
        </w:rPr>
        <w:t xml:space="preserve"> contains detailed </w:t>
      </w:r>
      <w:r w:rsidR="00AD5A30">
        <w:rPr>
          <w:rFonts w:ascii="Arial" w:hAnsi="Arial" w:cs="Arial"/>
        </w:rPr>
        <w:t xml:space="preserve">non-political </w:t>
      </w:r>
      <w:r w:rsidRPr="0064057A">
        <w:rPr>
          <w:rFonts w:ascii="Arial" w:hAnsi="Arial" w:cs="Arial"/>
        </w:rPr>
        <w:t xml:space="preserve">standards for governments as they seek to </w:t>
      </w:r>
      <w:r>
        <w:rPr>
          <w:rFonts w:ascii="Arial" w:hAnsi="Arial" w:cs="Arial"/>
        </w:rPr>
        <w:t>realis</w:t>
      </w:r>
      <w:r w:rsidRPr="0064057A">
        <w:rPr>
          <w:rFonts w:ascii="Arial" w:hAnsi="Arial" w:cs="Arial"/>
        </w:rPr>
        <w:t xml:space="preserve">e a broad range of rights.  </w:t>
      </w:r>
      <w:r w:rsidR="00AD5A30">
        <w:rPr>
          <w:rFonts w:ascii="Arial" w:hAnsi="Arial" w:cs="Arial"/>
        </w:rPr>
        <w:t>T</w:t>
      </w:r>
      <w:r w:rsidRPr="0064057A">
        <w:rPr>
          <w:rFonts w:ascii="Arial" w:hAnsi="Arial" w:cs="Arial"/>
        </w:rPr>
        <w:t>hey provide invaluable, concrete guidance to governments committed to values of social justice and equality.</w:t>
      </w:r>
    </w:p>
    <w:p w:rsidR="00573765" w:rsidRDefault="00573765" w:rsidP="00AF387E">
      <w:pPr>
        <w:spacing w:line="360" w:lineRule="auto"/>
        <w:rPr>
          <w:rFonts w:ascii="Arial" w:hAnsi="Arial" w:cs="Arial"/>
          <w:b/>
          <w:bCs/>
          <w:color w:val="548DD4"/>
          <w:u w:color="548DD4"/>
        </w:rPr>
      </w:pPr>
    </w:p>
    <w:p w:rsidR="00AD5A30" w:rsidRDefault="00AD5A30">
      <w:pPr>
        <w:suppressAutoHyphens w:val="0"/>
        <w:rPr>
          <w:rFonts w:ascii="Arial" w:hAnsi="Arial" w:cs="Arial"/>
          <w:b/>
          <w:bCs/>
          <w:color w:val="548DD4"/>
          <w:u w:color="548DD4"/>
        </w:rPr>
      </w:pPr>
      <w:r>
        <w:rPr>
          <w:rFonts w:ascii="Arial" w:hAnsi="Arial" w:cs="Arial"/>
          <w:b/>
          <w:bCs/>
          <w:color w:val="548DD4"/>
          <w:u w:color="548DD4"/>
        </w:rPr>
        <w:br w:type="page"/>
      </w:r>
    </w:p>
    <w:p w:rsidR="00573765" w:rsidRPr="00DB28AF" w:rsidRDefault="00573765" w:rsidP="00AF387E">
      <w:pPr>
        <w:spacing w:line="360" w:lineRule="auto"/>
        <w:rPr>
          <w:rFonts w:ascii="Arial" w:hAnsi="Arial" w:cs="Arial"/>
          <w:b/>
          <w:bCs/>
          <w:color w:val="548DD4"/>
          <w:sz w:val="32"/>
          <w:szCs w:val="32"/>
          <w:u w:color="548DD4"/>
        </w:rPr>
      </w:pPr>
      <w:r w:rsidRPr="00DB28AF">
        <w:rPr>
          <w:rFonts w:ascii="Arial" w:hAnsi="Arial" w:cs="Arial"/>
          <w:b/>
          <w:bCs/>
          <w:color w:val="548DD4"/>
          <w:sz w:val="32"/>
          <w:szCs w:val="32"/>
          <w:u w:color="548DD4"/>
        </w:rPr>
        <w:lastRenderedPageBreak/>
        <w:t xml:space="preserve">A </w:t>
      </w:r>
      <w:r w:rsidR="00AD5A30">
        <w:rPr>
          <w:rFonts w:ascii="Arial" w:hAnsi="Arial" w:cs="Arial"/>
          <w:b/>
          <w:bCs/>
          <w:color w:val="548DD4"/>
          <w:sz w:val="32"/>
          <w:szCs w:val="32"/>
          <w:u w:color="548DD4"/>
        </w:rPr>
        <w:t>h</w:t>
      </w:r>
      <w:r w:rsidRPr="00DB28AF">
        <w:rPr>
          <w:rFonts w:ascii="Arial" w:hAnsi="Arial" w:cs="Arial"/>
          <w:b/>
          <w:bCs/>
          <w:color w:val="548DD4"/>
          <w:sz w:val="32"/>
          <w:szCs w:val="32"/>
          <w:u w:color="548DD4"/>
        </w:rPr>
        <w:t xml:space="preserve">uman </w:t>
      </w:r>
      <w:r w:rsidR="00AD5A30">
        <w:rPr>
          <w:rFonts w:ascii="Arial" w:hAnsi="Arial" w:cs="Arial"/>
          <w:b/>
          <w:bCs/>
          <w:color w:val="548DD4"/>
          <w:sz w:val="32"/>
          <w:szCs w:val="32"/>
          <w:u w:color="548DD4"/>
        </w:rPr>
        <w:t>r</w:t>
      </w:r>
      <w:r w:rsidRPr="00DB28AF">
        <w:rPr>
          <w:rFonts w:ascii="Arial" w:hAnsi="Arial" w:cs="Arial"/>
          <w:b/>
          <w:bCs/>
          <w:color w:val="548DD4"/>
          <w:sz w:val="32"/>
          <w:szCs w:val="32"/>
          <w:u w:color="548DD4"/>
        </w:rPr>
        <w:t xml:space="preserve">ights </w:t>
      </w:r>
      <w:r w:rsidR="00AD5A30">
        <w:rPr>
          <w:rFonts w:ascii="Arial" w:hAnsi="Arial" w:cs="Arial"/>
          <w:b/>
          <w:bCs/>
          <w:color w:val="548DD4"/>
          <w:sz w:val="32"/>
          <w:szCs w:val="32"/>
          <w:u w:color="548DD4"/>
        </w:rPr>
        <w:t>ba</w:t>
      </w:r>
      <w:r w:rsidRPr="00DB28AF">
        <w:rPr>
          <w:rFonts w:ascii="Arial" w:hAnsi="Arial" w:cs="Arial"/>
          <w:b/>
          <w:bCs/>
          <w:color w:val="548DD4"/>
          <w:sz w:val="32"/>
          <w:szCs w:val="32"/>
          <w:u w:color="548DD4"/>
        </w:rPr>
        <w:t xml:space="preserve">sed </w:t>
      </w:r>
      <w:r w:rsidR="00AD5A30">
        <w:rPr>
          <w:rFonts w:ascii="Arial" w:hAnsi="Arial" w:cs="Arial"/>
          <w:b/>
          <w:bCs/>
          <w:color w:val="548DD4"/>
          <w:sz w:val="32"/>
          <w:szCs w:val="32"/>
          <w:u w:color="548DD4"/>
        </w:rPr>
        <w:t>a</w:t>
      </w:r>
      <w:r w:rsidRPr="00DB28AF">
        <w:rPr>
          <w:rFonts w:ascii="Arial" w:hAnsi="Arial" w:cs="Arial"/>
          <w:b/>
          <w:bCs/>
          <w:color w:val="548DD4"/>
          <w:sz w:val="32"/>
          <w:szCs w:val="32"/>
          <w:u w:color="548DD4"/>
        </w:rPr>
        <w:t>pproach to creating a Fairer Scotland</w:t>
      </w:r>
    </w:p>
    <w:p w:rsidR="00573765" w:rsidRDefault="00573765" w:rsidP="00AF387E">
      <w:pPr>
        <w:spacing w:line="360" w:lineRule="auto"/>
        <w:rPr>
          <w:rFonts w:ascii="Arial" w:hAnsi="Arial" w:cs="Arial"/>
          <w:b/>
          <w:bCs/>
          <w:color w:val="548DD4"/>
          <w:u w:color="548DD4"/>
        </w:rPr>
      </w:pPr>
    </w:p>
    <w:p w:rsidR="00573765" w:rsidRPr="00110C5A" w:rsidRDefault="00573765" w:rsidP="00AF387E">
      <w:pPr>
        <w:spacing w:line="360" w:lineRule="auto"/>
        <w:rPr>
          <w:rFonts w:ascii="Arial" w:eastAsia="Arial" w:hAnsi="Arial" w:cs="Arial"/>
          <w:b/>
        </w:rPr>
      </w:pPr>
      <w:r w:rsidRPr="0064057A">
        <w:rPr>
          <w:rFonts w:ascii="Arial" w:hAnsi="Arial" w:cs="Arial"/>
        </w:rPr>
        <w:t xml:space="preserve">A human rights based approach is about ensuring that </w:t>
      </w:r>
      <w:r w:rsidRPr="00110C5A">
        <w:rPr>
          <w:rFonts w:ascii="Arial" w:hAnsi="Arial" w:cs="Arial"/>
          <w:b/>
        </w:rPr>
        <w:t>both the standards and the principles of human rights are integrated into policymaking</w:t>
      </w:r>
      <w:r w:rsidR="00AD5A30">
        <w:rPr>
          <w:rFonts w:ascii="Arial" w:hAnsi="Arial" w:cs="Arial"/>
          <w:b/>
        </w:rPr>
        <w:t>,</w:t>
      </w:r>
      <w:r w:rsidRPr="00110C5A">
        <w:rPr>
          <w:rFonts w:ascii="Arial" w:hAnsi="Arial" w:cs="Arial"/>
          <w:b/>
        </w:rPr>
        <w:t xml:space="preserve"> as well as the day to day running of organisations</w:t>
      </w:r>
      <w:r w:rsidR="00AD5A30">
        <w:rPr>
          <w:rFonts w:ascii="Arial" w:hAnsi="Arial" w:cs="Arial"/>
          <w:b/>
        </w:rPr>
        <w:t xml:space="preserve"> and delivery of services</w:t>
      </w:r>
      <w:r w:rsidRPr="00110C5A">
        <w:rPr>
          <w:rFonts w:ascii="Arial" w:hAnsi="Arial" w:cs="Arial"/>
          <w:b/>
        </w:rPr>
        <w:t>.</w:t>
      </w:r>
    </w:p>
    <w:p w:rsidR="00573765" w:rsidRPr="0064057A" w:rsidRDefault="00573765" w:rsidP="00AF387E">
      <w:pPr>
        <w:spacing w:line="360" w:lineRule="auto"/>
        <w:rPr>
          <w:rFonts w:ascii="Arial" w:eastAsia="Arial" w:hAnsi="Arial" w:cs="Arial"/>
        </w:rPr>
      </w:pPr>
    </w:p>
    <w:p w:rsidR="00573765" w:rsidRDefault="00573765" w:rsidP="00AF387E">
      <w:pPr>
        <w:spacing w:line="360" w:lineRule="auto"/>
        <w:rPr>
          <w:rFonts w:ascii="Arial" w:hAnsi="Arial" w:cs="Arial"/>
        </w:rPr>
      </w:pPr>
      <w:r w:rsidRPr="0064057A">
        <w:rPr>
          <w:rFonts w:ascii="Arial" w:hAnsi="Arial" w:cs="Arial"/>
        </w:rPr>
        <w:t xml:space="preserve">The Commission recommends </w:t>
      </w:r>
      <w:r w:rsidR="00AD5A30">
        <w:rPr>
          <w:rFonts w:ascii="Arial" w:hAnsi="Arial" w:cs="Arial"/>
        </w:rPr>
        <w:t>five</w:t>
      </w:r>
      <w:r w:rsidR="00AD5A30" w:rsidRPr="0064057A">
        <w:rPr>
          <w:rFonts w:ascii="Arial" w:hAnsi="Arial" w:cs="Arial"/>
        </w:rPr>
        <w:t xml:space="preserve"> </w:t>
      </w:r>
      <w:r w:rsidRPr="0064057A">
        <w:rPr>
          <w:rFonts w:ascii="Arial" w:hAnsi="Arial" w:cs="Arial"/>
        </w:rPr>
        <w:t>concrete actions</w:t>
      </w:r>
      <w:r w:rsidR="00AD5A30">
        <w:rPr>
          <w:rFonts w:ascii="Arial" w:hAnsi="Arial" w:cs="Arial"/>
        </w:rPr>
        <w:t xml:space="preserve"> to embed a human rights based approach into creating a Fairer Scotland. </w:t>
      </w:r>
    </w:p>
    <w:p w:rsidR="00DB28AF" w:rsidRDefault="00DB28AF" w:rsidP="00AF387E">
      <w:pPr>
        <w:spacing w:line="360" w:lineRule="auto"/>
        <w:rPr>
          <w:rFonts w:ascii="Arial" w:hAnsi="Arial" w:cs="Arial"/>
          <w:b/>
        </w:rPr>
      </w:pPr>
    </w:p>
    <w:p w:rsidR="00573765" w:rsidRDefault="00573765" w:rsidP="00AF387E">
      <w:pPr>
        <w:spacing w:line="360" w:lineRule="auto"/>
        <w:rPr>
          <w:rFonts w:ascii="Arial" w:hAnsi="Arial" w:cs="Arial"/>
          <w:b/>
        </w:rPr>
      </w:pPr>
      <w:r w:rsidRPr="0064057A">
        <w:rPr>
          <w:rFonts w:ascii="Arial" w:hAnsi="Arial" w:cs="Arial"/>
          <w:b/>
        </w:rPr>
        <w:t xml:space="preserve">Empowerment: </w:t>
      </w:r>
    </w:p>
    <w:p w:rsidR="006C74ED" w:rsidRPr="0064057A" w:rsidRDefault="006C74ED" w:rsidP="00AF387E">
      <w:pPr>
        <w:spacing w:line="360" w:lineRule="auto"/>
        <w:rPr>
          <w:rFonts w:ascii="Arial" w:hAnsi="Arial" w:cs="Arial"/>
          <w:b/>
        </w:rPr>
      </w:pPr>
    </w:p>
    <w:p w:rsidR="00573765" w:rsidRDefault="00573765" w:rsidP="00AF387E">
      <w:pPr>
        <w:spacing w:line="360" w:lineRule="auto"/>
        <w:rPr>
          <w:rFonts w:ascii="Arial" w:hAnsi="Arial" w:cs="Arial"/>
        </w:rPr>
      </w:pPr>
      <w:r w:rsidRPr="0064057A">
        <w:rPr>
          <w:rFonts w:ascii="Arial" w:hAnsi="Arial" w:cs="Arial"/>
        </w:rPr>
        <w:t xml:space="preserve">1.  </w:t>
      </w:r>
      <w:r>
        <w:rPr>
          <w:rFonts w:ascii="Arial" w:hAnsi="Arial" w:cs="Arial"/>
        </w:rPr>
        <w:t>Support people throughout Scotland to know and claim their rights.</w:t>
      </w:r>
    </w:p>
    <w:p w:rsidR="00573765" w:rsidRDefault="00573765" w:rsidP="00AF387E">
      <w:pPr>
        <w:spacing w:line="360" w:lineRule="auto"/>
        <w:rPr>
          <w:rFonts w:ascii="Arial" w:hAnsi="Arial" w:cs="Arial"/>
          <w:b/>
        </w:rPr>
      </w:pPr>
      <w:r w:rsidRPr="0064057A">
        <w:rPr>
          <w:rFonts w:ascii="Arial" w:hAnsi="Arial" w:cs="Arial"/>
          <w:b/>
        </w:rPr>
        <w:t>Ability:</w:t>
      </w:r>
    </w:p>
    <w:p w:rsidR="006C74ED" w:rsidRPr="0064057A" w:rsidRDefault="006C74ED" w:rsidP="00AF387E">
      <w:pPr>
        <w:spacing w:line="360" w:lineRule="auto"/>
        <w:rPr>
          <w:rFonts w:ascii="Arial" w:hAnsi="Arial" w:cs="Arial"/>
          <w:b/>
        </w:rPr>
      </w:pPr>
    </w:p>
    <w:p w:rsidR="00573765" w:rsidRDefault="00573765" w:rsidP="00AF387E">
      <w:pPr>
        <w:spacing w:line="360" w:lineRule="auto"/>
        <w:rPr>
          <w:rFonts w:ascii="Arial" w:hAnsi="Arial" w:cs="Arial"/>
        </w:rPr>
      </w:pPr>
      <w:r w:rsidRPr="0064057A">
        <w:rPr>
          <w:rFonts w:ascii="Arial" w:hAnsi="Arial" w:cs="Arial"/>
        </w:rPr>
        <w:t xml:space="preserve">2.  </w:t>
      </w:r>
      <w:r>
        <w:rPr>
          <w:rFonts w:ascii="Arial" w:hAnsi="Arial" w:cs="Arial"/>
        </w:rPr>
        <w:t>Introduce</w:t>
      </w:r>
      <w:r w:rsidRPr="0064057A">
        <w:rPr>
          <w:rFonts w:ascii="Arial" w:hAnsi="Arial" w:cs="Arial"/>
        </w:rPr>
        <w:t xml:space="preserve"> human rights </w:t>
      </w:r>
      <w:r>
        <w:rPr>
          <w:rFonts w:ascii="Arial" w:hAnsi="Arial" w:cs="Arial"/>
        </w:rPr>
        <w:t xml:space="preserve">based </w:t>
      </w:r>
      <w:r w:rsidRPr="0064057A">
        <w:rPr>
          <w:rFonts w:ascii="Arial" w:hAnsi="Arial" w:cs="Arial"/>
        </w:rPr>
        <w:t>budgeting and budget  analysis</w:t>
      </w:r>
      <w:r>
        <w:rPr>
          <w:rFonts w:ascii="Arial" w:hAnsi="Arial" w:cs="Arial"/>
        </w:rPr>
        <w:t xml:space="preserve"> across all public spending. </w:t>
      </w:r>
    </w:p>
    <w:p w:rsidR="006C74ED" w:rsidRPr="0064057A" w:rsidRDefault="006C74ED" w:rsidP="00AF387E">
      <w:pPr>
        <w:spacing w:line="360" w:lineRule="auto"/>
        <w:rPr>
          <w:rFonts w:ascii="Arial" w:hAnsi="Arial" w:cs="Arial"/>
        </w:rPr>
      </w:pPr>
    </w:p>
    <w:p w:rsidR="00573765" w:rsidRDefault="00573765" w:rsidP="00AF387E">
      <w:pPr>
        <w:spacing w:line="360" w:lineRule="auto"/>
        <w:rPr>
          <w:rFonts w:ascii="Arial" w:hAnsi="Arial" w:cs="Arial"/>
        </w:rPr>
      </w:pPr>
      <w:r w:rsidRPr="0064057A">
        <w:rPr>
          <w:rFonts w:ascii="Arial" w:hAnsi="Arial" w:cs="Arial"/>
        </w:rPr>
        <w:t xml:space="preserve">3.  </w:t>
      </w:r>
      <w:r>
        <w:rPr>
          <w:rFonts w:ascii="Arial" w:hAnsi="Arial" w:cs="Arial"/>
        </w:rPr>
        <w:t xml:space="preserve">Develop </w:t>
      </w:r>
      <w:r w:rsidRPr="0064057A">
        <w:rPr>
          <w:rFonts w:ascii="Arial" w:hAnsi="Arial" w:cs="Arial"/>
        </w:rPr>
        <w:t xml:space="preserve">and implement </w:t>
      </w:r>
      <w:r>
        <w:rPr>
          <w:rFonts w:ascii="Arial" w:hAnsi="Arial" w:cs="Arial"/>
        </w:rPr>
        <w:t xml:space="preserve">integrated human rights </w:t>
      </w:r>
      <w:r w:rsidRPr="0064057A">
        <w:rPr>
          <w:rFonts w:ascii="Arial" w:hAnsi="Arial" w:cs="Arial"/>
        </w:rPr>
        <w:t>impact assessments</w:t>
      </w:r>
      <w:r>
        <w:rPr>
          <w:rFonts w:ascii="Arial" w:hAnsi="Arial" w:cs="Arial"/>
        </w:rPr>
        <w:t xml:space="preserve"> for all policy, practice and decision making </w:t>
      </w:r>
    </w:p>
    <w:p w:rsidR="006C74ED" w:rsidRPr="0064057A" w:rsidRDefault="006C74ED" w:rsidP="00AF387E">
      <w:pPr>
        <w:spacing w:line="360" w:lineRule="auto"/>
        <w:rPr>
          <w:rFonts w:ascii="Arial" w:hAnsi="Arial" w:cs="Arial"/>
        </w:rPr>
      </w:pPr>
    </w:p>
    <w:p w:rsidR="00573765" w:rsidRDefault="00573765" w:rsidP="00AF387E">
      <w:pPr>
        <w:spacing w:line="360" w:lineRule="auto"/>
        <w:rPr>
          <w:rFonts w:ascii="Arial" w:hAnsi="Arial" w:cs="Arial"/>
          <w:b/>
        </w:rPr>
      </w:pPr>
      <w:r w:rsidRPr="0064057A">
        <w:rPr>
          <w:rFonts w:ascii="Arial" w:hAnsi="Arial" w:cs="Arial"/>
          <w:b/>
        </w:rPr>
        <w:t xml:space="preserve">Accountability: </w:t>
      </w:r>
    </w:p>
    <w:p w:rsidR="006C74ED" w:rsidRPr="0064057A" w:rsidRDefault="006C74ED" w:rsidP="00AF387E">
      <w:pPr>
        <w:spacing w:line="360" w:lineRule="auto"/>
        <w:rPr>
          <w:rFonts w:ascii="Arial" w:hAnsi="Arial" w:cs="Arial"/>
          <w:b/>
        </w:rPr>
      </w:pPr>
    </w:p>
    <w:p w:rsidR="00573765" w:rsidRDefault="00573765" w:rsidP="00AF387E">
      <w:pPr>
        <w:spacing w:line="360" w:lineRule="auto"/>
        <w:rPr>
          <w:rFonts w:ascii="Arial" w:hAnsi="Arial" w:cs="Arial"/>
        </w:rPr>
      </w:pPr>
      <w:r w:rsidRPr="0064057A">
        <w:rPr>
          <w:rFonts w:ascii="Arial" w:hAnsi="Arial" w:cs="Arial"/>
        </w:rPr>
        <w:t>4.  Incorporat</w:t>
      </w:r>
      <w:r>
        <w:rPr>
          <w:rFonts w:ascii="Arial" w:hAnsi="Arial" w:cs="Arial"/>
        </w:rPr>
        <w:t>e</w:t>
      </w:r>
      <w:r w:rsidRPr="0064057A">
        <w:rPr>
          <w:rFonts w:ascii="Arial" w:hAnsi="Arial" w:cs="Arial"/>
        </w:rPr>
        <w:t xml:space="preserve"> </w:t>
      </w:r>
      <w:r>
        <w:rPr>
          <w:rFonts w:ascii="Arial" w:hAnsi="Arial" w:cs="Arial"/>
        </w:rPr>
        <w:t xml:space="preserve">the rights contained in the International Covenant on Economic, Social and Cultural Rights </w:t>
      </w:r>
      <w:r w:rsidRPr="0064057A">
        <w:rPr>
          <w:rFonts w:ascii="Arial" w:hAnsi="Arial" w:cs="Arial"/>
        </w:rPr>
        <w:t xml:space="preserve">into </w:t>
      </w:r>
      <w:r>
        <w:rPr>
          <w:rFonts w:ascii="Arial" w:hAnsi="Arial" w:cs="Arial"/>
        </w:rPr>
        <w:t xml:space="preserve">Scotland’s </w:t>
      </w:r>
      <w:r w:rsidRPr="0064057A">
        <w:rPr>
          <w:rFonts w:ascii="Arial" w:hAnsi="Arial" w:cs="Arial"/>
        </w:rPr>
        <w:t>domestic law</w:t>
      </w:r>
      <w:r>
        <w:rPr>
          <w:rFonts w:ascii="Arial" w:hAnsi="Arial" w:cs="Arial"/>
        </w:rPr>
        <w:t>.</w:t>
      </w:r>
    </w:p>
    <w:p w:rsidR="006C74ED" w:rsidRPr="0064057A" w:rsidRDefault="006C74ED" w:rsidP="00AF387E">
      <w:pPr>
        <w:spacing w:line="360" w:lineRule="auto"/>
        <w:rPr>
          <w:rFonts w:ascii="Arial" w:hAnsi="Arial" w:cs="Arial"/>
        </w:rPr>
      </w:pPr>
    </w:p>
    <w:p w:rsidR="00573765" w:rsidRPr="00AF387E" w:rsidRDefault="00573765" w:rsidP="00AF387E">
      <w:pPr>
        <w:spacing w:line="360" w:lineRule="auto"/>
        <w:rPr>
          <w:rFonts w:ascii="Arial" w:hAnsi="Arial" w:cs="Arial"/>
        </w:rPr>
      </w:pPr>
      <w:r w:rsidRPr="0064057A">
        <w:rPr>
          <w:rFonts w:ascii="Arial" w:hAnsi="Arial" w:cs="Arial"/>
        </w:rPr>
        <w:t>5. Align human rights outcomes with the National Performance Framework</w:t>
      </w:r>
      <w:r>
        <w:rPr>
          <w:rFonts w:ascii="Arial" w:hAnsi="Arial" w:cs="Arial"/>
        </w:rPr>
        <w:t xml:space="preserve">. </w:t>
      </w:r>
    </w:p>
    <w:p w:rsidR="00573765" w:rsidRDefault="00573765" w:rsidP="00AF387E">
      <w:pPr>
        <w:spacing w:line="360" w:lineRule="auto"/>
        <w:rPr>
          <w:rFonts w:ascii="Arial" w:eastAsia="Arial" w:hAnsi="Arial" w:cs="Arial"/>
          <w:b/>
          <w:bCs/>
          <w:color w:val="548DD4"/>
          <w:u w:color="548DD4"/>
        </w:rPr>
      </w:pPr>
    </w:p>
    <w:p w:rsidR="006C74ED" w:rsidRDefault="006C74ED" w:rsidP="00AF387E">
      <w:pPr>
        <w:spacing w:line="360" w:lineRule="auto"/>
        <w:rPr>
          <w:rFonts w:ascii="Arial" w:eastAsia="Arial" w:hAnsi="Arial" w:cs="Arial"/>
          <w:b/>
          <w:bCs/>
          <w:color w:val="548DD4"/>
          <w:u w:color="548DD4"/>
        </w:rPr>
      </w:pPr>
    </w:p>
    <w:p w:rsidR="006C74ED" w:rsidRDefault="006C74ED" w:rsidP="00AF387E">
      <w:pPr>
        <w:spacing w:line="360" w:lineRule="auto"/>
        <w:rPr>
          <w:rFonts w:ascii="Arial" w:eastAsia="Arial" w:hAnsi="Arial" w:cs="Arial"/>
          <w:b/>
          <w:bCs/>
          <w:color w:val="548DD4"/>
          <w:u w:color="548DD4"/>
        </w:rPr>
      </w:pPr>
    </w:p>
    <w:p w:rsidR="006C74ED" w:rsidRDefault="006C74ED" w:rsidP="00AF387E">
      <w:pPr>
        <w:spacing w:line="360" w:lineRule="auto"/>
        <w:rPr>
          <w:rFonts w:ascii="Arial" w:eastAsia="Arial" w:hAnsi="Arial" w:cs="Arial"/>
          <w:b/>
          <w:bCs/>
          <w:color w:val="548DD4"/>
          <w:u w:color="548DD4"/>
        </w:rPr>
      </w:pPr>
    </w:p>
    <w:p w:rsidR="006C74ED" w:rsidRDefault="006C74ED" w:rsidP="00AF387E">
      <w:pPr>
        <w:spacing w:line="360" w:lineRule="auto"/>
        <w:rPr>
          <w:rFonts w:ascii="Arial" w:eastAsia="Arial" w:hAnsi="Arial" w:cs="Arial"/>
          <w:b/>
          <w:bCs/>
          <w:color w:val="548DD4"/>
          <w:u w:color="548DD4"/>
        </w:rPr>
      </w:pPr>
    </w:p>
    <w:p w:rsidR="006C74ED" w:rsidRPr="0064057A" w:rsidRDefault="006C74ED" w:rsidP="00AF387E">
      <w:pPr>
        <w:spacing w:line="360" w:lineRule="auto"/>
        <w:rPr>
          <w:rFonts w:ascii="Arial" w:eastAsia="Arial" w:hAnsi="Arial" w:cs="Arial"/>
          <w:b/>
          <w:bCs/>
          <w:color w:val="548DD4"/>
          <w:u w:color="548DD4"/>
        </w:rPr>
      </w:pPr>
    </w:p>
    <w:p w:rsidR="00573765" w:rsidRPr="0064057A" w:rsidRDefault="00573765" w:rsidP="00AF387E">
      <w:pPr>
        <w:spacing w:line="360" w:lineRule="auto"/>
        <w:rPr>
          <w:rFonts w:ascii="Arial" w:eastAsia="Arial" w:hAnsi="Arial" w:cs="Arial"/>
          <w:b/>
          <w:bCs/>
          <w:color w:val="548DD4"/>
          <w:u w:color="548DD4"/>
        </w:rPr>
      </w:pPr>
      <w:r w:rsidRPr="0064057A">
        <w:rPr>
          <w:rFonts w:ascii="Arial" w:eastAsia="Arial" w:hAnsi="Arial" w:cs="Arial"/>
          <w:b/>
          <w:bCs/>
          <w:color w:val="548DD4"/>
          <w:u w:color="548DD4"/>
        </w:rPr>
        <w:t xml:space="preserve">Empowerment </w:t>
      </w:r>
    </w:p>
    <w:p w:rsidR="00573765" w:rsidRPr="0064057A" w:rsidRDefault="00573765" w:rsidP="00AF387E">
      <w:pPr>
        <w:spacing w:line="360" w:lineRule="auto"/>
        <w:rPr>
          <w:rFonts w:ascii="Arial" w:eastAsia="Arial" w:hAnsi="Arial" w:cs="Arial"/>
          <w:b/>
          <w:bCs/>
          <w:color w:val="548DD4"/>
          <w:u w:color="548DD4"/>
        </w:rPr>
      </w:pPr>
    </w:p>
    <w:p w:rsidR="00AD5A30" w:rsidRPr="00DB28AF" w:rsidRDefault="00573765" w:rsidP="00AD5A30">
      <w:pPr>
        <w:spacing w:line="360" w:lineRule="auto"/>
        <w:rPr>
          <w:rFonts w:ascii="Arial" w:hAnsi="Arial" w:cs="Arial"/>
          <w:b/>
        </w:rPr>
      </w:pPr>
      <w:r w:rsidRPr="00DB28AF">
        <w:rPr>
          <w:rFonts w:ascii="Arial" w:hAnsi="Arial" w:cs="Arial"/>
          <w:b/>
        </w:rPr>
        <w:t xml:space="preserve">1.  </w:t>
      </w:r>
      <w:r w:rsidR="00AD5A30" w:rsidRPr="00DB28AF">
        <w:rPr>
          <w:rFonts w:ascii="Arial" w:hAnsi="Arial" w:cs="Arial"/>
          <w:b/>
        </w:rPr>
        <w:t>Support people throughout Scotland to know and claim their rights.</w:t>
      </w:r>
    </w:p>
    <w:p w:rsidR="00573765" w:rsidRPr="0064057A" w:rsidRDefault="00573765" w:rsidP="00AF387E">
      <w:pPr>
        <w:spacing w:line="360" w:lineRule="auto"/>
        <w:rPr>
          <w:rFonts w:ascii="Arial" w:eastAsia="Arial" w:hAnsi="Arial" w:cs="Arial"/>
          <w:b/>
          <w:bCs/>
          <w:color w:val="548DD4"/>
          <w:u w:color="548DD4"/>
        </w:rPr>
      </w:pPr>
    </w:p>
    <w:p w:rsidR="00573765" w:rsidRPr="0064057A" w:rsidRDefault="00573765" w:rsidP="00AF387E">
      <w:pPr>
        <w:spacing w:line="360" w:lineRule="auto"/>
        <w:rPr>
          <w:rFonts w:ascii="Arial" w:hAnsi="Arial" w:cs="Arial"/>
        </w:rPr>
      </w:pPr>
      <w:r w:rsidRPr="0064057A">
        <w:rPr>
          <w:rFonts w:ascii="Arial" w:hAnsi="Arial" w:cs="Arial"/>
        </w:rPr>
        <w:t xml:space="preserve">Framing poverty as a human rights issue allows </w:t>
      </w:r>
      <w:r w:rsidR="00AD5A30">
        <w:rPr>
          <w:rFonts w:ascii="Arial" w:hAnsi="Arial" w:cs="Arial"/>
          <w:b/>
        </w:rPr>
        <w:t xml:space="preserve">people – “rights holders” - </w:t>
      </w:r>
      <w:r w:rsidRPr="00110C5A">
        <w:rPr>
          <w:rFonts w:ascii="Arial" w:hAnsi="Arial" w:cs="Arial"/>
          <w:b/>
        </w:rPr>
        <w:t xml:space="preserve"> to articulate their claims as legal rights rather than aspirations.</w:t>
      </w:r>
      <w:r w:rsidRPr="0064057A">
        <w:rPr>
          <w:rFonts w:ascii="Arial" w:hAnsi="Arial" w:cs="Arial"/>
        </w:rPr>
        <w:t xml:space="preserve"> In this way</w:t>
      </w:r>
      <w:r>
        <w:rPr>
          <w:rFonts w:ascii="Arial" w:hAnsi="Arial" w:cs="Arial"/>
        </w:rPr>
        <w:t xml:space="preserve"> a</w:t>
      </w:r>
      <w:r w:rsidRPr="0064057A">
        <w:rPr>
          <w:rFonts w:ascii="Arial" w:hAnsi="Arial" w:cs="Arial"/>
        </w:rPr>
        <w:t xml:space="preserve"> human rights based approach can provide a very powerful toolkit to </w:t>
      </w:r>
      <w:r w:rsidR="00AD5A30">
        <w:rPr>
          <w:rFonts w:ascii="Arial" w:hAnsi="Arial" w:cs="Arial"/>
        </w:rPr>
        <w:t>people</w:t>
      </w:r>
      <w:r w:rsidRPr="0064057A">
        <w:rPr>
          <w:rFonts w:ascii="Arial" w:hAnsi="Arial" w:cs="Arial"/>
        </w:rPr>
        <w:t xml:space="preserve"> as both a means of advocating for change and for holding government and public bodies to account. </w:t>
      </w:r>
    </w:p>
    <w:p w:rsidR="00DB28AF" w:rsidRPr="0064057A" w:rsidRDefault="00DB28AF" w:rsidP="00AF387E">
      <w:pPr>
        <w:spacing w:line="360" w:lineRule="auto"/>
        <w:rPr>
          <w:rFonts w:ascii="Arial" w:hAnsi="Arial" w:cs="Arial"/>
        </w:rPr>
      </w:pPr>
    </w:p>
    <w:tbl>
      <w:tblPr>
        <w:tblStyle w:val="TableGrid"/>
        <w:tblW w:w="0" w:type="auto"/>
        <w:tblLook w:val="04A0" w:firstRow="1" w:lastRow="0" w:firstColumn="1" w:lastColumn="0" w:noHBand="0" w:noVBand="1"/>
      </w:tblPr>
      <w:tblGrid>
        <w:gridCol w:w="8516"/>
      </w:tblGrid>
      <w:tr w:rsidR="00573765" w:rsidRPr="0064057A" w:rsidTr="00176AFA">
        <w:tc>
          <w:tcPr>
            <w:tcW w:w="8516" w:type="dxa"/>
          </w:tcPr>
          <w:p w:rsidR="00DB28AF" w:rsidRPr="00645202" w:rsidRDefault="00DB28AF" w:rsidP="00DB28A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b/>
                <w:bCs/>
                <w:color w:val="548DD4"/>
                <w:u w:color="548DD4"/>
              </w:rPr>
            </w:pPr>
            <w:r w:rsidRPr="00645202">
              <w:rPr>
                <w:rFonts w:ascii="Arial" w:hAnsi="Arial" w:cs="Arial"/>
                <w:b/>
                <w:bCs/>
                <w:color w:val="548DD4"/>
                <w:u w:color="548DD4"/>
              </w:rPr>
              <w:lastRenderedPageBreak/>
              <w:t>Case example</w:t>
            </w:r>
          </w:p>
          <w:p w:rsidR="00646CD5" w:rsidRDefault="00646CD5" w:rsidP="00DB28A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b/>
                <w:bCs/>
                <w:color w:val="548DD4"/>
                <w:u w:color="548DD4"/>
              </w:rPr>
            </w:pPr>
            <w:r>
              <w:rPr>
                <w:rFonts w:ascii="Arial" w:hAnsi="Arial" w:cs="Arial"/>
                <w:b/>
                <w:bCs/>
                <w:color w:val="548DD4"/>
                <w:u w:color="548DD4"/>
              </w:rPr>
              <w:t>Human Rights Based Approach to Tenant Participation</w:t>
            </w:r>
            <w:bookmarkStart w:id="0" w:name="_GoBack"/>
            <w:bookmarkEnd w:id="0"/>
            <w:r>
              <w:rPr>
                <w:rFonts w:ascii="Arial" w:hAnsi="Arial" w:cs="Arial"/>
                <w:b/>
                <w:bCs/>
                <w:color w:val="548DD4"/>
                <w:u w:color="548DD4"/>
              </w:rPr>
              <w:t xml:space="preserve"> </w:t>
            </w:r>
          </w:p>
          <w:p w:rsidR="00DB28AF" w:rsidRPr="00645202" w:rsidRDefault="00DB28AF" w:rsidP="00DB28A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b/>
                <w:bCs/>
                <w:color w:val="548DD4"/>
                <w:u w:color="548DD4"/>
              </w:rPr>
            </w:pPr>
            <w:r w:rsidRPr="00645202">
              <w:rPr>
                <w:rFonts w:ascii="Arial" w:hAnsi="Arial" w:cs="Arial"/>
                <w:b/>
                <w:bCs/>
                <w:color w:val="548DD4"/>
                <w:u w:color="548DD4"/>
              </w:rPr>
              <w:t>Participation and the Practice of Rights and the Seven towers Belfast</w:t>
            </w:r>
          </w:p>
          <w:p w:rsidR="00DB28AF" w:rsidRDefault="00DB28AF" w:rsidP="00DB28AF">
            <w:pPr>
              <w:spacing w:line="360" w:lineRule="auto"/>
              <w:rPr>
                <w:rFonts w:ascii="Arial" w:hAnsi="Arial" w:cs="Arial"/>
              </w:rPr>
            </w:pPr>
            <w:r w:rsidRPr="0064057A">
              <w:rPr>
                <w:rFonts w:ascii="Arial" w:hAnsi="Arial" w:cs="Arial"/>
              </w:rPr>
              <w:t xml:space="preserve">In </w:t>
            </w:r>
            <w:r>
              <w:rPr>
                <w:rFonts w:ascii="Arial" w:hAnsi="Arial" w:cs="Arial"/>
              </w:rPr>
              <w:t xml:space="preserve">Belfast, </w:t>
            </w:r>
            <w:r w:rsidRPr="0064057A">
              <w:rPr>
                <w:rFonts w:ascii="Arial" w:hAnsi="Arial" w:cs="Arial"/>
              </w:rPr>
              <w:t>Northern Ireland</w:t>
            </w:r>
            <w:r>
              <w:rPr>
                <w:rFonts w:ascii="Arial" w:hAnsi="Arial" w:cs="Arial"/>
              </w:rPr>
              <w:t>,</w:t>
            </w:r>
            <w:r w:rsidRPr="0064057A">
              <w:rPr>
                <w:rFonts w:ascii="Arial" w:hAnsi="Arial" w:cs="Arial"/>
              </w:rPr>
              <w:t xml:space="preserve"> the Seven Towers Resident</w:t>
            </w:r>
            <w:r>
              <w:rPr>
                <w:rFonts w:ascii="Arial" w:hAnsi="Arial" w:cs="Arial"/>
              </w:rPr>
              <w:t>s</w:t>
            </w:r>
            <w:r w:rsidRPr="0064057A">
              <w:rPr>
                <w:rFonts w:ascii="Arial" w:hAnsi="Arial" w:cs="Arial"/>
              </w:rPr>
              <w:t xml:space="preserve"> Group</w:t>
            </w:r>
            <w:r>
              <w:rPr>
                <w:rFonts w:ascii="Arial" w:hAnsi="Arial" w:cs="Arial"/>
              </w:rPr>
              <w:t>,</w:t>
            </w:r>
            <w:r w:rsidRPr="0064057A">
              <w:rPr>
                <w:rFonts w:ascii="Arial" w:hAnsi="Arial" w:cs="Arial"/>
              </w:rPr>
              <w:t xml:space="preserve"> supported by the Participation and Practice of Rights </w:t>
            </w:r>
            <w:r>
              <w:rPr>
                <w:rFonts w:ascii="Arial" w:hAnsi="Arial" w:cs="Arial"/>
              </w:rPr>
              <w:t>project,</w:t>
            </w:r>
            <w:r w:rsidRPr="0064057A">
              <w:rPr>
                <w:rFonts w:ascii="Arial" w:hAnsi="Arial" w:cs="Arial"/>
              </w:rPr>
              <w:t xml:space="preserve"> employed a </w:t>
            </w:r>
            <w:r w:rsidRPr="0064057A">
              <w:rPr>
                <w:rFonts w:ascii="Arial" w:hAnsi="Arial" w:cs="Arial"/>
                <w:bCs/>
              </w:rPr>
              <w:t>human rights based approach</w:t>
            </w:r>
            <w:r w:rsidRPr="0064057A">
              <w:rPr>
                <w:rFonts w:ascii="Arial" w:hAnsi="Arial" w:cs="Arial"/>
              </w:rPr>
              <w:t xml:space="preserve"> to hold the local housing authority to account</w:t>
            </w:r>
            <w:r>
              <w:rPr>
                <w:rFonts w:ascii="Arial" w:hAnsi="Arial" w:cs="Arial"/>
              </w:rPr>
              <w:t xml:space="preserve"> and bring about improvements to their living conditions.</w:t>
            </w:r>
          </w:p>
          <w:p w:rsidR="00DB28AF" w:rsidRPr="0064057A" w:rsidRDefault="00DB28AF" w:rsidP="00DB28AF">
            <w:pPr>
              <w:spacing w:line="360" w:lineRule="auto"/>
              <w:rPr>
                <w:rFonts w:ascii="Arial" w:eastAsia="Arial" w:hAnsi="Arial" w:cs="Arial"/>
              </w:rPr>
            </w:pPr>
          </w:p>
          <w:p w:rsidR="00DB28AF" w:rsidRDefault="00DB28AF" w:rsidP="00DB28AF">
            <w:pPr>
              <w:spacing w:line="360" w:lineRule="auto"/>
              <w:rPr>
                <w:rFonts w:ascii="Arial" w:hAnsi="Arial" w:cs="Arial"/>
              </w:rPr>
            </w:pPr>
            <w:r>
              <w:rPr>
                <w:rFonts w:ascii="Arial" w:hAnsi="Arial" w:cs="Arial"/>
              </w:rPr>
              <w:t xml:space="preserve">The Seven Towers were built to provide social housing in the </w:t>
            </w:r>
            <w:proofErr w:type="spellStart"/>
            <w:r>
              <w:rPr>
                <w:rFonts w:ascii="Arial" w:hAnsi="Arial" w:cs="Arial"/>
              </w:rPr>
              <w:t>1960s</w:t>
            </w:r>
            <w:proofErr w:type="spellEnd"/>
            <w:r>
              <w:rPr>
                <w:rFonts w:ascii="Arial" w:hAnsi="Arial" w:cs="Arial"/>
              </w:rPr>
              <w:t xml:space="preserve">.  They are located in North Belfast, one of the most deprived areas of Northern Ireland.  In 2007, residents of the towers were experiencing </w:t>
            </w:r>
            <w:r w:rsidRPr="0064057A">
              <w:rPr>
                <w:rFonts w:ascii="Arial" w:hAnsi="Arial" w:cs="Arial"/>
              </w:rPr>
              <w:t xml:space="preserve">severe problems with dampness, </w:t>
            </w:r>
            <w:r>
              <w:rPr>
                <w:rFonts w:ascii="Arial" w:hAnsi="Arial" w:cs="Arial"/>
              </w:rPr>
              <w:t xml:space="preserve">poor </w:t>
            </w:r>
            <w:r w:rsidRPr="0064057A">
              <w:rPr>
                <w:rFonts w:ascii="Arial" w:hAnsi="Arial" w:cs="Arial"/>
              </w:rPr>
              <w:t>sew</w:t>
            </w:r>
            <w:r>
              <w:rPr>
                <w:rFonts w:ascii="Arial" w:hAnsi="Arial" w:cs="Arial"/>
              </w:rPr>
              <w:t>er</w:t>
            </w:r>
            <w:r w:rsidRPr="0064057A">
              <w:rPr>
                <w:rFonts w:ascii="Arial" w:hAnsi="Arial" w:cs="Arial"/>
              </w:rPr>
              <w:t>age, pigeon excrement</w:t>
            </w:r>
            <w:r>
              <w:rPr>
                <w:rFonts w:ascii="Arial" w:hAnsi="Arial" w:cs="Arial"/>
              </w:rPr>
              <w:t xml:space="preserve"> and ineffective, high-cost </w:t>
            </w:r>
            <w:r w:rsidRPr="0064057A">
              <w:rPr>
                <w:rFonts w:ascii="Arial" w:hAnsi="Arial" w:cs="Arial"/>
              </w:rPr>
              <w:t xml:space="preserve">heating and electricity. </w:t>
            </w:r>
            <w:r>
              <w:rPr>
                <w:rFonts w:ascii="Arial" w:hAnsi="Arial" w:cs="Arial"/>
              </w:rPr>
              <w:t xml:space="preserve"> In addition, many families with children were being housed in the Towers, despite recognition from the Northern Ireland Housing Executive that the Towers were not an appropriate place for families. </w:t>
            </w:r>
            <w:r w:rsidRPr="0064057A">
              <w:rPr>
                <w:rFonts w:ascii="Arial" w:hAnsi="Arial" w:cs="Arial"/>
              </w:rPr>
              <w:t>The</w:t>
            </w:r>
            <w:r>
              <w:rPr>
                <w:rFonts w:ascii="Arial" w:hAnsi="Arial" w:cs="Arial"/>
              </w:rPr>
              <w:t xml:space="preserve">se conditions </w:t>
            </w:r>
            <w:r w:rsidRPr="0064057A">
              <w:rPr>
                <w:rFonts w:ascii="Arial" w:hAnsi="Arial" w:cs="Arial"/>
              </w:rPr>
              <w:t>violated a number of international human rights, in particular the right to adequate housing (Article 11</w:t>
            </w:r>
            <w:r w:rsidR="00D41D8B">
              <w:rPr>
                <w:rFonts w:ascii="Arial" w:hAnsi="Arial" w:cs="Arial"/>
              </w:rPr>
              <w:t xml:space="preserve"> ICESCR</w:t>
            </w:r>
            <w:r w:rsidRPr="0064057A">
              <w:rPr>
                <w:rFonts w:ascii="Arial" w:hAnsi="Arial" w:cs="Arial"/>
              </w:rPr>
              <w:t>). Th</w:t>
            </w:r>
            <w:r>
              <w:rPr>
                <w:rFonts w:ascii="Arial" w:hAnsi="Arial" w:cs="Arial"/>
              </w:rPr>
              <w:t>e poor housing</w:t>
            </w:r>
            <w:r w:rsidRPr="0064057A">
              <w:rPr>
                <w:rFonts w:ascii="Arial" w:hAnsi="Arial" w:cs="Arial"/>
              </w:rPr>
              <w:t xml:space="preserve"> was adversely impacting on the </w:t>
            </w:r>
            <w:r w:rsidR="00D41D8B">
              <w:rPr>
                <w:rFonts w:ascii="Arial" w:hAnsi="Arial" w:cs="Arial"/>
              </w:rPr>
              <w:t>ability of residents to realis</w:t>
            </w:r>
            <w:r>
              <w:rPr>
                <w:rFonts w:ascii="Arial" w:hAnsi="Arial" w:cs="Arial"/>
              </w:rPr>
              <w:t xml:space="preserve">e other rights, for example their </w:t>
            </w:r>
            <w:r w:rsidRPr="0064057A">
              <w:rPr>
                <w:rFonts w:ascii="Arial" w:hAnsi="Arial" w:cs="Arial"/>
              </w:rPr>
              <w:t>right to health and the right to education</w:t>
            </w:r>
            <w:r>
              <w:rPr>
                <w:rFonts w:ascii="Arial" w:hAnsi="Arial" w:cs="Arial"/>
              </w:rPr>
              <w:t xml:space="preserve"> and play</w:t>
            </w:r>
            <w:r w:rsidRPr="0064057A">
              <w:rPr>
                <w:rFonts w:ascii="Arial" w:hAnsi="Arial" w:cs="Arial"/>
              </w:rPr>
              <w:t xml:space="preserve"> of the children</w:t>
            </w:r>
            <w:r>
              <w:rPr>
                <w:rFonts w:ascii="Arial" w:hAnsi="Arial" w:cs="Arial"/>
              </w:rPr>
              <w:t>.</w:t>
            </w:r>
          </w:p>
          <w:p w:rsidR="00DB28AF" w:rsidRDefault="00DB28AF" w:rsidP="00DB28AF">
            <w:pPr>
              <w:spacing w:line="360" w:lineRule="auto"/>
              <w:rPr>
                <w:rFonts w:ascii="Arial" w:hAnsi="Arial" w:cs="Arial"/>
              </w:rPr>
            </w:pPr>
          </w:p>
          <w:p w:rsidR="00DB28AF" w:rsidRPr="0064057A" w:rsidRDefault="00086EFD" w:rsidP="00DB28AF">
            <w:pPr>
              <w:spacing w:line="360" w:lineRule="auto"/>
              <w:rPr>
                <w:rFonts w:ascii="Arial" w:eastAsia="Arial" w:hAnsi="Arial" w:cs="Arial"/>
              </w:rPr>
            </w:pPr>
            <w:r>
              <w:rPr>
                <w:rFonts w:ascii="Arial" w:hAnsi="Arial" w:cs="Arial"/>
              </w:rPr>
              <w:t>The organisation Participation and the Practice of Rights (</w:t>
            </w:r>
            <w:r w:rsidR="00DB28AF">
              <w:rPr>
                <w:rFonts w:ascii="Arial" w:hAnsi="Arial" w:cs="Arial"/>
              </w:rPr>
              <w:t>PPR</w:t>
            </w:r>
            <w:r>
              <w:rPr>
                <w:rFonts w:ascii="Arial" w:hAnsi="Arial" w:cs="Arial"/>
              </w:rPr>
              <w:t>)</w:t>
            </w:r>
            <w:r w:rsidR="00DB28AF">
              <w:rPr>
                <w:rFonts w:ascii="Arial" w:hAnsi="Arial" w:cs="Arial"/>
              </w:rPr>
              <w:t xml:space="preserve"> supported</w:t>
            </w:r>
            <w:r w:rsidR="00DB28AF" w:rsidRPr="0064057A">
              <w:rPr>
                <w:rFonts w:ascii="Arial" w:hAnsi="Arial" w:cs="Arial"/>
              </w:rPr>
              <w:t xml:space="preserve"> </w:t>
            </w:r>
            <w:r w:rsidR="00DB28AF">
              <w:rPr>
                <w:rFonts w:ascii="Arial" w:hAnsi="Arial" w:cs="Arial"/>
              </w:rPr>
              <w:t>t</w:t>
            </w:r>
            <w:r w:rsidR="00DB28AF" w:rsidRPr="0064057A">
              <w:rPr>
                <w:rFonts w:ascii="Arial" w:hAnsi="Arial" w:cs="Arial"/>
              </w:rPr>
              <w:t>he residents</w:t>
            </w:r>
            <w:r w:rsidR="00DB28AF">
              <w:rPr>
                <w:rFonts w:ascii="Arial" w:hAnsi="Arial" w:cs="Arial"/>
              </w:rPr>
              <w:t xml:space="preserve"> to identify priorities for change and to understand and articulate the problems they were experiencing in terms of human rights.  Residents held the Northern Ireland Housing Executive to account by; collecting evidence which demonstrated how the conditions failed to meet agreed international human rights standards as well as local housing standards</w:t>
            </w:r>
            <w:r w:rsidR="00DB28AF" w:rsidRPr="0064057A">
              <w:rPr>
                <w:rFonts w:ascii="Arial" w:hAnsi="Arial" w:cs="Arial"/>
              </w:rPr>
              <w:t xml:space="preserve">, </w:t>
            </w:r>
            <w:r w:rsidR="00DB28AF">
              <w:rPr>
                <w:rFonts w:ascii="Arial" w:hAnsi="Arial" w:cs="Arial"/>
              </w:rPr>
              <w:t xml:space="preserve">setting timescales for change, monitoring progress and holding regular meeting with Ministers and civil servants. </w:t>
            </w:r>
            <w:r w:rsidR="00DB28AF" w:rsidRPr="0064057A">
              <w:rPr>
                <w:rFonts w:ascii="Arial" w:hAnsi="Arial" w:cs="Arial"/>
              </w:rPr>
              <w:t xml:space="preserve"> </w:t>
            </w:r>
          </w:p>
          <w:p w:rsidR="00DB28AF" w:rsidRPr="0064057A" w:rsidRDefault="00DB28AF" w:rsidP="00DB28AF">
            <w:pPr>
              <w:spacing w:line="360" w:lineRule="auto"/>
              <w:rPr>
                <w:rFonts w:ascii="Arial" w:eastAsia="Arial" w:hAnsi="Arial" w:cs="Arial"/>
              </w:rPr>
            </w:pPr>
          </w:p>
          <w:p w:rsidR="00DB28AF" w:rsidRDefault="00DB28AF" w:rsidP="00DB28A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rPr>
            </w:pPr>
            <w:r w:rsidRPr="0064057A">
              <w:rPr>
                <w:rFonts w:ascii="Arial" w:hAnsi="Arial" w:cs="Arial"/>
              </w:rPr>
              <w:t>The group  achieved significant improvements in the flats including; the removal of pigeon waste from communal landings, the replacement of the sewage system</w:t>
            </w:r>
            <w:r>
              <w:rPr>
                <w:rFonts w:ascii="Arial" w:hAnsi="Arial" w:cs="Arial"/>
              </w:rPr>
              <w:t xml:space="preserve"> and</w:t>
            </w:r>
            <w:r w:rsidR="00086EFD">
              <w:rPr>
                <w:rFonts w:ascii="Arial" w:hAnsi="Arial" w:cs="Arial"/>
              </w:rPr>
              <w:t xml:space="preserve"> </w:t>
            </w:r>
            <w:r w:rsidRPr="0064057A">
              <w:rPr>
                <w:rFonts w:ascii="Arial" w:hAnsi="Arial" w:cs="Arial"/>
              </w:rPr>
              <w:t xml:space="preserve">changes </w:t>
            </w:r>
            <w:r>
              <w:rPr>
                <w:rFonts w:ascii="Arial" w:hAnsi="Arial" w:cs="Arial"/>
              </w:rPr>
              <w:t xml:space="preserve">to </w:t>
            </w:r>
            <w:r w:rsidRPr="0064057A">
              <w:rPr>
                <w:rFonts w:ascii="Arial" w:hAnsi="Arial" w:cs="Arial"/>
              </w:rPr>
              <w:t xml:space="preserve"> multi</w:t>
            </w:r>
            <w:r>
              <w:rPr>
                <w:rFonts w:ascii="Arial" w:hAnsi="Arial" w:cs="Arial"/>
              </w:rPr>
              <w:t>-</w:t>
            </w:r>
            <w:r w:rsidRPr="0064057A">
              <w:rPr>
                <w:rFonts w:ascii="Arial" w:hAnsi="Arial" w:cs="Arial"/>
              </w:rPr>
              <w:t>mill</w:t>
            </w:r>
            <w:r>
              <w:rPr>
                <w:rFonts w:ascii="Arial" w:hAnsi="Arial" w:cs="Arial"/>
              </w:rPr>
              <w:t>i</w:t>
            </w:r>
            <w:r w:rsidRPr="0064057A">
              <w:rPr>
                <w:rFonts w:ascii="Arial" w:hAnsi="Arial" w:cs="Arial"/>
              </w:rPr>
              <w:t>on pound plans which ignored residents</w:t>
            </w:r>
            <w:r>
              <w:rPr>
                <w:rFonts w:ascii="Arial" w:hAnsi="Arial" w:cs="Arial"/>
              </w:rPr>
              <w:t>’</w:t>
            </w:r>
            <w:r w:rsidRPr="0064057A">
              <w:rPr>
                <w:rFonts w:ascii="Arial" w:hAnsi="Arial" w:cs="Arial"/>
              </w:rPr>
              <w:t xml:space="preserve"> needs</w:t>
            </w:r>
            <w:r>
              <w:rPr>
                <w:rFonts w:ascii="Arial" w:hAnsi="Arial" w:cs="Arial"/>
              </w:rPr>
              <w:t xml:space="preserve"> and priorities,</w:t>
            </w:r>
            <w:r w:rsidRPr="0064057A">
              <w:rPr>
                <w:rFonts w:ascii="Arial" w:hAnsi="Arial" w:cs="Arial"/>
              </w:rPr>
              <w:t xml:space="preserve"> and the re-housing of the majority of families into more suitable accommodation.</w:t>
            </w:r>
            <w:r>
              <w:rPr>
                <w:rFonts w:ascii="Arial" w:hAnsi="Arial" w:cs="Arial"/>
              </w:rPr>
              <w:t xml:space="preserve"> </w:t>
            </w:r>
            <w:r w:rsidRPr="0064057A">
              <w:rPr>
                <w:rFonts w:ascii="Arial" w:hAnsi="Arial" w:cs="Arial"/>
              </w:rPr>
              <w:t xml:space="preserve"> </w:t>
            </w:r>
          </w:p>
          <w:p w:rsidR="00D41D8B" w:rsidRDefault="00D41D8B" w:rsidP="00DB28A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rPr>
            </w:pPr>
          </w:p>
          <w:p w:rsidR="00DB28AF" w:rsidRDefault="00DB28AF" w:rsidP="00DB28A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b/>
              </w:rPr>
            </w:pPr>
            <w:r>
              <w:rPr>
                <w:rFonts w:ascii="Arial" w:hAnsi="Arial" w:cs="Arial"/>
              </w:rPr>
              <w:t>Following the success of the Seven Towers project, i</w:t>
            </w:r>
            <w:r w:rsidRPr="0064057A">
              <w:rPr>
                <w:rFonts w:ascii="Arial" w:hAnsi="Arial" w:cs="Arial"/>
              </w:rPr>
              <w:t xml:space="preserve">n 2012 </w:t>
            </w:r>
            <w:r>
              <w:rPr>
                <w:rFonts w:ascii="Arial" w:hAnsi="Arial" w:cs="Arial"/>
              </w:rPr>
              <w:t xml:space="preserve">PPR supported individuals and families on the housing waiting list to </w:t>
            </w:r>
            <w:r w:rsidRPr="0064057A">
              <w:rPr>
                <w:rFonts w:ascii="Arial" w:hAnsi="Arial" w:cs="Arial"/>
              </w:rPr>
              <w:t>launch the ‘Equality Can’t Wait’ campaign,</w:t>
            </w:r>
            <w:r>
              <w:rPr>
                <w:rFonts w:ascii="Arial" w:hAnsi="Arial" w:cs="Arial"/>
              </w:rPr>
              <w:t xml:space="preserve"> which </w:t>
            </w:r>
            <w:r w:rsidRPr="0064057A">
              <w:rPr>
                <w:rFonts w:ascii="Arial" w:hAnsi="Arial" w:cs="Arial"/>
              </w:rPr>
              <w:t>call</w:t>
            </w:r>
            <w:r>
              <w:rPr>
                <w:rFonts w:ascii="Arial" w:hAnsi="Arial" w:cs="Arial"/>
              </w:rPr>
              <w:t xml:space="preserve">s </w:t>
            </w:r>
            <w:r w:rsidRPr="0064057A">
              <w:rPr>
                <w:rFonts w:ascii="Arial" w:hAnsi="Arial" w:cs="Arial"/>
              </w:rPr>
              <w:t xml:space="preserve"> for a time-bound, resourced strategy to tackle housing inequality in North Belfast</w:t>
            </w:r>
            <w:r w:rsidRPr="0064057A">
              <w:rPr>
                <w:rFonts w:ascii="Arial" w:hAnsi="Arial" w:cs="Arial"/>
                <w:b/>
              </w:rPr>
              <w:t xml:space="preserve">. </w:t>
            </w:r>
          </w:p>
          <w:p w:rsidR="00DB28AF" w:rsidRDefault="00DB28AF" w:rsidP="00DB28A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b/>
              </w:rPr>
            </w:pPr>
          </w:p>
          <w:p w:rsidR="00DB28AF" w:rsidRDefault="00DB28AF" w:rsidP="00DB28AF">
            <w:pPr>
              <w:spacing w:line="360" w:lineRule="auto"/>
            </w:pPr>
            <w:r w:rsidRPr="00264D9C">
              <w:rPr>
                <w:rFonts w:ascii="Arial" w:hAnsi="Arial" w:cs="Arial"/>
              </w:rPr>
              <w:t>As part of SNAP</w:t>
            </w:r>
            <w:r>
              <w:rPr>
                <w:rFonts w:ascii="Arial" w:hAnsi="Arial" w:cs="Arial"/>
              </w:rPr>
              <w:t>,</w:t>
            </w:r>
            <w:r w:rsidRPr="00264D9C">
              <w:rPr>
                <w:rFonts w:ascii="Arial" w:hAnsi="Arial" w:cs="Arial"/>
              </w:rPr>
              <w:t xml:space="preserve"> a pilot project with PPR and the Edinburgh Tenants Federation has recently commenced which looks to learn from and</w:t>
            </w:r>
            <w:r>
              <w:rPr>
                <w:rFonts w:ascii="Arial" w:hAnsi="Arial" w:cs="Arial"/>
              </w:rPr>
              <w:t xml:space="preserve"> replicate the Se</w:t>
            </w:r>
            <w:r w:rsidRPr="00264D9C">
              <w:rPr>
                <w:rFonts w:ascii="Arial" w:hAnsi="Arial" w:cs="Arial"/>
              </w:rPr>
              <w:t xml:space="preserve">ven </w:t>
            </w:r>
            <w:r w:rsidR="00792602">
              <w:rPr>
                <w:rFonts w:ascii="Arial" w:hAnsi="Arial" w:cs="Arial"/>
              </w:rPr>
              <w:t>T</w:t>
            </w:r>
            <w:r w:rsidRPr="00264D9C">
              <w:rPr>
                <w:rFonts w:ascii="Arial" w:hAnsi="Arial" w:cs="Arial"/>
              </w:rPr>
              <w:t>owers work within a Sco</w:t>
            </w:r>
            <w:r>
              <w:rPr>
                <w:rFonts w:ascii="Arial" w:hAnsi="Arial" w:cs="Arial"/>
              </w:rPr>
              <w:t>ttish context. The learning from</w:t>
            </w:r>
            <w:r w:rsidRPr="00264D9C">
              <w:rPr>
                <w:rFonts w:ascii="Arial" w:hAnsi="Arial" w:cs="Arial"/>
              </w:rPr>
              <w:t xml:space="preserve"> this project may be of interest elsewhere in demonstrating the value of empowerment of local communities</w:t>
            </w:r>
            <w:r>
              <w:rPr>
                <w:rFonts w:ascii="Arial" w:hAnsi="Arial" w:cs="Arial"/>
              </w:rPr>
              <w:t xml:space="preserve"> to know and understand their rights, the importance of the participation and inclusion of people in making decisions which affect their lives.  </w:t>
            </w:r>
          </w:p>
          <w:p w:rsidR="00573765" w:rsidRPr="00264D9C" w:rsidRDefault="00573765" w:rsidP="00AF387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rPr>
            </w:pPr>
          </w:p>
        </w:tc>
      </w:tr>
    </w:tbl>
    <w:p w:rsidR="00573765" w:rsidRPr="0064057A" w:rsidRDefault="00573765" w:rsidP="004A54FB">
      <w:pPr>
        <w:spacing w:line="360" w:lineRule="auto"/>
        <w:rPr>
          <w:rFonts w:ascii="Arial" w:eastAsia="Arial" w:hAnsi="Arial" w:cs="Arial"/>
          <w:b/>
          <w:bCs/>
          <w:color w:val="548DD4"/>
          <w:u w:color="548DD4"/>
        </w:rPr>
      </w:pPr>
    </w:p>
    <w:p w:rsidR="00573765" w:rsidRDefault="00573765" w:rsidP="004A54FB">
      <w:pPr>
        <w:spacing w:line="360" w:lineRule="auto"/>
        <w:rPr>
          <w:rFonts w:ascii="Arial" w:eastAsia="Arial" w:hAnsi="Arial" w:cs="Arial"/>
          <w:b/>
          <w:bCs/>
          <w:color w:val="548DD4"/>
          <w:u w:color="548DD4"/>
        </w:rPr>
      </w:pPr>
      <w:r w:rsidRPr="0064057A">
        <w:rPr>
          <w:rFonts w:ascii="Arial" w:eastAsia="Arial" w:hAnsi="Arial" w:cs="Arial"/>
          <w:b/>
          <w:bCs/>
          <w:color w:val="548DD4"/>
          <w:u w:color="548DD4"/>
        </w:rPr>
        <w:t xml:space="preserve">Ability </w:t>
      </w:r>
    </w:p>
    <w:p w:rsidR="00573765" w:rsidRPr="0064057A" w:rsidRDefault="00573765" w:rsidP="004A54FB">
      <w:pPr>
        <w:spacing w:line="360" w:lineRule="auto"/>
        <w:rPr>
          <w:rFonts w:ascii="Arial" w:eastAsia="Arial" w:hAnsi="Arial" w:cs="Arial"/>
          <w:b/>
          <w:bCs/>
          <w:color w:val="548DD4"/>
          <w:u w:color="548DD4"/>
        </w:rPr>
      </w:pPr>
    </w:p>
    <w:p w:rsidR="00573765" w:rsidRDefault="00AD5A30" w:rsidP="004A54FB">
      <w:pPr>
        <w:spacing w:line="360" w:lineRule="auto"/>
        <w:rPr>
          <w:rFonts w:ascii="Arial" w:hAnsi="Arial" w:cs="Arial"/>
        </w:rPr>
      </w:pPr>
      <w:r>
        <w:rPr>
          <w:rFonts w:ascii="Arial" w:hAnsi="Arial" w:cs="Arial"/>
        </w:rPr>
        <w:t>For organisations with human rights responsibilities – “duty bearers” - a</w:t>
      </w:r>
      <w:r w:rsidR="00573765" w:rsidRPr="0064057A">
        <w:rPr>
          <w:rFonts w:ascii="Arial" w:hAnsi="Arial" w:cs="Arial"/>
        </w:rPr>
        <w:t xml:space="preserve"> human rights based approach can be achieved by introducing </w:t>
      </w:r>
      <w:r w:rsidR="00573765">
        <w:rPr>
          <w:rFonts w:ascii="Arial" w:hAnsi="Arial" w:cs="Arial"/>
        </w:rPr>
        <w:t xml:space="preserve">processes and </w:t>
      </w:r>
      <w:r w:rsidR="00573765" w:rsidRPr="0064057A">
        <w:rPr>
          <w:rFonts w:ascii="Arial" w:hAnsi="Arial" w:cs="Arial"/>
        </w:rPr>
        <w:t>procedures that place human rights compliance at the heart of the decision making process.</w:t>
      </w:r>
    </w:p>
    <w:p w:rsidR="00573765" w:rsidRDefault="00573765" w:rsidP="004A54FB">
      <w:pPr>
        <w:spacing w:line="360" w:lineRule="auto"/>
        <w:rPr>
          <w:rFonts w:ascii="Arial" w:eastAsia="Arial" w:hAnsi="Arial" w:cs="Arial"/>
          <w:b/>
          <w:bCs/>
          <w:color w:val="548DD4"/>
          <w:u w:color="548DD4"/>
        </w:rPr>
      </w:pPr>
    </w:p>
    <w:p w:rsidR="006C74ED" w:rsidRPr="0064057A" w:rsidRDefault="006C74ED" w:rsidP="004A54FB">
      <w:pPr>
        <w:spacing w:line="360" w:lineRule="auto"/>
        <w:rPr>
          <w:rFonts w:ascii="Arial" w:eastAsia="Arial" w:hAnsi="Arial" w:cs="Arial"/>
          <w:b/>
          <w:bCs/>
          <w:color w:val="548DD4"/>
          <w:u w:color="548DD4"/>
        </w:rPr>
      </w:pPr>
    </w:p>
    <w:p w:rsidR="00573765" w:rsidRPr="0064057A" w:rsidRDefault="00573765" w:rsidP="004A54FB">
      <w:pPr>
        <w:spacing w:line="360" w:lineRule="auto"/>
        <w:rPr>
          <w:rFonts w:ascii="Arial" w:eastAsia="Arial" w:hAnsi="Arial" w:cs="Arial"/>
          <w:b/>
          <w:bCs/>
          <w:color w:val="548DD4"/>
          <w:u w:color="548DD4"/>
        </w:rPr>
      </w:pPr>
      <w:r w:rsidRPr="0064057A">
        <w:rPr>
          <w:rFonts w:ascii="Arial" w:hAnsi="Arial" w:cs="Arial"/>
          <w:b/>
          <w:bCs/>
          <w:color w:val="548DD4"/>
          <w:u w:color="548DD4"/>
        </w:rPr>
        <w:t xml:space="preserve">2.  </w:t>
      </w:r>
      <w:r w:rsidR="00AD5A30" w:rsidRPr="00DB28AF">
        <w:rPr>
          <w:rFonts w:ascii="Arial" w:hAnsi="Arial" w:cs="Arial"/>
          <w:b/>
        </w:rPr>
        <w:t>Introduce human rights based budgeting and budget analysis across all public spending.</w:t>
      </w:r>
    </w:p>
    <w:p w:rsidR="00573765" w:rsidRPr="0064057A" w:rsidRDefault="00573765" w:rsidP="004A54FB">
      <w:pPr>
        <w:spacing w:line="360" w:lineRule="auto"/>
        <w:rPr>
          <w:rFonts w:ascii="Arial" w:eastAsia="Arial" w:hAnsi="Arial" w:cs="Arial"/>
          <w:b/>
          <w:bCs/>
          <w:color w:val="548DD4"/>
          <w:u w:color="548DD4"/>
        </w:rPr>
      </w:pPr>
      <w:r w:rsidRPr="0064057A">
        <w:rPr>
          <w:rFonts w:ascii="Arial" w:hAnsi="Arial" w:cs="Arial"/>
          <w:b/>
          <w:bCs/>
          <w:color w:val="548DD4"/>
          <w:u w:color="548DD4"/>
        </w:rPr>
        <w:t xml:space="preserve"> </w:t>
      </w:r>
    </w:p>
    <w:p w:rsidR="00573765" w:rsidRPr="0064057A" w:rsidRDefault="00573765" w:rsidP="00CB28B0">
      <w:pPr>
        <w:spacing w:line="360" w:lineRule="auto"/>
        <w:rPr>
          <w:rFonts w:ascii="Arial" w:hAnsi="Arial" w:cs="Arial"/>
          <w:lang w:val="en-GB"/>
        </w:rPr>
      </w:pPr>
      <w:r w:rsidRPr="0064057A">
        <w:rPr>
          <w:rFonts w:ascii="Arial" w:hAnsi="Arial" w:cs="Arial"/>
          <w:lang w:val="en-GB"/>
        </w:rPr>
        <w:t>The public budget is the principal economic policy document of a</w:t>
      </w:r>
      <w:r>
        <w:rPr>
          <w:rFonts w:ascii="Arial" w:hAnsi="Arial" w:cs="Arial"/>
          <w:lang w:val="en-GB"/>
        </w:rPr>
        <w:t>ny government.  Effective realis</w:t>
      </w:r>
      <w:r w:rsidRPr="0064057A">
        <w:rPr>
          <w:rFonts w:ascii="Arial" w:hAnsi="Arial" w:cs="Arial"/>
          <w:lang w:val="en-GB"/>
        </w:rPr>
        <w:t>ation of human rights in Scotland cannot occur unless that budget is brought within the human rights framework</w:t>
      </w:r>
      <w:r w:rsidR="00806571">
        <w:rPr>
          <w:rFonts w:ascii="Arial" w:hAnsi="Arial" w:cs="Arial"/>
          <w:lang w:val="en-GB"/>
        </w:rPr>
        <w:t>. However,</w:t>
      </w:r>
      <w:r>
        <w:rPr>
          <w:rFonts w:ascii="Arial" w:hAnsi="Arial" w:cs="Arial"/>
          <w:lang w:val="en-GB"/>
        </w:rPr>
        <w:t xml:space="preserve"> at present t</w:t>
      </w:r>
      <w:r w:rsidRPr="0064057A">
        <w:rPr>
          <w:rFonts w:ascii="Arial" w:hAnsi="Arial" w:cs="Arial"/>
          <w:lang w:val="en-GB"/>
        </w:rPr>
        <w:t>he Scottish budget is n</w:t>
      </w:r>
      <w:r>
        <w:rPr>
          <w:rFonts w:ascii="Arial" w:hAnsi="Arial" w:cs="Arial"/>
          <w:lang w:val="en-GB"/>
        </w:rPr>
        <w:t xml:space="preserve">ot rights-based. </w:t>
      </w:r>
    </w:p>
    <w:p w:rsidR="00573765" w:rsidRPr="0064057A" w:rsidRDefault="00573765" w:rsidP="00CB28B0">
      <w:pPr>
        <w:spacing w:line="360" w:lineRule="auto"/>
        <w:rPr>
          <w:rFonts w:ascii="Arial" w:hAnsi="Arial" w:cs="Arial"/>
          <w:lang w:val="en-GB"/>
        </w:rPr>
      </w:pPr>
    </w:p>
    <w:p w:rsidR="00573765" w:rsidRDefault="00573765" w:rsidP="00CB28B0">
      <w:pPr>
        <w:spacing w:line="360" w:lineRule="auto"/>
        <w:rPr>
          <w:rFonts w:ascii="Arial" w:hAnsi="Arial" w:cs="Arial"/>
          <w:lang w:val="en-GB"/>
        </w:rPr>
      </w:pPr>
      <w:r w:rsidRPr="0064057A">
        <w:rPr>
          <w:rFonts w:ascii="Arial" w:hAnsi="Arial" w:cs="Arial"/>
          <w:lang w:val="en-GB"/>
        </w:rPr>
        <w:t xml:space="preserve">Currently, the Scottish Government is mandated to develop and implement Equality Budgeting so as to more effectively challenge discriminatory practices and further equality.  The processes that have been developed to produce the annual Equality Statements accompanying the budget represent </w:t>
      </w:r>
      <w:r w:rsidRPr="0064057A">
        <w:rPr>
          <w:rFonts w:ascii="Arial" w:hAnsi="Arial" w:cs="Arial"/>
          <w:lang w:val="en-GB"/>
        </w:rPr>
        <w:lastRenderedPageBreak/>
        <w:t xml:space="preserve">very important advances for the realization </w:t>
      </w:r>
      <w:r>
        <w:rPr>
          <w:rFonts w:ascii="Arial" w:hAnsi="Arial" w:cs="Arial"/>
          <w:lang w:val="en-GB"/>
        </w:rPr>
        <w:t xml:space="preserve">of social justice in Scotland. </w:t>
      </w:r>
      <w:r w:rsidRPr="0064057A">
        <w:rPr>
          <w:rFonts w:ascii="Arial" w:hAnsi="Arial" w:cs="Arial"/>
          <w:lang w:val="en-GB"/>
        </w:rPr>
        <w:t>These include:</w:t>
      </w:r>
    </w:p>
    <w:p w:rsidR="00573765" w:rsidRPr="0064057A" w:rsidRDefault="00573765" w:rsidP="00CB28B0">
      <w:pPr>
        <w:spacing w:line="360" w:lineRule="auto"/>
        <w:rPr>
          <w:rFonts w:ascii="Arial" w:hAnsi="Arial" w:cs="Arial"/>
          <w:lang w:val="en-GB"/>
        </w:rPr>
      </w:pPr>
    </w:p>
    <w:p w:rsidR="00573765" w:rsidRDefault="00806571" w:rsidP="00CB28B0">
      <w:pPr>
        <w:pStyle w:val="ListParagraph"/>
        <w:numPr>
          <w:ilvl w:val="0"/>
          <w:numId w:val="3"/>
        </w:numPr>
        <w:spacing w:line="360" w:lineRule="auto"/>
        <w:ind w:left="360"/>
        <w:rPr>
          <w:rFonts w:ascii="Arial" w:hAnsi="Arial" w:cs="Arial"/>
          <w:sz w:val="24"/>
          <w:szCs w:val="24"/>
          <w:lang w:val="en-GB"/>
        </w:rPr>
      </w:pPr>
      <w:r>
        <w:rPr>
          <w:rFonts w:ascii="Arial" w:hAnsi="Arial" w:cs="Arial"/>
          <w:sz w:val="24"/>
          <w:szCs w:val="24"/>
          <w:lang w:val="en-GB"/>
        </w:rPr>
        <w:t>a</w:t>
      </w:r>
      <w:r w:rsidR="00573765" w:rsidRPr="0064057A">
        <w:rPr>
          <w:rFonts w:ascii="Arial" w:hAnsi="Arial" w:cs="Arial"/>
          <w:sz w:val="24"/>
          <w:szCs w:val="24"/>
          <w:lang w:val="en-GB"/>
        </w:rPr>
        <w:t xml:space="preserve"> central concern for the most vulnerable in Scottish society;</w:t>
      </w:r>
    </w:p>
    <w:p w:rsidR="00806571" w:rsidRPr="0064057A" w:rsidRDefault="00806571" w:rsidP="00DB28AF">
      <w:pPr>
        <w:pStyle w:val="ListParagraph"/>
        <w:spacing w:line="360" w:lineRule="auto"/>
        <w:ind w:left="360"/>
        <w:rPr>
          <w:rFonts w:ascii="Arial" w:hAnsi="Arial" w:cs="Arial"/>
          <w:sz w:val="24"/>
          <w:szCs w:val="24"/>
          <w:lang w:val="en-GB"/>
        </w:rPr>
      </w:pPr>
    </w:p>
    <w:p w:rsidR="00573765" w:rsidRDefault="00806571" w:rsidP="00CB28B0">
      <w:pPr>
        <w:pStyle w:val="ListParagraph"/>
        <w:numPr>
          <w:ilvl w:val="0"/>
          <w:numId w:val="3"/>
        </w:numPr>
        <w:spacing w:line="360" w:lineRule="auto"/>
        <w:ind w:left="360"/>
        <w:rPr>
          <w:rFonts w:ascii="Arial" w:hAnsi="Arial" w:cs="Arial"/>
          <w:sz w:val="24"/>
          <w:szCs w:val="24"/>
          <w:lang w:val="en-GB"/>
        </w:rPr>
      </w:pPr>
      <w:r>
        <w:rPr>
          <w:rFonts w:ascii="Arial" w:hAnsi="Arial" w:cs="Arial"/>
          <w:sz w:val="24"/>
          <w:szCs w:val="24"/>
          <w:lang w:val="en-GB"/>
        </w:rPr>
        <w:t>a</w:t>
      </w:r>
      <w:r w:rsidRPr="0064057A">
        <w:rPr>
          <w:rFonts w:ascii="Arial" w:hAnsi="Arial" w:cs="Arial"/>
          <w:sz w:val="24"/>
          <w:szCs w:val="24"/>
          <w:lang w:val="en-GB"/>
        </w:rPr>
        <w:t xml:space="preserve"> </w:t>
      </w:r>
      <w:r w:rsidR="00573765" w:rsidRPr="0064057A">
        <w:rPr>
          <w:rFonts w:ascii="Arial" w:hAnsi="Arial" w:cs="Arial"/>
          <w:sz w:val="24"/>
          <w:szCs w:val="24"/>
          <w:lang w:val="en-GB"/>
        </w:rPr>
        <w:t>recognition that the budget should be used to fight discrimination and advance equality;</w:t>
      </w:r>
    </w:p>
    <w:p w:rsidR="00806571" w:rsidRPr="0064057A" w:rsidRDefault="00806571" w:rsidP="00DB28AF">
      <w:pPr>
        <w:pStyle w:val="ListParagraph"/>
        <w:spacing w:line="360" w:lineRule="auto"/>
        <w:ind w:left="360"/>
        <w:rPr>
          <w:rFonts w:ascii="Arial" w:hAnsi="Arial" w:cs="Arial"/>
          <w:sz w:val="24"/>
          <w:szCs w:val="24"/>
          <w:lang w:val="en-GB"/>
        </w:rPr>
      </w:pPr>
    </w:p>
    <w:p w:rsidR="00573765" w:rsidRDefault="00806571" w:rsidP="00EB341E">
      <w:pPr>
        <w:pStyle w:val="ListParagraph"/>
        <w:numPr>
          <w:ilvl w:val="0"/>
          <w:numId w:val="3"/>
        </w:numPr>
        <w:spacing w:line="360" w:lineRule="auto"/>
        <w:ind w:left="360"/>
        <w:rPr>
          <w:rFonts w:ascii="Arial" w:hAnsi="Arial" w:cs="Arial"/>
          <w:sz w:val="24"/>
          <w:szCs w:val="24"/>
          <w:lang w:val="en-GB"/>
        </w:rPr>
      </w:pPr>
      <w:r>
        <w:rPr>
          <w:rFonts w:ascii="Arial" w:hAnsi="Arial" w:cs="Arial"/>
          <w:sz w:val="24"/>
          <w:szCs w:val="24"/>
          <w:lang w:val="en-GB"/>
        </w:rPr>
        <w:t>t</w:t>
      </w:r>
      <w:r w:rsidRPr="0064057A">
        <w:rPr>
          <w:rFonts w:ascii="Arial" w:hAnsi="Arial" w:cs="Arial"/>
          <w:sz w:val="24"/>
          <w:szCs w:val="24"/>
          <w:lang w:val="en-GB"/>
        </w:rPr>
        <w:t xml:space="preserve">he </w:t>
      </w:r>
      <w:r w:rsidR="00573765" w:rsidRPr="0064057A">
        <w:rPr>
          <w:rFonts w:ascii="Arial" w:hAnsi="Arial" w:cs="Arial"/>
          <w:sz w:val="24"/>
          <w:szCs w:val="24"/>
          <w:lang w:val="en-GB"/>
        </w:rPr>
        <w:t xml:space="preserve">gathering and analysis of a broad range of data to provide evidence on which to base the design of policies, plans and programmes, and to monitor the impact of the same on equality populations in the country; </w:t>
      </w:r>
    </w:p>
    <w:p w:rsidR="00806571" w:rsidRPr="0064057A" w:rsidRDefault="00806571" w:rsidP="00DB28AF">
      <w:pPr>
        <w:pStyle w:val="ListParagraph"/>
        <w:spacing w:line="360" w:lineRule="auto"/>
        <w:ind w:left="360"/>
        <w:rPr>
          <w:rFonts w:ascii="Arial" w:hAnsi="Arial" w:cs="Arial"/>
          <w:sz w:val="24"/>
          <w:szCs w:val="24"/>
          <w:lang w:val="en-GB"/>
        </w:rPr>
      </w:pPr>
    </w:p>
    <w:p w:rsidR="00573765" w:rsidRDefault="00806571" w:rsidP="00EB341E">
      <w:pPr>
        <w:pStyle w:val="ListParagraph"/>
        <w:numPr>
          <w:ilvl w:val="0"/>
          <w:numId w:val="3"/>
        </w:numPr>
        <w:spacing w:line="360" w:lineRule="auto"/>
        <w:ind w:left="360"/>
        <w:rPr>
          <w:rFonts w:ascii="Arial" w:hAnsi="Arial" w:cs="Arial"/>
          <w:sz w:val="24"/>
          <w:szCs w:val="24"/>
          <w:lang w:val="en-GB"/>
        </w:rPr>
      </w:pPr>
      <w:r>
        <w:rPr>
          <w:rFonts w:ascii="Arial" w:hAnsi="Arial" w:cs="Arial"/>
          <w:sz w:val="24"/>
          <w:szCs w:val="24"/>
          <w:lang w:val="en-GB"/>
        </w:rPr>
        <w:t>a</w:t>
      </w:r>
      <w:r w:rsidRPr="0064057A">
        <w:rPr>
          <w:rFonts w:ascii="Arial" w:hAnsi="Arial" w:cs="Arial"/>
          <w:sz w:val="24"/>
          <w:szCs w:val="24"/>
          <w:lang w:val="en-GB"/>
        </w:rPr>
        <w:t xml:space="preserve"> </w:t>
      </w:r>
      <w:r w:rsidR="00573765" w:rsidRPr="0064057A">
        <w:rPr>
          <w:rFonts w:ascii="Arial" w:hAnsi="Arial" w:cs="Arial"/>
          <w:sz w:val="24"/>
          <w:szCs w:val="24"/>
          <w:lang w:val="en-GB"/>
        </w:rPr>
        <w:t xml:space="preserve">focus not simply on the intended, but more importantly the actual impact of policies and the budget on vulnerable groups; and </w:t>
      </w:r>
    </w:p>
    <w:p w:rsidR="00806571" w:rsidRPr="0064057A" w:rsidRDefault="00806571" w:rsidP="00DB28AF">
      <w:pPr>
        <w:pStyle w:val="ListParagraph"/>
        <w:spacing w:line="360" w:lineRule="auto"/>
        <w:ind w:left="360"/>
        <w:rPr>
          <w:rFonts w:ascii="Arial" w:hAnsi="Arial" w:cs="Arial"/>
          <w:sz w:val="24"/>
          <w:szCs w:val="24"/>
          <w:lang w:val="en-GB"/>
        </w:rPr>
      </w:pPr>
    </w:p>
    <w:p w:rsidR="00573765" w:rsidRPr="0064057A" w:rsidRDefault="00806571" w:rsidP="00EB341E">
      <w:pPr>
        <w:pStyle w:val="ListParagraph"/>
        <w:numPr>
          <w:ilvl w:val="0"/>
          <w:numId w:val="3"/>
        </w:numPr>
        <w:spacing w:line="360" w:lineRule="auto"/>
        <w:ind w:left="360"/>
        <w:rPr>
          <w:rFonts w:ascii="Arial" w:hAnsi="Arial" w:cs="Arial"/>
          <w:sz w:val="24"/>
          <w:szCs w:val="24"/>
          <w:lang w:val="en-GB"/>
        </w:rPr>
      </w:pPr>
      <w:r>
        <w:rPr>
          <w:rFonts w:ascii="Arial" w:hAnsi="Arial" w:cs="Arial"/>
          <w:sz w:val="24"/>
          <w:szCs w:val="24"/>
          <w:lang w:val="en-GB"/>
        </w:rPr>
        <w:t>t</w:t>
      </w:r>
      <w:r w:rsidRPr="0064057A">
        <w:rPr>
          <w:rFonts w:ascii="Arial" w:hAnsi="Arial" w:cs="Arial"/>
          <w:sz w:val="24"/>
          <w:szCs w:val="24"/>
          <w:lang w:val="en-GB"/>
        </w:rPr>
        <w:t xml:space="preserve">he </w:t>
      </w:r>
      <w:r w:rsidR="00573765" w:rsidRPr="0064057A">
        <w:rPr>
          <w:rFonts w:ascii="Arial" w:hAnsi="Arial" w:cs="Arial"/>
          <w:sz w:val="24"/>
          <w:szCs w:val="24"/>
          <w:lang w:val="en-GB"/>
        </w:rPr>
        <w:t>involvement of affected populations in designing and assessing the impact of policies, plans and programmes.</w:t>
      </w:r>
    </w:p>
    <w:p w:rsidR="00573765" w:rsidRPr="0064057A" w:rsidRDefault="00573765" w:rsidP="00EB341E">
      <w:pPr>
        <w:spacing w:line="360" w:lineRule="auto"/>
        <w:ind w:left="360"/>
        <w:rPr>
          <w:rFonts w:ascii="Arial" w:hAnsi="Arial" w:cs="Arial"/>
          <w:lang w:val="en-GB"/>
        </w:rPr>
      </w:pPr>
    </w:p>
    <w:p w:rsidR="00573765" w:rsidRDefault="00573765" w:rsidP="00FC68EA">
      <w:pPr>
        <w:spacing w:line="360" w:lineRule="auto"/>
        <w:rPr>
          <w:rFonts w:ascii="Arial" w:hAnsi="Arial" w:cs="Arial"/>
          <w:lang w:val="en-GB"/>
        </w:rPr>
      </w:pPr>
      <w:r w:rsidRPr="0064057A">
        <w:rPr>
          <w:rFonts w:ascii="Arial" w:hAnsi="Arial" w:cs="Arial"/>
          <w:lang w:val="en-GB"/>
        </w:rPr>
        <w:t>Human rights budgeting could build on these and other critical elements of Equality Budgeting.  Indeed, these elements would be essential if the public budget were to be brought within a human rights framework.   At the same time, a human rights framework woul</w:t>
      </w:r>
      <w:r>
        <w:rPr>
          <w:rFonts w:ascii="Arial" w:hAnsi="Arial" w:cs="Arial"/>
          <w:lang w:val="en-GB"/>
        </w:rPr>
        <w:t>d add value to efforts to realis</w:t>
      </w:r>
      <w:r w:rsidRPr="0064057A">
        <w:rPr>
          <w:rFonts w:ascii="Arial" w:hAnsi="Arial" w:cs="Arial"/>
          <w:lang w:val="en-GB"/>
        </w:rPr>
        <w:t>e social justice in Scotland.  This added value would include:</w:t>
      </w:r>
    </w:p>
    <w:p w:rsidR="00573765" w:rsidRPr="0064057A" w:rsidRDefault="00573765" w:rsidP="00FC68EA">
      <w:pPr>
        <w:spacing w:line="360" w:lineRule="auto"/>
        <w:rPr>
          <w:rFonts w:ascii="Arial" w:hAnsi="Arial" w:cs="Arial"/>
          <w:lang w:val="en-GB"/>
        </w:rPr>
      </w:pPr>
    </w:p>
    <w:p w:rsidR="00806571" w:rsidRDefault="00573765" w:rsidP="00FC68EA">
      <w:pPr>
        <w:pStyle w:val="ListParagraph"/>
        <w:numPr>
          <w:ilvl w:val="0"/>
          <w:numId w:val="4"/>
        </w:numPr>
        <w:spacing w:line="360" w:lineRule="auto"/>
        <w:ind w:left="360"/>
        <w:rPr>
          <w:rFonts w:ascii="Arial" w:hAnsi="Arial" w:cs="Arial"/>
          <w:sz w:val="24"/>
          <w:szCs w:val="24"/>
          <w:lang w:val="en-GB"/>
        </w:rPr>
      </w:pPr>
      <w:r w:rsidRPr="0064057A">
        <w:rPr>
          <w:rFonts w:ascii="Arial" w:hAnsi="Arial" w:cs="Arial"/>
          <w:sz w:val="24"/>
          <w:szCs w:val="24"/>
          <w:lang w:val="en-GB"/>
        </w:rPr>
        <w:t>Ensuring that the principal economic policy document of the government is developed and implemented not simply in line with the priorities of a particular government, but in keeping with the human rights law that binds all governments, regardless of who is in power</w:t>
      </w:r>
      <w:r w:rsidR="00806571">
        <w:rPr>
          <w:rFonts w:ascii="Arial" w:hAnsi="Arial" w:cs="Arial"/>
          <w:sz w:val="24"/>
          <w:szCs w:val="24"/>
          <w:lang w:val="en-GB"/>
        </w:rPr>
        <w:t>.</w:t>
      </w:r>
    </w:p>
    <w:p w:rsidR="00573765" w:rsidRPr="0064057A" w:rsidRDefault="00573765" w:rsidP="00DB28AF">
      <w:pPr>
        <w:pStyle w:val="ListParagraph"/>
        <w:spacing w:line="360" w:lineRule="auto"/>
        <w:ind w:left="360"/>
        <w:rPr>
          <w:rFonts w:ascii="Arial" w:hAnsi="Arial" w:cs="Arial"/>
          <w:sz w:val="24"/>
          <w:szCs w:val="24"/>
          <w:lang w:val="en-GB"/>
        </w:rPr>
      </w:pPr>
    </w:p>
    <w:p w:rsidR="00806571" w:rsidRDefault="00573765" w:rsidP="00FC68EA">
      <w:pPr>
        <w:pStyle w:val="ListParagraph"/>
        <w:numPr>
          <w:ilvl w:val="0"/>
          <w:numId w:val="4"/>
        </w:numPr>
        <w:spacing w:line="360" w:lineRule="auto"/>
        <w:ind w:left="360"/>
        <w:rPr>
          <w:rFonts w:ascii="Arial" w:hAnsi="Arial" w:cs="Arial"/>
          <w:sz w:val="24"/>
          <w:szCs w:val="24"/>
          <w:lang w:val="en-GB"/>
        </w:rPr>
      </w:pPr>
      <w:r w:rsidRPr="0064057A">
        <w:rPr>
          <w:rFonts w:ascii="Arial" w:hAnsi="Arial" w:cs="Arial"/>
          <w:sz w:val="24"/>
          <w:szCs w:val="24"/>
          <w:lang w:val="en-GB"/>
        </w:rPr>
        <w:t xml:space="preserve">Ensuring that the government gives appropriate priority within the budget to spending on critical areas </w:t>
      </w:r>
      <w:r w:rsidR="00806571">
        <w:rPr>
          <w:rFonts w:ascii="Arial" w:hAnsi="Arial" w:cs="Arial"/>
          <w:sz w:val="24"/>
          <w:szCs w:val="24"/>
          <w:lang w:val="en-GB"/>
        </w:rPr>
        <w:t xml:space="preserve">for human rights </w:t>
      </w:r>
      <w:r w:rsidRPr="0064057A">
        <w:rPr>
          <w:rFonts w:ascii="Arial" w:hAnsi="Arial" w:cs="Arial"/>
          <w:sz w:val="24"/>
          <w:szCs w:val="24"/>
          <w:lang w:val="en-GB"/>
        </w:rPr>
        <w:t>such as health, education, access to justice and work</w:t>
      </w:r>
      <w:r w:rsidR="00806571">
        <w:rPr>
          <w:rFonts w:ascii="Arial" w:hAnsi="Arial" w:cs="Arial"/>
          <w:sz w:val="24"/>
          <w:szCs w:val="24"/>
          <w:lang w:val="en-GB"/>
        </w:rPr>
        <w:t xml:space="preserve">. </w:t>
      </w:r>
    </w:p>
    <w:p w:rsidR="00573765" w:rsidRPr="0064057A" w:rsidRDefault="00573765" w:rsidP="00DB28AF">
      <w:pPr>
        <w:pStyle w:val="ListParagraph"/>
        <w:spacing w:line="360" w:lineRule="auto"/>
        <w:ind w:left="360"/>
        <w:rPr>
          <w:rFonts w:ascii="Arial" w:hAnsi="Arial" w:cs="Arial"/>
          <w:sz w:val="24"/>
          <w:szCs w:val="24"/>
          <w:lang w:val="en-GB"/>
        </w:rPr>
      </w:pPr>
    </w:p>
    <w:p w:rsidR="00573765" w:rsidRPr="00B126D0" w:rsidRDefault="00573765" w:rsidP="00FC68EA">
      <w:pPr>
        <w:pStyle w:val="ListParagraph"/>
        <w:numPr>
          <w:ilvl w:val="0"/>
          <w:numId w:val="4"/>
        </w:numPr>
        <w:spacing w:line="360" w:lineRule="auto"/>
        <w:ind w:left="360"/>
        <w:rPr>
          <w:rFonts w:ascii="Arial" w:hAnsi="Arial" w:cs="Arial"/>
          <w:sz w:val="24"/>
          <w:szCs w:val="24"/>
          <w:lang w:val="en-GB"/>
        </w:rPr>
      </w:pPr>
      <w:r w:rsidRPr="0064057A">
        <w:rPr>
          <w:rFonts w:ascii="Arial" w:hAnsi="Arial" w:cs="Arial"/>
          <w:sz w:val="24"/>
          <w:szCs w:val="24"/>
          <w:lang w:val="en-GB"/>
        </w:rPr>
        <w:lastRenderedPageBreak/>
        <w:t xml:space="preserve">Focusing on continually enhancing the availability, accessibility and quality of </w:t>
      </w:r>
      <w:r w:rsidR="00806571">
        <w:rPr>
          <w:rFonts w:ascii="Arial" w:hAnsi="Arial" w:cs="Arial"/>
          <w:sz w:val="24"/>
          <w:szCs w:val="24"/>
          <w:lang w:val="en-GB"/>
        </w:rPr>
        <w:t>critical government</w:t>
      </w:r>
      <w:r w:rsidR="00806571" w:rsidRPr="0064057A">
        <w:rPr>
          <w:rFonts w:ascii="Arial" w:hAnsi="Arial" w:cs="Arial"/>
          <w:sz w:val="24"/>
          <w:szCs w:val="24"/>
          <w:lang w:val="en-GB"/>
        </w:rPr>
        <w:t xml:space="preserve"> </w:t>
      </w:r>
      <w:r w:rsidRPr="0064057A">
        <w:rPr>
          <w:rFonts w:ascii="Arial" w:hAnsi="Arial" w:cs="Arial"/>
          <w:sz w:val="24"/>
          <w:szCs w:val="24"/>
          <w:lang w:val="en-GB"/>
        </w:rPr>
        <w:t>goods and services</w:t>
      </w:r>
      <w:r w:rsidR="00806571">
        <w:rPr>
          <w:rFonts w:ascii="Arial" w:hAnsi="Arial" w:cs="Arial"/>
          <w:sz w:val="24"/>
          <w:szCs w:val="24"/>
          <w:lang w:val="en-GB"/>
        </w:rPr>
        <w:t xml:space="preserve"> for everyone.</w:t>
      </w:r>
    </w:p>
    <w:p w:rsidR="00806571" w:rsidRDefault="00806571">
      <w:pPr>
        <w:suppressAutoHyphens w:val="0"/>
        <w:rPr>
          <w:rFonts w:ascii="Arial" w:hAnsi="Arial" w:cs="Arial"/>
        </w:rPr>
      </w:pPr>
      <w:r>
        <w:rPr>
          <w:rFonts w:ascii="Arial" w:hAnsi="Arial" w:cs="Arial"/>
        </w:rPr>
        <w:br w:type="page"/>
      </w:r>
    </w:p>
    <w:p w:rsidR="00573765" w:rsidRPr="0064057A" w:rsidRDefault="00573765" w:rsidP="00AF387E">
      <w:pPr>
        <w:spacing w:line="360" w:lineRule="auto"/>
        <w:rPr>
          <w:rFonts w:ascii="Arial" w:hAnsi="Arial" w:cs="Arial"/>
        </w:rPr>
      </w:pPr>
    </w:p>
    <w:tbl>
      <w:tblPr>
        <w:tblStyle w:val="TableGrid"/>
        <w:tblW w:w="0" w:type="auto"/>
        <w:tblLook w:val="04A0" w:firstRow="1" w:lastRow="0" w:firstColumn="1" w:lastColumn="0" w:noHBand="0" w:noVBand="1"/>
      </w:tblPr>
      <w:tblGrid>
        <w:gridCol w:w="8516"/>
      </w:tblGrid>
      <w:tr w:rsidR="00573765" w:rsidRPr="0064057A" w:rsidTr="006C5606">
        <w:tc>
          <w:tcPr>
            <w:tcW w:w="8516" w:type="dxa"/>
          </w:tcPr>
          <w:p w:rsidR="00573765" w:rsidRPr="00645202" w:rsidRDefault="00573765" w:rsidP="00AF387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b/>
                <w:bCs/>
                <w:color w:val="548DD4"/>
                <w:u w:color="548DD4"/>
              </w:rPr>
            </w:pPr>
            <w:r w:rsidRPr="00645202">
              <w:rPr>
                <w:rFonts w:ascii="Arial" w:hAnsi="Arial" w:cs="Arial"/>
                <w:b/>
                <w:bCs/>
                <w:color w:val="548DD4"/>
                <w:u w:color="548DD4"/>
              </w:rPr>
              <w:t>Case example</w:t>
            </w:r>
          </w:p>
          <w:p w:rsidR="00573765" w:rsidRPr="00645202" w:rsidRDefault="00573765" w:rsidP="00AF387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b/>
                <w:bCs/>
                <w:color w:val="548DD4"/>
                <w:u w:color="548DD4"/>
              </w:rPr>
            </w:pPr>
            <w:r w:rsidRPr="00645202">
              <w:rPr>
                <w:rFonts w:ascii="Arial" w:hAnsi="Arial" w:cs="Arial"/>
                <w:b/>
                <w:bCs/>
                <w:color w:val="548DD4"/>
                <w:u w:color="548DD4"/>
              </w:rPr>
              <w:t>Budget Analysis, equality and the use of maximum available resources: A case from the City of Buenos Aires</w:t>
            </w:r>
          </w:p>
          <w:p w:rsidR="00573765" w:rsidRPr="0064057A" w:rsidRDefault="00573765" w:rsidP="00CB28B0">
            <w:pPr>
              <w:spacing w:line="360" w:lineRule="auto"/>
              <w:rPr>
                <w:rFonts w:ascii="Arial" w:hAnsi="Arial" w:cs="Arial"/>
              </w:rPr>
            </w:pPr>
          </w:p>
          <w:p w:rsidR="00573765" w:rsidRPr="0064057A" w:rsidRDefault="00573765" w:rsidP="00CB28B0">
            <w:pPr>
              <w:spacing w:line="360" w:lineRule="auto"/>
              <w:rPr>
                <w:rFonts w:ascii="Arial" w:hAnsi="Arial" w:cs="Arial"/>
              </w:rPr>
            </w:pPr>
            <w:r w:rsidRPr="0064057A">
              <w:rPr>
                <w:rFonts w:ascii="Arial" w:hAnsi="Arial" w:cs="Arial"/>
              </w:rPr>
              <w:t xml:space="preserve">The Constitution of the City of Buenos Aires, Argentina, guarantees education for all children from 45 days of age.  Despite the guarantee, there are long waiting lists to get into school.  Those waiting lists are longer in the poorer areas of the city, where there is more demand, and classrooms are more crowded.  In 2007, after government refused to correct this situation despite significant public attention to the issue, a civil society organization, the </w:t>
            </w:r>
            <w:proofErr w:type="spellStart"/>
            <w:r w:rsidRPr="0064057A">
              <w:rPr>
                <w:rFonts w:ascii="Arial" w:hAnsi="Arial" w:cs="Arial"/>
              </w:rPr>
              <w:t>Asociación</w:t>
            </w:r>
            <w:proofErr w:type="spellEnd"/>
            <w:r w:rsidRPr="0064057A">
              <w:rPr>
                <w:rFonts w:ascii="Arial" w:hAnsi="Arial" w:cs="Arial"/>
              </w:rPr>
              <w:t xml:space="preserve"> Civil </w:t>
            </w:r>
            <w:proofErr w:type="spellStart"/>
            <w:r w:rsidRPr="0064057A">
              <w:rPr>
                <w:rFonts w:ascii="Arial" w:hAnsi="Arial" w:cs="Arial"/>
              </w:rPr>
              <w:t>por</w:t>
            </w:r>
            <w:proofErr w:type="spellEnd"/>
            <w:r w:rsidRPr="0064057A">
              <w:rPr>
                <w:rFonts w:ascii="Arial" w:hAnsi="Arial" w:cs="Arial"/>
              </w:rPr>
              <w:t xml:space="preserve"> la </w:t>
            </w:r>
            <w:proofErr w:type="spellStart"/>
            <w:r w:rsidRPr="0064057A">
              <w:rPr>
                <w:rFonts w:ascii="Arial" w:hAnsi="Arial" w:cs="Arial"/>
              </w:rPr>
              <w:t>Igualdad</w:t>
            </w:r>
            <w:proofErr w:type="spellEnd"/>
            <w:r w:rsidRPr="0064057A">
              <w:rPr>
                <w:rFonts w:ascii="Arial" w:hAnsi="Arial" w:cs="Arial"/>
              </w:rPr>
              <w:t xml:space="preserve"> y la </w:t>
            </w:r>
            <w:proofErr w:type="spellStart"/>
            <w:r w:rsidRPr="0064057A">
              <w:rPr>
                <w:rFonts w:ascii="Arial" w:hAnsi="Arial" w:cs="Arial"/>
              </w:rPr>
              <w:t>Justicia</w:t>
            </w:r>
            <w:proofErr w:type="spellEnd"/>
            <w:r w:rsidRPr="0064057A">
              <w:rPr>
                <w:rFonts w:ascii="Arial" w:hAnsi="Arial" w:cs="Arial"/>
              </w:rPr>
              <w:t xml:space="preserve"> (</w:t>
            </w:r>
            <w:proofErr w:type="spellStart"/>
            <w:r w:rsidRPr="0064057A">
              <w:rPr>
                <w:rFonts w:ascii="Arial" w:hAnsi="Arial" w:cs="Arial"/>
              </w:rPr>
              <w:t>ACIJ</w:t>
            </w:r>
            <w:proofErr w:type="spellEnd"/>
            <w:r w:rsidRPr="0064057A">
              <w:rPr>
                <w:rFonts w:ascii="Arial" w:hAnsi="Arial" w:cs="Arial"/>
              </w:rPr>
              <w:t>), filed a case in the courts.  Part of the evidence the organi</w:t>
            </w:r>
            <w:r w:rsidR="00053513">
              <w:rPr>
                <w:rFonts w:ascii="Arial" w:hAnsi="Arial" w:cs="Arial"/>
              </w:rPr>
              <w:t>s</w:t>
            </w:r>
            <w:r w:rsidRPr="0064057A">
              <w:rPr>
                <w:rFonts w:ascii="Arial" w:hAnsi="Arial" w:cs="Arial"/>
              </w:rPr>
              <w:t xml:space="preserve">ation put before the court was findings from </w:t>
            </w:r>
            <w:r w:rsidR="00806571">
              <w:rPr>
                <w:rFonts w:ascii="Arial" w:hAnsi="Arial" w:cs="Arial"/>
              </w:rPr>
              <w:t xml:space="preserve">a </w:t>
            </w:r>
            <w:r w:rsidRPr="0064057A">
              <w:rPr>
                <w:rFonts w:ascii="Arial" w:hAnsi="Arial" w:cs="Arial"/>
              </w:rPr>
              <w:t xml:space="preserve">budget analysis, which showed that despite the needs in the poorer areas, more of the Department of Education’s infrastructure budget was being directed to the better-off areas of the city.  In addition, although the government claimed that it did not have the resources to build more classrooms in other areas, analysis of spending showed that the Department had consistently under-spent its infrastructure budget over a number of years.  </w:t>
            </w:r>
            <w:r w:rsidR="00806571">
              <w:rPr>
                <w:rFonts w:ascii="Arial" w:hAnsi="Arial" w:cs="Arial"/>
              </w:rPr>
              <w:t>Therefore</w:t>
            </w:r>
            <w:r w:rsidRPr="0064057A">
              <w:rPr>
                <w:rFonts w:ascii="Arial" w:hAnsi="Arial" w:cs="Arial"/>
              </w:rPr>
              <w:t xml:space="preserve"> there was funding available to rectify the situation.</w:t>
            </w:r>
          </w:p>
          <w:p w:rsidR="00573765" w:rsidRPr="0064057A" w:rsidRDefault="00573765" w:rsidP="00CB28B0">
            <w:pPr>
              <w:spacing w:line="360" w:lineRule="auto"/>
              <w:rPr>
                <w:rFonts w:ascii="Arial" w:hAnsi="Arial" w:cs="Arial"/>
              </w:rPr>
            </w:pPr>
          </w:p>
          <w:p w:rsidR="00573765" w:rsidRPr="0064057A" w:rsidRDefault="00573765" w:rsidP="00CB28B0">
            <w:pPr>
              <w:spacing w:line="360" w:lineRule="auto"/>
              <w:rPr>
                <w:rFonts w:ascii="Arial" w:hAnsi="Arial" w:cs="Arial"/>
              </w:rPr>
            </w:pPr>
            <w:r w:rsidRPr="0064057A">
              <w:rPr>
                <w:rFonts w:ascii="Arial" w:hAnsi="Arial" w:cs="Arial"/>
              </w:rPr>
              <w:t>After some extended litigation, the court agreed that the right to education of children in the city’s poorer areas was being violated by this discriminatory practice, and that the government was failing to use the maximum of available resources to rectify the situation.  After appeals by government, and as the highest court was getting ready to rule against the government, a new city government was elected that made a commitment to develop a plan to construct new classrooms and extend access to early childhood education to all children in the city.  Since 2011 the Department of Education of the City of Buenos Aires has been implementing the plan, which will increase access to early childhood education for children in the poorer parts of the city.</w:t>
            </w:r>
          </w:p>
          <w:p w:rsidR="00573765" w:rsidRPr="0064057A" w:rsidRDefault="00573765" w:rsidP="00AF387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Arial" w:hAnsi="Arial" w:cs="Arial"/>
              </w:rPr>
            </w:pPr>
          </w:p>
        </w:tc>
      </w:tr>
    </w:tbl>
    <w:p w:rsidR="00573765" w:rsidRPr="0064057A" w:rsidRDefault="00573765" w:rsidP="00AF387E">
      <w:pPr>
        <w:spacing w:line="360" w:lineRule="auto"/>
        <w:rPr>
          <w:rFonts w:ascii="Arial" w:eastAsia="Arial" w:hAnsi="Arial" w:cs="Arial"/>
        </w:rPr>
      </w:pPr>
    </w:p>
    <w:p w:rsidR="00573765" w:rsidRPr="0064057A" w:rsidRDefault="00573765" w:rsidP="00AF387E">
      <w:pPr>
        <w:spacing w:line="360" w:lineRule="auto"/>
        <w:rPr>
          <w:rFonts w:ascii="Arial" w:hAnsi="Arial" w:cs="Arial"/>
          <w:b/>
          <w:bCs/>
          <w:color w:val="548DD4"/>
          <w:u w:color="548DD4"/>
        </w:rPr>
      </w:pPr>
      <w:r w:rsidRPr="0064057A">
        <w:rPr>
          <w:rFonts w:ascii="Arial" w:hAnsi="Arial" w:cs="Arial"/>
          <w:b/>
          <w:bCs/>
          <w:color w:val="548DD4"/>
          <w:u w:color="548DD4"/>
        </w:rPr>
        <w:lastRenderedPageBreak/>
        <w:t xml:space="preserve">3.  </w:t>
      </w:r>
      <w:r w:rsidR="00806571" w:rsidRPr="00DB28AF">
        <w:rPr>
          <w:rFonts w:ascii="Arial" w:hAnsi="Arial" w:cs="Arial"/>
          <w:b/>
        </w:rPr>
        <w:t>Develop and implement integrated human rights impact assessments for all policy, practice and decision making</w:t>
      </w:r>
    </w:p>
    <w:p w:rsidR="00573765" w:rsidRPr="00952564" w:rsidRDefault="00573765" w:rsidP="00CB28B0">
      <w:pPr>
        <w:pStyle w:val="NormalWeb"/>
        <w:spacing w:line="360" w:lineRule="auto"/>
        <w:rPr>
          <w:rFonts w:ascii="Arial" w:eastAsia="Arial Unicode MS" w:hAnsi="Arial" w:cs="Arial"/>
          <w:color w:val="000000"/>
          <w:bdr w:val="nil"/>
          <w:lang w:val="en-US" w:eastAsia="en-US"/>
        </w:rPr>
      </w:pPr>
      <w:r w:rsidRPr="00952564">
        <w:rPr>
          <w:rFonts w:ascii="Arial" w:eastAsia="Arial Unicode MS" w:hAnsi="Arial" w:cs="Arial"/>
          <w:color w:val="000000"/>
          <w:bdr w:val="nil"/>
          <w:lang w:val="en-US" w:eastAsia="en-US"/>
        </w:rPr>
        <w:t>Equality and human rights impact assessments (</w:t>
      </w:r>
      <w:proofErr w:type="spellStart"/>
      <w:r w:rsidRPr="00952564">
        <w:rPr>
          <w:rFonts w:ascii="Arial" w:eastAsia="Arial Unicode MS" w:hAnsi="Arial" w:cs="Arial"/>
          <w:color w:val="000000"/>
          <w:bdr w:val="nil"/>
          <w:lang w:val="en-US" w:eastAsia="en-US"/>
        </w:rPr>
        <w:t>EQHRIAs</w:t>
      </w:r>
      <w:proofErr w:type="spellEnd"/>
      <w:r w:rsidRPr="00952564">
        <w:rPr>
          <w:rFonts w:ascii="Arial" w:eastAsia="Arial Unicode MS" w:hAnsi="Arial" w:cs="Arial"/>
          <w:color w:val="000000"/>
          <w:bdr w:val="nil"/>
          <w:lang w:val="en-US" w:eastAsia="en-US"/>
        </w:rPr>
        <w:t>) are an important mechanism for enabling equality and human rights considerations to be embedded into the policies, practices, procedures and priorities of both government and  public bodies in Scotland.</w:t>
      </w:r>
      <w:r>
        <w:rPr>
          <w:rStyle w:val="EndnoteReference"/>
          <w:rFonts w:ascii="Arial" w:eastAsia="Arial Unicode MS" w:hAnsi="Arial" w:cs="Arial"/>
          <w:color w:val="000000"/>
          <w:bdr w:val="nil"/>
          <w:lang w:val="en-US" w:eastAsia="en-US"/>
        </w:rPr>
        <w:endnoteReference w:id="18"/>
      </w:r>
      <w:r w:rsidRPr="00952564">
        <w:rPr>
          <w:rFonts w:ascii="Arial" w:eastAsia="Arial Unicode MS" w:hAnsi="Arial" w:cs="Arial"/>
          <w:color w:val="000000"/>
          <w:bdr w:val="nil"/>
          <w:lang w:val="en-US" w:eastAsia="en-US"/>
        </w:rPr>
        <w:t xml:space="preserve"> </w:t>
      </w:r>
    </w:p>
    <w:p w:rsidR="00806571" w:rsidRDefault="00573765" w:rsidP="00AF387E">
      <w:pPr>
        <w:spacing w:line="360" w:lineRule="auto"/>
        <w:rPr>
          <w:rFonts w:ascii="Arial" w:hAnsi="Arial" w:cs="Arial"/>
        </w:rPr>
      </w:pPr>
      <w:r w:rsidRPr="0064057A">
        <w:rPr>
          <w:rFonts w:ascii="Arial" w:hAnsi="Arial" w:cs="Arial"/>
        </w:rPr>
        <w:t>In an environment where there are financial constraints, a human rights framework can provide objective guidance which will assist balanced decision making on the use of resources. These criteria include</w:t>
      </w:r>
      <w:r w:rsidR="00806571">
        <w:rPr>
          <w:rFonts w:ascii="Arial" w:hAnsi="Arial" w:cs="Arial"/>
        </w:rPr>
        <w:t>:</w:t>
      </w:r>
    </w:p>
    <w:p w:rsidR="00806571" w:rsidRDefault="00806571" w:rsidP="00AF387E">
      <w:pPr>
        <w:spacing w:line="360" w:lineRule="auto"/>
        <w:rPr>
          <w:rFonts w:ascii="Arial" w:hAnsi="Arial" w:cs="Arial"/>
        </w:rPr>
      </w:pPr>
    </w:p>
    <w:p w:rsidR="00806571" w:rsidRPr="00DB28AF" w:rsidRDefault="00573765" w:rsidP="00DB28AF">
      <w:pPr>
        <w:pStyle w:val="ListParagraph"/>
        <w:numPr>
          <w:ilvl w:val="0"/>
          <w:numId w:val="10"/>
        </w:numPr>
        <w:spacing w:line="360" w:lineRule="auto"/>
        <w:rPr>
          <w:rFonts w:ascii="Arial" w:hAnsi="Arial" w:cs="Arial"/>
        </w:rPr>
      </w:pPr>
      <w:r w:rsidRPr="00DB28AF">
        <w:rPr>
          <w:rFonts w:ascii="Arial" w:hAnsi="Arial" w:cs="Arial"/>
          <w:sz w:val="24"/>
          <w:szCs w:val="24"/>
        </w:rPr>
        <w:t>maintaining those minimum services and standards necessary to enable a dignified existence</w:t>
      </w:r>
      <w:r w:rsidR="00806571" w:rsidRPr="00DB28AF">
        <w:rPr>
          <w:rFonts w:ascii="Arial" w:hAnsi="Arial" w:cs="Arial"/>
          <w:sz w:val="24"/>
          <w:szCs w:val="24"/>
        </w:rPr>
        <w:t xml:space="preserve">; </w:t>
      </w:r>
    </w:p>
    <w:p w:rsidR="00806571" w:rsidRPr="00DB28AF" w:rsidRDefault="00573765" w:rsidP="00DB28AF">
      <w:pPr>
        <w:pStyle w:val="ListParagraph"/>
        <w:numPr>
          <w:ilvl w:val="0"/>
          <w:numId w:val="10"/>
        </w:numPr>
        <w:spacing w:line="360" w:lineRule="auto"/>
        <w:rPr>
          <w:rFonts w:ascii="Arial" w:hAnsi="Arial" w:cs="Arial"/>
        </w:rPr>
      </w:pPr>
      <w:proofErr w:type="spellStart"/>
      <w:r w:rsidRPr="00DB28AF">
        <w:rPr>
          <w:rFonts w:ascii="Arial" w:hAnsi="Arial" w:cs="Arial"/>
          <w:sz w:val="24"/>
          <w:szCs w:val="24"/>
        </w:rPr>
        <w:t>prioritising</w:t>
      </w:r>
      <w:proofErr w:type="spellEnd"/>
      <w:r w:rsidRPr="00DB28AF">
        <w:rPr>
          <w:rFonts w:ascii="Arial" w:hAnsi="Arial" w:cs="Arial"/>
          <w:sz w:val="24"/>
          <w:szCs w:val="24"/>
        </w:rPr>
        <w:t xml:space="preserve"> the most vulnerable and ensuring no direct or indirect discrimination; </w:t>
      </w:r>
    </w:p>
    <w:p w:rsidR="00573765" w:rsidRPr="00DB28AF" w:rsidRDefault="00573765" w:rsidP="00DB28AF">
      <w:pPr>
        <w:pStyle w:val="ListParagraph"/>
        <w:numPr>
          <w:ilvl w:val="0"/>
          <w:numId w:val="10"/>
        </w:numPr>
        <w:spacing w:line="360" w:lineRule="auto"/>
        <w:rPr>
          <w:rFonts w:ascii="Arial" w:hAnsi="Arial" w:cs="Arial"/>
        </w:rPr>
      </w:pPr>
      <w:r w:rsidRPr="00DB28AF">
        <w:rPr>
          <w:rFonts w:ascii="Arial" w:hAnsi="Arial" w:cs="Arial"/>
          <w:sz w:val="24"/>
          <w:szCs w:val="24"/>
        </w:rPr>
        <w:t xml:space="preserve">limiting the extent and duration of any retrogression through identifying and using the maximum available resources for the progressive realisation of rights. </w:t>
      </w:r>
    </w:p>
    <w:p w:rsidR="00573765" w:rsidRPr="0064057A" w:rsidRDefault="00573765">
      <w:pPr>
        <w:spacing w:line="360" w:lineRule="auto"/>
        <w:rPr>
          <w:rFonts w:ascii="Arial" w:hAnsi="Arial" w:cs="Arial"/>
        </w:rPr>
      </w:pPr>
    </w:p>
    <w:p w:rsidR="00573765" w:rsidRPr="00952564" w:rsidRDefault="00573765">
      <w:pPr>
        <w:spacing w:line="360" w:lineRule="auto"/>
        <w:rPr>
          <w:rFonts w:ascii="Arial" w:hAnsi="Arial" w:cs="Arial"/>
        </w:rPr>
      </w:pPr>
      <w:r w:rsidRPr="0064057A">
        <w:rPr>
          <w:rFonts w:ascii="Arial" w:hAnsi="Arial" w:cs="Arial"/>
        </w:rPr>
        <w:t xml:space="preserve">The adoption of a human rights based approach can set legal ‘red lines’ below which state actions must not fall, </w:t>
      </w:r>
      <w:r w:rsidR="00806571">
        <w:rPr>
          <w:rFonts w:ascii="Arial" w:hAnsi="Arial" w:cs="Arial"/>
        </w:rPr>
        <w:t>for example by</w:t>
      </w:r>
      <w:r w:rsidRPr="0064057A">
        <w:rPr>
          <w:rFonts w:ascii="Arial" w:hAnsi="Arial" w:cs="Arial"/>
        </w:rPr>
        <w:t xml:space="preserve"> ensuring the cumulative effects of </w:t>
      </w:r>
      <w:r>
        <w:rPr>
          <w:rFonts w:ascii="Arial" w:hAnsi="Arial" w:cs="Arial"/>
        </w:rPr>
        <w:t xml:space="preserve">policy and practice </w:t>
      </w:r>
      <w:r w:rsidRPr="0064057A">
        <w:rPr>
          <w:rFonts w:ascii="Arial" w:hAnsi="Arial" w:cs="Arial"/>
        </w:rPr>
        <w:t>render nobody destitute</w:t>
      </w:r>
      <w:r>
        <w:rPr>
          <w:rFonts w:ascii="Arial" w:hAnsi="Arial" w:cs="Arial"/>
        </w:rPr>
        <w:t xml:space="preserve">. </w:t>
      </w:r>
      <w:r w:rsidRPr="0064057A">
        <w:rPr>
          <w:rFonts w:ascii="Arial" w:hAnsi="Arial" w:cs="Arial"/>
        </w:rPr>
        <w:t xml:space="preserve"> It also ensures there is no disproportionate impact upon the most vulnerable by requiring a reasonable balance to be struck between any such impact and the potential cost savings. </w:t>
      </w:r>
      <w:r>
        <w:rPr>
          <w:rFonts w:ascii="Arial" w:hAnsi="Arial" w:cs="Arial"/>
        </w:rPr>
        <w:t xml:space="preserve">In this way better outcomes and improved performance will be achieved </w:t>
      </w:r>
      <w:r>
        <w:rPr>
          <w:rFonts w:ascii="Arial" w:hAnsi="Arial" w:cs="Arial"/>
          <w:lang w:val="en"/>
        </w:rPr>
        <w:t xml:space="preserve">through </w:t>
      </w:r>
      <w:r w:rsidRPr="00952564">
        <w:rPr>
          <w:rFonts w:ascii="Arial" w:hAnsi="Arial" w:cs="Arial"/>
          <w:lang w:val="en"/>
        </w:rPr>
        <w:t>taking account of the rights of individuals whose interests may otherwise be overlooked</w:t>
      </w:r>
      <w:r>
        <w:rPr>
          <w:rFonts w:ascii="Arial" w:hAnsi="Arial" w:cs="Arial"/>
          <w:lang w:val="en"/>
        </w:rPr>
        <w:t>.</w:t>
      </w:r>
      <w:r w:rsidRPr="00952564">
        <w:rPr>
          <w:rFonts w:ascii="Arial" w:hAnsi="Arial" w:cs="Arial"/>
          <w:lang w:val="en"/>
        </w:rPr>
        <w:t xml:space="preserve"> </w:t>
      </w:r>
    </w:p>
    <w:p w:rsidR="00573765" w:rsidRPr="00952564" w:rsidRDefault="00573765" w:rsidP="00CB28B0">
      <w:pPr>
        <w:pStyle w:val="NormalWeb"/>
        <w:spacing w:line="360" w:lineRule="auto"/>
        <w:rPr>
          <w:rFonts w:ascii="Arial" w:hAnsi="Arial" w:cs="Arial"/>
          <w:lang w:val="en"/>
        </w:rPr>
      </w:pPr>
      <w:proofErr w:type="spellStart"/>
      <w:r w:rsidRPr="00952564">
        <w:rPr>
          <w:rFonts w:ascii="Arial" w:hAnsi="Arial" w:cs="Arial"/>
          <w:lang w:val="en"/>
        </w:rPr>
        <w:t>EQHRIAs</w:t>
      </w:r>
      <w:proofErr w:type="spellEnd"/>
      <w:r w:rsidRPr="00952564">
        <w:rPr>
          <w:rFonts w:ascii="Arial" w:hAnsi="Arial" w:cs="Arial"/>
          <w:lang w:val="en"/>
        </w:rPr>
        <w:t xml:space="preserve"> can </w:t>
      </w:r>
      <w:r>
        <w:rPr>
          <w:rFonts w:ascii="Arial" w:hAnsi="Arial" w:cs="Arial"/>
          <w:lang w:val="en"/>
        </w:rPr>
        <w:t xml:space="preserve">also </w:t>
      </w:r>
      <w:r w:rsidRPr="00952564">
        <w:rPr>
          <w:rFonts w:ascii="Arial" w:hAnsi="Arial" w:cs="Arial"/>
          <w:lang w:val="en"/>
        </w:rPr>
        <w:t xml:space="preserve">encourage individuals and communities to participate in decision making processes, giving them ownership of decisions and </w:t>
      </w:r>
      <w:r w:rsidRPr="00A76DA8">
        <w:rPr>
          <w:rFonts w:ascii="Arial" w:hAnsi="Arial" w:cs="Arial"/>
          <w:bCs/>
          <w:lang w:val="en"/>
        </w:rPr>
        <w:t>transforming institutional cultures and decision making</w:t>
      </w:r>
      <w:r w:rsidRPr="00A76DA8">
        <w:rPr>
          <w:rFonts w:ascii="Arial" w:hAnsi="Arial" w:cs="Arial"/>
          <w:lang w:val="en"/>
        </w:rPr>
        <w:t>.</w:t>
      </w:r>
      <w:r w:rsidRPr="00952564">
        <w:rPr>
          <w:rFonts w:ascii="Arial" w:hAnsi="Arial" w:cs="Arial"/>
          <w:lang w:val="en"/>
        </w:rPr>
        <w:t xml:space="preserve"> </w:t>
      </w:r>
    </w:p>
    <w:p w:rsidR="00573765" w:rsidRDefault="00573765" w:rsidP="00CB28B0">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360" w:lineRule="auto"/>
        <w:rPr>
          <w:rFonts w:ascii="Arial" w:hAnsi="Arial" w:cs="Arial"/>
          <w:lang w:val="en"/>
        </w:rPr>
      </w:pPr>
      <w:r>
        <w:rPr>
          <w:rFonts w:ascii="Arial" w:hAnsi="Arial" w:cs="Arial"/>
          <w:b/>
          <w:bCs/>
          <w:lang w:val="en"/>
        </w:rPr>
        <w:t>Impact assessment</w:t>
      </w:r>
      <w:r w:rsidR="00C16E62">
        <w:rPr>
          <w:rFonts w:ascii="Arial" w:hAnsi="Arial" w:cs="Arial"/>
          <w:b/>
          <w:bCs/>
          <w:lang w:val="en"/>
        </w:rPr>
        <w:t>s</w:t>
      </w:r>
      <w:r>
        <w:rPr>
          <w:rFonts w:ascii="Arial" w:hAnsi="Arial" w:cs="Arial"/>
          <w:b/>
          <w:bCs/>
          <w:lang w:val="en"/>
        </w:rPr>
        <w:t xml:space="preserve"> are</w:t>
      </w:r>
      <w:r w:rsidRPr="00952564">
        <w:rPr>
          <w:rFonts w:ascii="Arial" w:hAnsi="Arial" w:cs="Arial"/>
          <w:b/>
          <w:bCs/>
          <w:lang w:val="en"/>
        </w:rPr>
        <w:t xml:space="preserve"> one means through which to ensure compliance with the law</w:t>
      </w:r>
      <w:r>
        <w:rPr>
          <w:rFonts w:ascii="Arial" w:hAnsi="Arial" w:cs="Arial"/>
          <w:b/>
          <w:bCs/>
          <w:lang w:val="en"/>
        </w:rPr>
        <w:t xml:space="preserve"> and pu</w:t>
      </w:r>
      <w:r w:rsidRPr="00952564">
        <w:rPr>
          <w:rFonts w:ascii="Arial" w:hAnsi="Arial" w:cs="Arial"/>
          <w:b/>
          <w:bCs/>
          <w:lang w:val="en"/>
        </w:rPr>
        <w:t xml:space="preserve">t rights at the heart of </w:t>
      </w:r>
      <w:r>
        <w:rPr>
          <w:rFonts w:ascii="Arial" w:hAnsi="Arial" w:cs="Arial"/>
          <w:b/>
          <w:bCs/>
          <w:lang w:val="en"/>
        </w:rPr>
        <w:t xml:space="preserve">policy and </w:t>
      </w:r>
      <w:r w:rsidRPr="00952564">
        <w:rPr>
          <w:rFonts w:ascii="Arial" w:hAnsi="Arial" w:cs="Arial"/>
          <w:b/>
          <w:bCs/>
          <w:lang w:val="en"/>
        </w:rPr>
        <w:lastRenderedPageBreak/>
        <w:t>decision making.</w:t>
      </w:r>
      <w:r w:rsidRPr="00952564">
        <w:rPr>
          <w:rFonts w:ascii="Arial" w:hAnsi="Arial" w:cs="Arial"/>
          <w:lang w:val="en"/>
        </w:rPr>
        <w:t xml:space="preserve"> Proactively taking account of human rights and equality in the exercise of public functions will provide assurances rather than assumptions that actions are fair, not arbitrary, and that they comply with the law, preventing </w:t>
      </w:r>
      <w:r>
        <w:rPr>
          <w:rFonts w:ascii="Arial" w:hAnsi="Arial" w:cs="Arial"/>
          <w:lang w:val="en"/>
        </w:rPr>
        <w:t xml:space="preserve">human rights </w:t>
      </w:r>
      <w:r w:rsidRPr="00952564">
        <w:rPr>
          <w:rFonts w:ascii="Arial" w:hAnsi="Arial" w:cs="Arial"/>
          <w:lang w:val="en"/>
        </w:rPr>
        <w:t>violations before they require redress and added expense.</w:t>
      </w:r>
      <w:r>
        <w:rPr>
          <w:rFonts w:ascii="Arial" w:hAnsi="Arial" w:cs="Arial"/>
          <w:lang w:val="en"/>
        </w:rPr>
        <w:t xml:space="preserve">  </w:t>
      </w:r>
    </w:p>
    <w:p w:rsidR="00573765" w:rsidRPr="00952564" w:rsidRDefault="00573765" w:rsidP="00CB28B0">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360" w:lineRule="auto"/>
        <w:rPr>
          <w:rFonts w:ascii="Arial" w:eastAsia="Times New Roman" w:hAnsi="Arial" w:cs="Arial"/>
          <w:b/>
          <w:bCs/>
          <w:color w:val="auto"/>
          <w:bdr w:val="none" w:sz="0" w:space="0" w:color="auto"/>
          <w:lang w:val="en" w:eastAsia="en-GB"/>
        </w:rPr>
      </w:pPr>
      <w:r>
        <w:rPr>
          <w:rFonts w:ascii="Arial" w:hAnsi="Arial" w:cs="Arial"/>
          <w:lang w:val="en"/>
        </w:rPr>
        <w:t xml:space="preserve">The Commission recommends approaches to human rights impact assessment are further explored by the Scottish Government as an overarching or integrated framework or guiding tool for the proliferation of impact assessment methodologies. </w:t>
      </w:r>
    </w:p>
    <w:p w:rsidR="00573765" w:rsidRPr="0064057A" w:rsidRDefault="00573765" w:rsidP="00AF387E">
      <w:pPr>
        <w:spacing w:line="360" w:lineRule="auto"/>
        <w:rPr>
          <w:rFonts w:ascii="Arial" w:hAnsi="Arial" w:cs="Arial"/>
        </w:rPr>
      </w:pPr>
    </w:p>
    <w:tbl>
      <w:tblPr>
        <w:tblStyle w:val="TableGrid"/>
        <w:tblW w:w="0" w:type="auto"/>
        <w:tblLook w:val="04A0" w:firstRow="1" w:lastRow="0" w:firstColumn="1" w:lastColumn="0" w:noHBand="0" w:noVBand="1"/>
      </w:tblPr>
      <w:tblGrid>
        <w:gridCol w:w="8516"/>
      </w:tblGrid>
      <w:tr w:rsidR="00573765" w:rsidRPr="0064057A" w:rsidTr="000618C4">
        <w:tc>
          <w:tcPr>
            <w:tcW w:w="8516" w:type="dxa"/>
          </w:tcPr>
          <w:p w:rsidR="00573765" w:rsidRPr="00645202" w:rsidRDefault="00573765" w:rsidP="00AF387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b/>
                <w:bCs/>
                <w:color w:val="548DD4"/>
                <w:u w:color="548DD4"/>
              </w:rPr>
            </w:pPr>
            <w:r w:rsidRPr="00645202">
              <w:rPr>
                <w:rFonts w:ascii="Arial" w:hAnsi="Arial" w:cs="Arial"/>
                <w:b/>
                <w:bCs/>
                <w:color w:val="548DD4"/>
                <w:u w:color="548DD4"/>
              </w:rPr>
              <w:t>Case example</w:t>
            </w:r>
          </w:p>
          <w:p w:rsidR="00573765" w:rsidRPr="00645202" w:rsidRDefault="00573765" w:rsidP="00AF387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b/>
                <w:bCs/>
                <w:color w:val="548DD4"/>
                <w:u w:color="548DD4"/>
              </w:rPr>
            </w:pPr>
            <w:r w:rsidRPr="00645202">
              <w:rPr>
                <w:rFonts w:ascii="Arial" w:hAnsi="Arial" w:cs="Arial"/>
                <w:b/>
                <w:bCs/>
                <w:color w:val="548DD4"/>
                <w:u w:color="548DD4"/>
              </w:rPr>
              <w:t>Equality and human rights impact assessment on impact of public spending cuts on women in Coventry</w:t>
            </w:r>
          </w:p>
          <w:p w:rsidR="00573765" w:rsidRPr="0064057A" w:rsidRDefault="00573765" w:rsidP="00AF387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rPr>
            </w:pPr>
            <w:r w:rsidRPr="0064057A">
              <w:rPr>
                <w:rFonts w:ascii="Arial" w:hAnsi="Arial" w:cs="Arial"/>
              </w:rPr>
              <w:t xml:space="preserve"> </w:t>
            </w:r>
          </w:p>
          <w:p w:rsidR="00573765" w:rsidRPr="0064057A" w:rsidRDefault="00573765" w:rsidP="00AF387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rPr>
            </w:pPr>
            <w:r w:rsidRPr="0064057A">
              <w:rPr>
                <w:rFonts w:ascii="Arial" w:hAnsi="Arial" w:cs="Arial"/>
              </w:rPr>
              <w:t>A e</w:t>
            </w:r>
            <w:r>
              <w:rPr>
                <w:rFonts w:ascii="Arial" w:hAnsi="Arial" w:cs="Arial"/>
              </w:rPr>
              <w:t xml:space="preserve">quality and </w:t>
            </w:r>
            <w:r w:rsidRPr="0064057A">
              <w:rPr>
                <w:rFonts w:ascii="Arial" w:hAnsi="Arial" w:cs="Arial"/>
              </w:rPr>
              <w:t xml:space="preserve">human </w:t>
            </w:r>
            <w:r>
              <w:rPr>
                <w:rFonts w:ascii="Arial" w:hAnsi="Arial" w:cs="Arial"/>
              </w:rPr>
              <w:t>rights impact</w:t>
            </w:r>
            <w:r w:rsidRPr="0064057A">
              <w:rPr>
                <w:rFonts w:ascii="Arial" w:hAnsi="Arial" w:cs="Arial"/>
              </w:rPr>
              <w:t xml:space="preserve"> </w:t>
            </w:r>
            <w:r>
              <w:rPr>
                <w:rFonts w:ascii="Arial" w:hAnsi="Arial" w:cs="Arial"/>
              </w:rPr>
              <w:t>assessment (EQHRIA</w:t>
            </w:r>
            <w:r w:rsidRPr="0064057A">
              <w:rPr>
                <w:rFonts w:ascii="Arial" w:hAnsi="Arial" w:cs="Arial"/>
              </w:rPr>
              <w:t>) was carried out by the Centre for Human Rights in Practice at the University of Warwick (</w:t>
            </w:r>
            <w:proofErr w:type="spellStart"/>
            <w:r w:rsidRPr="0064057A">
              <w:rPr>
                <w:rFonts w:ascii="Arial" w:hAnsi="Arial" w:cs="Arial"/>
              </w:rPr>
              <w:t>CHRIP</w:t>
            </w:r>
            <w:proofErr w:type="spellEnd"/>
            <w:r w:rsidRPr="0064057A">
              <w:rPr>
                <w:rFonts w:ascii="Arial" w:hAnsi="Arial" w:cs="Arial"/>
              </w:rPr>
              <w:t>) and</w:t>
            </w:r>
            <w:r>
              <w:rPr>
                <w:rFonts w:ascii="Arial" w:hAnsi="Arial" w:cs="Arial"/>
              </w:rPr>
              <w:t xml:space="preserve"> </w:t>
            </w:r>
            <w:r w:rsidRPr="0064057A">
              <w:rPr>
                <w:rFonts w:ascii="Arial" w:hAnsi="Arial" w:cs="Arial"/>
              </w:rPr>
              <w:t>Coventry Women’s Voices (</w:t>
            </w:r>
            <w:proofErr w:type="spellStart"/>
            <w:r w:rsidRPr="0064057A">
              <w:rPr>
                <w:rFonts w:ascii="Arial" w:hAnsi="Arial" w:cs="Arial"/>
              </w:rPr>
              <w:t>CWV</w:t>
            </w:r>
            <w:proofErr w:type="spellEnd"/>
            <w:r w:rsidRPr="0064057A">
              <w:rPr>
                <w:rFonts w:ascii="Arial" w:hAnsi="Arial" w:cs="Arial"/>
              </w:rPr>
              <w:t>)</w:t>
            </w:r>
            <w:r>
              <w:rPr>
                <w:rFonts w:ascii="Arial" w:hAnsi="Arial" w:cs="Arial"/>
              </w:rPr>
              <w:t xml:space="preserve"> in 2011</w:t>
            </w:r>
            <w:r w:rsidRPr="0064057A">
              <w:rPr>
                <w:rFonts w:ascii="Arial" w:hAnsi="Arial" w:cs="Arial"/>
              </w:rPr>
              <w:t xml:space="preserve">. It </w:t>
            </w:r>
            <w:proofErr w:type="spellStart"/>
            <w:r w:rsidRPr="0064057A">
              <w:rPr>
                <w:rFonts w:ascii="Arial" w:hAnsi="Arial" w:cs="Arial"/>
              </w:rPr>
              <w:t>analysed</w:t>
            </w:r>
            <w:proofErr w:type="spellEnd"/>
            <w:r w:rsidRPr="0064057A">
              <w:rPr>
                <w:rFonts w:ascii="Arial" w:hAnsi="Arial" w:cs="Arial"/>
              </w:rPr>
              <w:t xml:space="preserve"> the public spending cuts that were underway and their potential human rights and equality impacts on women in Coventry.</w:t>
            </w:r>
          </w:p>
          <w:p w:rsidR="00573765" w:rsidRPr="0064057A" w:rsidRDefault="00573765" w:rsidP="00CB28B0">
            <w:pPr>
              <w:spacing w:line="360" w:lineRule="auto"/>
              <w:rPr>
                <w:rFonts w:ascii="Arial" w:hAnsi="Arial" w:cs="Arial"/>
                <w:lang w:val="en-GB"/>
              </w:rPr>
            </w:pPr>
          </w:p>
          <w:p w:rsidR="00573765" w:rsidRPr="0064057A" w:rsidRDefault="00573765" w:rsidP="00CB28B0">
            <w:pPr>
              <w:spacing w:line="360" w:lineRule="auto"/>
              <w:rPr>
                <w:rFonts w:ascii="Arial" w:hAnsi="Arial" w:cs="Arial"/>
                <w:lang w:val="en-GB"/>
              </w:rPr>
            </w:pPr>
            <w:r w:rsidRPr="0064057A">
              <w:rPr>
                <w:rFonts w:ascii="Arial" w:hAnsi="Arial" w:cs="Arial"/>
                <w:lang w:val="en-GB"/>
              </w:rPr>
              <w:t xml:space="preserve">The report concluded that many of the </w:t>
            </w:r>
            <w:r>
              <w:rPr>
                <w:rFonts w:ascii="Arial" w:hAnsi="Arial" w:cs="Arial"/>
                <w:lang w:val="en-GB"/>
              </w:rPr>
              <w:t>spending cuts would</w:t>
            </w:r>
            <w:r w:rsidRPr="0064057A">
              <w:rPr>
                <w:rFonts w:ascii="Arial" w:hAnsi="Arial" w:cs="Arial"/>
                <w:lang w:val="en-GB"/>
              </w:rPr>
              <w:t xml:space="preserve"> have a disproportionate </w:t>
            </w:r>
            <w:r>
              <w:rPr>
                <w:rFonts w:ascii="Arial" w:hAnsi="Arial" w:cs="Arial"/>
                <w:lang w:val="en-GB"/>
              </w:rPr>
              <w:t>impact on women. Others would</w:t>
            </w:r>
            <w:r w:rsidRPr="0064057A">
              <w:rPr>
                <w:rFonts w:ascii="Arial" w:hAnsi="Arial" w:cs="Arial"/>
                <w:lang w:val="en-GB"/>
              </w:rPr>
              <w:t xml:space="preserve"> affect both women and men equally but have a potentially damaging impact on certain groups of women (for example changes to benefits for disabled people which w</w:t>
            </w:r>
            <w:r>
              <w:rPr>
                <w:rFonts w:ascii="Arial" w:hAnsi="Arial" w:cs="Arial"/>
                <w:lang w:val="en-GB"/>
              </w:rPr>
              <w:t>ould</w:t>
            </w:r>
            <w:r w:rsidRPr="0064057A">
              <w:rPr>
                <w:rFonts w:ascii="Arial" w:hAnsi="Arial" w:cs="Arial"/>
                <w:lang w:val="en-GB"/>
              </w:rPr>
              <w:t xml:space="preserve"> affect both disabled women and disabled men). Taken together </w:t>
            </w:r>
            <w:r>
              <w:rPr>
                <w:rFonts w:ascii="Arial" w:hAnsi="Arial" w:cs="Arial"/>
                <w:lang w:val="en-GB"/>
              </w:rPr>
              <w:t>these cuts were considered to</w:t>
            </w:r>
            <w:r w:rsidRPr="0064057A">
              <w:rPr>
                <w:rFonts w:ascii="Arial" w:hAnsi="Arial" w:cs="Arial"/>
                <w:lang w:val="en-GB"/>
              </w:rPr>
              <w:t xml:space="preserve"> lead to greater inequality between women and men in Coventry. For some women the combination of cuts </w:t>
            </w:r>
            <w:r>
              <w:rPr>
                <w:rFonts w:ascii="Arial" w:hAnsi="Arial" w:cs="Arial"/>
                <w:lang w:val="en-GB"/>
              </w:rPr>
              <w:t>w</w:t>
            </w:r>
            <w:r w:rsidR="00C16E62">
              <w:rPr>
                <w:rFonts w:ascii="Arial" w:hAnsi="Arial" w:cs="Arial"/>
                <w:lang w:val="en-GB"/>
              </w:rPr>
              <w:t>as</w:t>
            </w:r>
            <w:r>
              <w:rPr>
                <w:rFonts w:ascii="Arial" w:hAnsi="Arial" w:cs="Arial"/>
                <w:lang w:val="en-GB"/>
              </w:rPr>
              <w:t xml:space="preserve"> considered to </w:t>
            </w:r>
            <w:r w:rsidRPr="0064057A">
              <w:rPr>
                <w:rFonts w:ascii="Arial" w:hAnsi="Arial" w:cs="Arial"/>
                <w:lang w:val="en-GB"/>
              </w:rPr>
              <w:t>have a negative impact on their human rights.</w:t>
            </w:r>
          </w:p>
          <w:p w:rsidR="00573765" w:rsidRPr="0064057A" w:rsidRDefault="00573765" w:rsidP="00CB28B0">
            <w:pPr>
              <w:spacing w:line="360" w:lineRule="auto"/>
              <w:rPr>
                <w:rFonts w:ascii="Arial" w:hAnsi="Arial" w:cs="Arial"/>
                <w:lang w:val="en-GB"/>
              </w:rPr>
            </w:pPr>
          </w:p>
          <w:p w:rsidR="00573765" w:rsidRDefault="00573765" w:rsidP="00CB28B0">
            <w:pPr>
              <w:spacing w:line="360" w:lineRule="auto"/>
              <w:rPr>
                <w:rFonts w:ascii="Arial" w:hAnsi="Arial" w:cs="Arial"/>
                <w:lang w:val="en-GB"/>
              </w:rPr>
            </w:pPr>
            <w:r>
              <w:rPr>
                <w:rFonts w:ascii="Arial" w:hAnsi="Arial" w:cs="Arial"/>
                <w:lang w:val="en-GB"/>
              </w:rPr>
              <w:t>The report reflected</w:t>
            </w:r>
            <w:r w:rsidRPr="0064057A">
              <w:rPr>
                <w:rFonts w:ascii="Arial" w:hAnsi="Arial" w:cs="Arial"/>
                <w:lang w:val="en-GB"/>
              </w:rPr>
              <w:t xml:space="preserve"> the potential negative impacts of the cuts on women in the areas of employment, housing, income, education and training, violence, health and social care, legal advice service, wo</w:t>
            </w:r>
            <w:r>
              <w:rPr>
                <w:rFonts w:ascii="Arial" w:hAnsi="Arial" w:cs="Arial"/>
                <w:lang w:val="en-GB"/>
              </w:rPr>
              <w:t>men’s voluntary organisations.</w:t>
            </w:r>
          </w:p>
          <w:p w:rsidR="00573765" w:rsidRDefault="00573765" w:rsidP="00CB28B0">
            <w:pPr>
              <w:spacing w:line="360" w:lineRule="auto"/>
              <w:rPr>
                <w:rFonts w:ascii="Arial" w:hAnsi="Arial" w:cs="Arial"/>
                <w:lang w:val="en-GB"/>
              </w:rPr>
            </w:pPr>
          </w:p>
          <w:p w:rsidR="00573765" w:rsidRPr="0064057A" w:rsidRDefault="00573765" w:rsidP="00AF387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rPr>
            </w:pPr>
            <w:r w:rsidRPr="0064057A">
              <w:rPr>
                <w:rFonts w:ascii="Arial" w:hAnsi="Arial" w:cs="Arial"/>
              </w:rPr>
              <w:t>Recommended actions for public bodies included the following:</w:t>
            </w:r>
          </w:p>
          <w:p w:rsidR="00573765" w:rsidRPr="005E7678" w:rsidRDefault="00573765" w:rsidP="00CB28B0">
            <w:pPr>
              <w:pStyle w:val="ListParagraph"/>
              <w:numPr>
                <w:ilvl w:val="0"/>
                <w:numId w:val="5"/>
              </w:numPr>
              <w:spacing w:line="360" w:lineRule="auto"/>
              <w:rPr>
                <w:rFonts w:ascii="Arial" w:eastAsia="Arial Unicode MS" w:hAnsi="Arial" w:cs="Arial"/>
                <w:color w:val="000000"/>
                <w:sz w:val="24"/>
                <w:szCs w:val="24"/>
                <w:bdr w:val="nil"/>
              </w:rPr>
            </w:pPr>
            <w:r w:rsidRPr="0064057A">
              <w:rPr>
                <w:rFonts w:ascii="Arial" w:eastAsia="Arial Unicode MS" w:hAnsi="Arial" w:cs="Arial"/>
                <w:color w:val="000000"/>
                <w:sz w:val="24"/>
                <w:szCs w:val="24"/>
                <w:bdr w:val="nil"/>
              </w:rPr>
              <w:t>To consider the potential impact of all budget cuts on equality and human rights and carefully monitor the actual</w:t>
            </w:r>
            <w:r>
              <w:rPr>
                <w:rFonts w:ascii="Arial" w:eastAsia="Arial Unicode MS" w:hAnsi="Arial" w:cs="Arial"/>
                <w:color w:val="000000"/>
                <w:sz w:val="24"/>
                <w:szCs w:val="24"/>
                <w:bdr w:val="nil"/>
              </w:rPr>
              <w:t xml:space="preserve"> </w:t>
            </w:r>
            <w:r w:rsidRPr="005E7678">
              <w:rPr>
                <w:rFonts w:ascii="Arial" w:eastAsia="Arial Unicode MS" w:hAnsi="Arial" w:cs="Arial"/>
                <w:color w:val="000000"/>
                <w:sz w:val="24"/>
                <w:szCs w:val="24"/>
                <w:bdr w:val="nil"/>
              </w:rPr>
              <w:t>impact.</w:t>
            </w:r>
          </w:p>
          <w:p w:rsidR="00573765" w:rsidRPr="0064057A" w:rsidRDefault="00573765" w:rsidP="00CB28B0">
            <w:pPr>
              <w:pStyle w:val="ListParagraph"/>
              <w:numPr>
                <w:ilvl w:val="0"/>
                <w:numId w:val="5"/>
              </w:numPr>
              <w:spacing w:line="360" w:lineRule="auto"/>
              <w:rPr>
                <w:rFonts w:ascii="Arial" w:eastAsia="Arial Unicode MS" w:hAnsi="Arial" w:cs="Arial"/>
                <w:color w:val="000000"/>
                <w:sz w:val="24"/>
                <w:szCs w:val="24"/>
                <w:bdr w:val="nil"/>
              </w:rPr>
            </w:pPr>
            <w:r w:rsidRPr="0064057A">
              <w:rPr>
                <w:rFonts w:ascii="Arial" w:eastAsia="Arial Unicode MS" w:hAnsi="Arial" w:cs="Arial"/>
                <w:color w:val="000000"/>
                <w:sz w:val="24"/>
                <w:szCs w:val="24"/>
                <w:bdr w:val="nil"/>
              </w:rPr>
              <w:t>To take account of the combined impact of different cuts on particularly vulnerable groups in their assessments and monitoring.</w:t>
            </w:r>
          </w:p>
          <w:p w:rsidR="00573765" w:rsidRPr="0064057A" w:rsidRDefault="00573765" w:rsidP="00CB28B0">
            <w:pPr>
              <w:pStyle w:val="ListParagraph"/>
              <w:numPr>
                <w:ilvl w:val="0"/>
                <w:numId w:val="5"/>
              </w:numPr>
              <w:spacing w:line="360" w:lineRule="auto"/>
              <w:rPr>
                <w:rFonts w:ascii="Arial" w:eastAsia="Arial Unicode MS" w:hAnsi="Arial" w:cs="Arial"/>
                <w:color w:val="000000"/>
                <w:sz w:val="24"/>
                <w:szCs w:val="24"/>
                <w:bdr w:val="nil"/>
              </w:rPr>
            </w:pPr>
            <w:r w:rsidRPr="0064057A">
              <w:rPr>
                <w:rFonts w:ascii="Arial" w:eastAsia="Arial Unicode MS" w:hAnsi="Arial" w:cs="Arial"/>
                <w:color w:val="000000"/>
                <w:sz w:val="24"/>
                <w:szCs w:val="24"/>
                <w:bdr w:val="nil"/>
              </w:rPr>
              <w:t>To ensure that they co-ordinate their policies and practices where multiple agencies have an impact on a particular issue.</w:t>
            </w:r>
          </w:p>
          <w:p w:rsidR="00573765" w:rsidRPr="0064057A" w:rsidRDefault="00573765" w:rsidP="00CB28B0">
            <w:pPr>
              <w:pStyle w:val="ListParagraph"/>
              <w:numPr>
                <w:ilvl w:val="0"/>
                <w:numId w:val="5"/>
              </w:numPr>
              <w:spacing w:line="360" w:lineRule="auto"/>
              <w:rPr>
                <w:rFonts w:ascii="Arial" w:eastAsia="Arial Unicode MS" w:hAnsi="Arial" w:cs="Arial"/>
                <w:color w:val="000000"/>
                <w:sz w:val="24"/>
                <w:szCs w:val="24"/>
                <w:bdr w:val="nil"/>
              </w:rPr>
            </w:pPr>
            <w:r w:rsidRPr="0064057A">
              <w:rPr>
                <w:rFonts w:ascii="Arial" w:eastAsia="Arial Unicode MS" w:hAnsi="Arial" w:cs="Arial"/>
                <w:color w:val="000000"/>
                <w:sz w:val="24"/>
                <w:szCs w:val="24"/>
                <w:bdr w:val="nil"/>
              </w:rPr>
              <w:t>To pay due regard to the role played by women’s organisations and voluntary organisations providing services to women in tackling discrimination and in protecting women’s human rights</w:t>
            </w:r>
            <w:r w:rsidR="00C16E62">
              <w:rPr>
                <w:rFonts w:ascii="Arial" w:eastAsia="Arial Unicode MS" w:hAnsi="Arial" w:cs="Arial"/>
                <w:color w:val="000000"/>
                <w:sz w:val="24"/>
                <w:szCs w:val="24"/>
                <w:bdr w:val="nil"/>
              </w:rPr>
              <w:t>.</w:t>
            </w:r>
            <w:r>
              <w:rPr>
                <w:rStyle w:val="EndnoteReference"/>
                <w:rFonts w:ascii="Arial" w:eastAsia="Arial Unicode MS" w:hAnsi="Arial" w:cs="Arial"/>
                <w:color w:val="000000"/>
                <w:sz w:val="24"/>
                <w:szCs w:val="24"/>
                <w:bdr w:val="nil"/>
              </w:rPr>
              <w:endnoteReference w:id="19"/>
            </w:r>
          </w:p>
          <w:p w:rsidR="00573765" w:rsidRDefault="00573765" w:rsidP="00AF387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b/>
                <w:bCs/>
                <w:color w:val="548DD4"/>
                <w:u w:color="548DD4"/>
              </w:rPr>
            </w:pPr>
          </w:p>
          <w:p w:rsidR="00573765" w:rsidRPr="00645202" w:rsidRDefault="00573765" w:rsidP="00AF387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b/>
                <w:bCs/>
                <w:color w:val="548DD4"/>
                <w:u w:color="548DD4"/>
              </w:rPr>
            </w:pPr>
            <w:r w:rsidRPr="00645202">
              <w:rPr>
                <w:rFonts w:ascii="Arial" w:hAnsi="Arial" w:cs="Arial"/>
                <w:b/>
                <w:bCs/>
                <w:color w:val="548DD4"/>
                <w:u w:color="548DD4"/>
              </w:rPr>
              <w:t>Case example</w:t>
            </w:r>
          </w:p>
          <w:p w:rsidR="00573765" w:rsidRPr="00645202" w:rsidRDefault="00573765" w:rsidP="00AF387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b/>
                <w:bCs/>
                <w:color w:val="548DD4"/>
                <w:u w:color="548DD4"/>
              </w:rPr>
            </w:pPr>
            <w:r w:rsidRPr="00645202">
              <w:rPr>
                <w:rFonts w:ascii="Arial" w:hAnsi="Arial" w:cs="Arial"/>
                <w:b/>
                <w:bCs/>
                <w:color w:val="548DD4"/>
                <w:u w:color="548DD4"/>
              </w:rPr>
              <w:t>Fife Council and Equality and Human Rights Impact Assessment of the impact of Welfare Reform legislation on lone parents</w:t>
            </w:r>
          </w:p>
          <w:p w:rsidR="00573765" w:rsidRPr="0064057A" w:rsidRDefault="00573765" w:rsidP="00AF387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rPr>
            </w:pPr>
          </w:p>
          <w:p w:rsidR="00573765" w:rsidRDefault="00573765" w:rsidP="00AF387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lang w:val="en"/>
              </w:rPr>
            </w:pPr>
            <w:r w:rsidRPr="0064057A">
              <w:rPr>
                <w:rFonts w:ascii="Arial" w:hAnsi="Arial" w:cs="Arial"/>
                <w:lang w:val="en"/>
              </w:rPr>
              <w:t>In 2013</w:t>
            </w:r>
            <w:r>
              <w:rPr>
                <w:rFonts w:ascii="Arial" w:hAnsi="Arial" w:cs="Arial"/>
                <w:lang w:val="en"/>
              </w:rPr>
              <w:t xml:space="preserve"> Fife Council piloted an impact assessment on </w:t>
            </w:r>
            <w:r w:rsidRPr="0064057A">
              <w:rPr>
                <w:rFonts w:ascii="Arial" w:hAnsi="Arial" w:cs="Arial"/>
                <w:lang w:val="en"/>
              </w:rPr>
              <w:t xml:space="preserve">the impact of Welfare Reform legislation on the lives of </w:t>
            </w:r>
            <w:r w:rsidR="006C74ED">
              <w:rPr>
                <w:rFonts w:ascii="Arial" w:hAnsi="Arial" w:cs="Arial"/>
                <w:lang w:val="en"/>
              </w:rPr>
              <w:t xml:space="preserve">lone parents </w:t>
            </w:r>
            <w:r w:rsidRPr="0064057A">
              <w:rPr>
                <w:rFonts w:ascii="Arial" w:hAnsi="Arial" w:cs="Arial"/>
                <w:lang w:val="en"/>
              </w:rPr>
              <w:t>in Fife.</w:t>
            </w:r>
          </w:p>
          <w:p w:rsidR="006C74ED" w:rsidRPr="0064057A" w:rsidRDefault="006C74ED" w:rsidP="00AF387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rPr>
            </w:pPr>
          </w:p>
          <w:p w:rsidR="00573765" w:rsidRPr="0064057A" w:rsidRDefault="00573765" w:rsidP="00CB28B0">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60" w:lineRule="auto"/>
              <w:rPr>
                <w:rFonts w:ascii="Arial" w:eastAsia="Times New Roman" w:hAnsi="Arial" w:cs="Arial"/>
                <w:color w:val="auto"/>
                <w:bdr w:val="none" w:sz="0" w:space="0" w:color="auto"/>
                <w:lang w:val="en" w:eastAsia="en-GB"/>
              </w:rPr>
            </w:pPr>
            <w:r w:rsidRPr="0079071F">
              <w:rPr>
                <w:rFonts w:ascii="Arial" w:eastAsia="Times New Roman" w:hAnsi="Arial" w:cs="Arial"/>
                <w:color w:val="auto"/>
                <w:bdr w:val="none" w:sz="0" w:space="0" w:color="auto"/>
                <w:lang w:val="en" w:eastAsia="en-GB"/>
              </w:rPr>
              <w:t>As a result of the EQHRIA a number of significant issues were identified. From the workshop session and from the interviews</w:t>
            </w:r>
            <w:r w:rsidRPr="0064057A">
              <w:rPr>
                <w:rFonts w:ascii="Arial" w:eastAsia="Times New Roman" w:hAnsi="Arial" w:cs="Arial"/>
                <w:color w:val="auto"/>
                <w:bdr w:val="none" w:sz="0" w:space="0" w:color="auto"/>
                <w:lang w:val="en" w:eastAsia="en-GB"/>
              </w:rPr>
              <w:t xml:space="preserve"> conduc</w:t>
            </w:r>
            <w:r>
              <w:rPr>
                <w:rFonts w:ascii="Arial" w:eastAsia="Times New Roman" w:hAnsi="Arial" w:cs="Arial"/>
                <w:color w:val="auto"/>
                <w:bdr w:val="none" w:sz="0" w:space="0" w:color="auto"/>
                <w:lang w:val="en" w:eastAsia="en-GB"/>
              </w:rPr>
              <w:t>t</w:t>
            </w:r>
            <w:r w:rsidRPr="0064057A">
              <w:rPr>
                <w:rFonts w:ascii="Arial" w:eastAsia="Times New Roman" w:hAnsi="Arial" w:cs="Arial"/>
                <w:color w:val="auto"/>
                <w:bdr w:val="none" w:sz="0" w:space="0" w:color="auto"/>
                <w:lang w:val="en" w:eastAsia="en-GB"/>
              </w:rPr>
              <w:t>ed as part of the pilot</w:t>
            </w:r>
            <w:r w:rsidRPr="0079071F">
              <w:rPr>
                <w:rFonts w:ascii="Arial" w:eastAsia="Times New Roman" w:hAnsi="Arial" w:cs="Arial"/>
                <w:color w:val="auto"/>
                <w:bdr w:val="none" w:sz="0" w:space="0" w:color="auto"/>
                <w:lang w:val="en" w:eastAsia="en-GB"/>
              </w:rPr>
              <w:t xml:space="preserve">, it was clear </w:t>
            </w:r>
            <w:r w:rsidRPr="0064057A">
              <w:rPr>
                <w:rFonts w:ascii="Arial" w:eastAsia="Times New Roman" w:hAnsi="Arial" w:cs="Arial"/>
                <w:color w:val="auto"/>
                <w:bdr w:val="none" w:sz="0" w:space="0" w:color="auto"/>
                <w:lang w:val="en" w:eastAsia="en-GB"/>
              </w:rPr>
              <w:t>that people’s quality of life and dignity was</w:t>
            </w:r>
            <w:r w:rsidRPr="0079071F">
              <w:rPr>
                <w:rFonts w:ascii="Arial" w:eastAsia="Times New Roman" w:hAnsi="Arial" w:cs="Arial"/>
                <w:color w:val="auto"/>
                <w:bdr w:val="none" w:sz="0" w:space="0" w:color="auto"/>
                <w:lang w:val="en" w:eastAsia="en-GB"/>
              </w:rPr>
              <w:t xml:space="preserve"> being affected </w:t>
            </w:r>
            <w:r>
              <w:rPr>
                <w:rFonts w:ascii="Arial" w:eastAsia="Times New Roman" w:hAnsi="Arial" w:cs="Arial"/>
                <w:color w:val="auto"/>
                <w:bdr w:val="none" w:sz="0" w:space="0" w:color="auto"/>
                <w:lang w:val="en" w:eastAsia="en-GB"/>
              </w:rPr>
              <w:t xml:space="preserve">with potential human rights impacts </w:t>
            </w:r>
            <w:r w:rsidRPr="0079071F">
              <w:rPr>
                <w:rFonts w:ascii="Arial" w:eastAsia="Times New Roman" w:hAnsi="Arial" w:cs="Arial"/>
                <w:color w:val="auto"/>
                <w:bdr w:val="none" w:sz="0" w:space="0" w:color="auto"/>
                <w:lang w:val="en" w:eastAsia="en-GB"/>
              </w:rPr>
              <w:t xml:space="preserve">due to welfare reform changes. </w:t>
            </w:r>
          </w:p>
          <w:p w:rsidR="00573765" w:rsidRPr="0064057A" w:rsidRDefault="00573765" w:rsidP="00CB28B0">
            <w:pPr>
              <w:pStyle w:val="NormalWeb"/>
              <w:spacing w:line="360" w:lineRule="auto"/>
              <w:rPr>
                <w:rFonts w:ascii="Arial" w:hAnsi="Arial" w:cs="Arial"/>
                <w:lang w:val="en"/>
              </w:rPr>
            </w:pPr>
            <w:r w:rsidRPr="0064057A">
              <w:rPr>
                <w:rFonts w:ascii="Arial" w:hAnsi="Arial" w:cs="Arial"/>
                <w:lang w:val="en"/>
              </w:rPr>
              <w:t xml:space="preserve">Evidence was presented of people being unable to cope with the change in their circumstances due to welfare reform and contemplating suicide (right to life issue). This flagged the increased need for joined up and/or additional support being made available for vulnerable adults with mental health issues. Recommendations </w:t>
            </w:r>
            <w:r>
              <w:rPr>
                <w:rFonts w:ascii="Arial" w:hAnsi="Arial" w:cs="Arial"/>
                <w:lang w:val="en"/>
              </w:rPr>
              <w:t>resulting from the</w:t>
            </w:r>
            <w:r w:rsidRPr="0064057A">
              <w:rPr>
                <w:rFonts w:ascii="Arial" w:hAnsi="Arial" w:cs="Arial"/>
                <w:lang w:val="en"/>
              </w:rPr>
              <w:t xml:space="preserve"> work included improved exchange and sharing of information regarding suicide risk and prevention as well as adult and child protection. </w:t>
            </w:r>
          </w:p>
          <w:p w:rsidR="00573765" w:rsidRPr="0064057A" w:rsidRDefault="00573765" w:rsidP="00CB28B0">
            <w:pPr>
              <w:pStyle w:val="NormalWeb"/>
              <w:spacing w:line="360" w:lineRule="auto"/>
              <w:rPr>
                <w:rFonts w:ascii="Arial" w:hAnsi="Arial" w:cs="Arial"/>
                <w:lang w:val="en"/>
              </w:rPr>
            </w:pPr>
            <w:r>
              <w:rPr>
                <w:rFonts w:ascii="Arial" w:hAnsi="Arial" w:cs="Arial"/>
                <w:lang w:val="en"/>
              </w:rPr>
              <w:t xml:space="preserve">Further </w:t>
            </w:r>
            <w:r w:rsidRPr="0064057A">
              <w:rPr>
                <w:rFonts w:ascii="Arial" w:hAnsi="Arial" w:cs="Arial"/>
                <w:lang w:val="en"/>
              </w:rPr>
              <w:t xml:space="preserve">evidence was presented of physical and mental suffering due to changes in financial circumstances and in some cases adults not being able to look after children, leading to child protection issues. </w:t>
            </w:r>
            <w:r>
              <w:rPr>
                <w:rFonts w:ascii="Arial" w:hAnsi="Arial" w:cs="Arial"/>
                <w:lang w:val="en"/>
              </w:rPr>
              <w:t xml:space="preserve">Other rights issues </w:t>
            </w:r>
            <w:r w:rsidRPr="0064057A">
              <w:rPr>
                <w:rFonts w:ascii="Arial" w:hAnsi="Arial" w:cs="Arial"/>
                <w:lang w:val="en"/>
              </w:rPr>
              <w:lastRenderedPageBreak/>
              <w:t>included people having to choose between heating their homes or buying food, children going to school in damp clothing because families ca</w:t>
            </w:r>
            <w:r>
              <w:rPr>
                <w:rFonts w:ascii="Arial" w:hAnsi="Arial" w:cs="Arial"/>
                <w:lang w:val="en"/>
              </w:rPr>
              <w:t>nnot afford to heat their homes</w:t>
            </w:r>
            <w:r w:rsidR="00C16E62">
              <w:rPr>
                <w:rFonts w:ascii="Arial" w:hAnsi="Arial" w:cs="Arial"/>
                <w:lang w:val="en"/>
              </w:rPr>
              <w:t>(</w:t>
            </w:r>
            <w:r>
              <w:rPr>
                <w:rFonts w:ascii="Arial" w:hAnsi="Arial" w:cs="Arial"/>
                <w:lang w:val="en"/>
              </w:rPr>
              <w:t xml:space="preserve">Private home and family life issues). </w:t>
            </w:r>
            <w:r w:rsidRPr="0064057A">
              <w:rPr>
                <w:rFonts w:ascii="Arial" w:hAnsi="Arial" w:cs="Arial"/>
                <w:lang w:val="en"/>
              </w:rPr>
              <w:t xml:space="preserve">This highlighted the need for information sharing about additional support initiatives such as insulation, food banks and credit unions, as well as be a greater awareness of adult and child protection issues. It also led to the recommendation of training and awareness raising for frontline staff. </w:t>
            </w:r>
          </w:p>
          <w:p w:rsidR="00573765" w:rsidRPr="0064057A" w:rsidRDefault="00573765" w:rsidP="00CB28B0">
            <w:pPr>
              <w:pStyle w:val="NormalWeb"/>
              <w:spacing w:line="360" w:lineRule="auto"/>
              <w:rPr>
                <w:rFonts w:ascii="Arial" w:hAnsi="Arial" w:cs="Arial"/>
                <w:lang w:val="en"/>
              </w:rPr>
            </w:pPr>
            <w:r w:rsidRPr="0064057A">
              <w:rPr>
                <w:rFonts w:ascii="Arial" w:hAnsi="Arial" w:cs="Arial"/>
                <w:lang w:val="en"/>
              </w:rPr>
              <w:t>Those involved with the pilot heard evidence about an increase in people being sanctioned for failing to comply with conditions through the cessation of benefits with</w:t>
            </w:r>
            <w:r w:rsidR="003E64F3">
              <w:rPr>
                <w:rFonts w:ascii="Arial" w:hAnsi="Arial" w:cs="Arial"/>
                <w:lang w:val="en"/>
              </w:rPr>
              <w:t xml:space="preserve"> </w:t>
            </w:r>
            <w:r w:rsidRPr="0064057A">
              <w:rPr>
                <w:rFonts w:ascii="Arial" w:hAnsi="Arial" w:cs="Arial"/>
                <w:lang w:val="en"/>
              </w:rPr>
              <w:t xml:space="preserve">little prior notice. There was found to be little or no support available to deal with the sanction letter or appeals process. Claimants were also unaware that the sanctions may be at the discretion of Job Centre staff. This led to a recommendation that funding should be provided to local groups and law </w:t>
            </w:r>
            <w:proofErr w:type="spellStart"/>
            <w:r w:rsidRPr="0064057A">
              <w:rPr>
                <w:rFonts w:ascii="Arial" w:hAnsi="Arial" w:cs="Arial"/>
                <w:lang w:val="en"/>
              </w:rPr>
              <w:t>centres</w:t>
            </w:r>
            <w:proofErr w:type="spellEnd"/>
            <w:r w:rsidRPr="0064057A">
              <w:rPr>
                <w:rFonts w:ascii="Arial" w:hAnsi="Arial" w:cs="Arial"/>
                <w:lang w:val="en"/>
              </w:rPr>
              <w:t xml:space="preserve"> to help people appeal</w:t>
            </w:r>
            <w:r w:rsidR="006C74ED">
              <w:rPr>
                <w:rFonts w:ascii="Arial" w:hAnsi="Arial" w:cs="Arial"/>
                <w:lang w:val="en"/>
              </w:rPr>
              <w:t xml:space="preserve"> such decisions. Dialogue with Job </w:t>
            </w:r>
            <w:proofErr w:type="spellStart"/>
            <w:r w:rsidR="006C74ED">
              <w:rPr>
                <w:rFonts w:ascii="Arial" w:hAnsi="Arial" w:cs="Arial"/>
                <w:lang w:val="en"/>
              </w:rPr>
              <w:t>C</w:t>
            </w:r>
            <w:r w:rsidRPr="0064057A">
              <w:rPr>
                <w:rFonts w:ascii="Arial" w:hAnsi="Arial" w:cs="Arial"/>
                <w:lang w:val="en"/>
              </w:rPr>
              <w:t>entres</w:t>
            </w:r>
            <w:proofErr w:type="spellEnd"/>
            <w:r w:rsidRPr="0064057A">
              <w:rPr>
                <w:rFonts w:ascii="Arial" w:hAnsi="Arial" w:cs="Arial"/>
                <w:lang w:val="en"/>
              </w:rPr>
              <w:t xml:space="preserve"> </w:t>
            </w:r>
            <w:r>
              <w:rPr>
                <w:rFonts w:ascii="Arial" w:hAnsi="Arial" w:cs="Arial"/>
                <w:lang w:val="en"/>
              </w:rPr>
              <w:t xml:space="preserve">was also </w:t>
            </w:r>
            <w:r w:rsidRPr="0064057A">
              <w:rPr>
                <w:rFonts w:ascii="Arial" w:hAnsi="Arial" w:cs="Arial"/>
                <w:lang w:val="en"/>
              </w:rPr>
              <w:t xml:space="preserve">considered </w:t>
            </w:r>
            <w:r>
              <w:rPr>
                <w:rFonts w:ascii="Arial" w:hAnsi="Arial" w:cs="Arial"/>
                <w:lang w:val="en"/>
              </w:rPr>
              <w:t xml:space="preserve">in order </w:t>
            </w:r>
            <w:r w:rsidRPr="0064057A">
              <w:rPr>
                <w:rFonts w:ascii="Arial" w:hAnsi="Arial" w:cs="Arial"/>
                <w:lang w:val="en"/>
              </w:rPr>
              <w:t xml:space="preserve">to examine their work provision programmes for lone parents and the sanctioning of lone parents where this would have a disproportionately negative impact. Additional steps which were considered included the inclusion of childcare in the work programme and flexibility of </w:t>
            </w:r>
            <w:r w:rsidR="006C74ED">
              <w:rPr>
                <w:rFonts w:ascii="Arial" w:hAnsi="Arial" w:cs="Arial"/>
                <w:lang w:val="en"/>
              </w:rPr>
              <w:t>“</w:t>
            </w:r>
            <w:r w:rsidRPr="0064057A">
              <w:rPr>
                <w:rFonts w:ascii="Arial" w:hAnsi="Arial" w:cs="Arial"/>
                <w:lang w:val="en"/>
              </w:rPr>
              <w:t>sign on</w:t>
            </w:r>
            <w:r w:rsidR="006C74ED">
              <w:rPr>
                <w:rFonts w:ascii="Arial" w:hAnsi="Arial" w:cs="Arial"/>
                <w:lang w:val="en"/>
              </w:rPr>
              <w:t>”</w:t>
            </w:r>
            <w:r w:rsidRPr="0064057A">
              <w:rPr>
                <w:rFonts w:ascii="Arial" w:hAnsi="Arial" w:cs="Arial"/>
                <w:lang w:val="en"/>
              </w:rPr>
              <w:t xml:space="preserve"> times to fit around childcare responsibilities.</w:t>
            </w:r>
          </w:p>
          <w:p w:rsidR="00573765" w:rsidRPr="0064057A" w:rsidRDefault="00573765" w:rsidP="00CB28B0">
            <w:pPr>
              <w:pStyle w:val="NormalWeb"/>
              <w:spacing w:line="360" w:lineRule="auto"/>
              <w:rPr>
                <w:rFonts w:ascii="Arial" w:hAnsi="Arial" w:cs="Arial"/>
                <w:lang w:val="en"/>
              </w:rPr>
            </w:pPr>
            <w:r w:rsidRPr="0064057A">
              <w:rPr>
                <w:rFonts w:ascii="Arial" w:hAnsi="Arial" w:cs="Arial"/>
                <w:lang w:val="en"/>
              </w:rPr>
              <w:t>A considerable n</w:t>
            </w:r>
            <w:r>
              <w:rPr>
                <w:rFonts w:ascii="Arial" w:hAnsi="Arial" w:cs="Arial"/>
                <w:lang w:val="en"/>
              </w:rPr>
              <w:t xml:space="preserve">umber of issues related to the rights to </w:t>
            </w:r>
            <w:r w:rsidRPr="00865E62">
              <w:rPr>
                <w:rFonts w:ascii="Arial" w:hAnsi="Arial" w:cs="Arial"/>
                <w:lang w:val="en"/>
              </w:rPr>
              <w:t>respect for private, home and family life</w:t>
            </w:r>
            <w:r>
              <w:rPr>
                <w:rFonts w:ascii="Arial" w:hAnsi="Arial" w:cs="Arial"/>
                <w:lang w:val="en"/>
              </w:rPr>
              <w:t xml:space="preserve">. </w:t>
            </w:r>
            <w:r w:rsidRPr="0064057A">
              <w:rPr>
                <w:rFonts w:ascii="Arial" w:hAnsi="Arial" w:cs="Arial"/>
                <w:lang w:val="en"/>
              </w:rPr>
              <w:t>These included lone parents and children living in inadequate and sub-stan</w:t>
            </w:r>
            <w:r>
              <w:rPr>
                <w:rFonts w:ascii="Arial" w:hAnsi="Arial" w:cs="Arial"/>
                <w:lang w:val="en"/>
              </w:rPr>
              <w:t xml:space="preserve">dard accommodation which could not </w:t>
            </w:r>
            <w:r w:rsidRPr="0064057A">
              <w:rPr>
                <w:rFonts w:ascii="Arial" w:hAnsi="Arial" w:cs="Arial"/>
                <w:lang w:val="en"/>
              </w:rPr>
              <w:t>be maintained or heated due to lack of resources; shared accommodation giving rise to child protection issues</w:t>
            </w:r>
            <w:r w:rsidR="00F04CE3">
              <w:rPr>
                <w:rFonts w:ascii="Arial" w:hAnsi="Arial" w:cs="Arial"/>
                <w:lang w:val="en"/>
              </w:rPr>
              <w:t>;</w:t>
            </w:r>
            <w:r w:rsidR="003E64F3">
              <w:rPr>
                <w:rFonts w:ascii="Arial" w:hAnsi="Arial" w:cs="Arial"/>
                <w:lang w:val="en"/>
              </w:rPr>
              <w:t xml:space="preserve"> </w:t>
            </w:r>
            <w:r w:rsidRPr="0064057A">
              <w:rPr>
                <w:rFonts w:ascii="Arial" w:hAnsi="Arial" w:cs="Arial"/>
                <w:lang w:val="en"/>
              </w:rPr>
              <w:t>literacy levels, privacy issues and inadequate childcare provision acting as barriers to people being able to complete job and benefit applications. This led to recommendations around better information sharing for frontline staff to improve support for affected lone parents as well as local support to help people complete information online and in private, with support to access affordable childcare.</w:t>
            </w:r>
          </w:p>
          <w:p w:rsidR="00573765" w:rsidRPr="00865E62" w:rsidRDefault="00573765" w:rsidP="00CB28B0">
            <w:pPr>
              <w:pStyle w:val="NormalWeb"/>
              <w:spacing w:line="360" w:lineRule="auto"/>
              <w:rPr>
                <w:rFonts w:ascii="Arial" w:hAnsi="Arial" w:cs="Arial"/>
                <w:lang w:val="en"/>
              </w:rPr>
            </w:pPr>
            <w:r w:rsidRPr="0064057A">
              <w:rPr>
                <w:rFonts w:ascii="Arial" w:hAnsi="Arial" w:cs="Arial"/>
                <w:lang w:val="en"/>
              </w:rPr>
              <w:t xml:space="preserve">Immediate sanctions removing benefits </w:t>
            </w:r>
            <w:r>
              <w:rPr>
                <w:rFonts w:ascii="Arial" w:hAnsi="Arial" w:cs="Arial"/>
                <w:lang w:val="en"/>
              </w:rPr>
              <w:t xml:space="preserve">were considered to </w:t>
            </w:r>
            <w:r w:rsidRPr="0064057A">
              <w:rPr>
                <w:rFonts w:ascii="Arial" w:hAnsi="Arial" w:cs="Arial"/>
                <w:lang w:val="en"/>
              </w:rPr>
              <w:t xml:space="preserve">engage the right to peaceful enjoyment of their possessions, which requires striking a fair balance between the right of the individual and the public interest. Again, this </w:t>
            </w:r>
            <w:r w:rsidRPr="0064057A">
              <w:rPr>
                <w:rFonts w:ascii="Arial" w:hAnsi="Arial" w:cs="Arial"/>
                <w:lang w:val="en"/>
              </w:rPr>
              <w:lastRenderedPageBreak/>
              <w:t xml:space="preserve">highlighted the need for engagement with job </w:t>
            </w:r>
            <w:proofErr w:type="spellStart"/>
            <w:r w:rsidRPr="0064057A">
              <w:rPr>
                <w:rFonts w:ascii="Arial" w:hAnsi="Arial" w:cs="Arial"/>
                <w:lang w:val="en"/>
              </w:rPr>
              <w:t>centre</w:t>
            </w:r>
            <w:proofErr w:type="spellEnd"/>
            <w:r w:rsidRPr="0064057A">
              <w:rPr>
                <w:rFonts w:ascii="Arial" w:hAnsi="Arial" w:cs="Arial"/>
                <w:lang w:val="en"/>
              </w:rPr>
              <w:t xml:space="preserve"> staff to ensure that they are sensitive to the situation of lone parents and other vulnerable individuals when exercising their discretion in applying sanctions. It also identified the need for additional support to people in the appeals process.</w:t>
            </w:r>
            <w:r>
              <w:rPr>
                <w:rStyle w:val="EndnoteReference"/>
                <w:rFonts w:ascii="Arial" w:hAnsi="Arial" w:cs="Arial"/>
                <w:lang w:val="en"/>
              </w:rPr>
              <w:endnoteReference w:id="20"/>
            </w:r>
          </w:p>
        </w:tc>
      </w:tr>
    </w:tbl>
    <w:p w:rsidR="00573765" w:rsidRPr="0064057A" w:rsidRDefault="00573765" w:rsidP="00AF387E">
      <w:pPr>
        <w:spacing w:line="360" w:lineRule="auto"/>
        <w:rPr>
          <w:rFonts w:ascii="Arial" w:hAnsi="Arial" w:cs="Arial"/>
          <w:b/>
          <w:bCs/>
          <w:color w:val="548DD4"/>
          <w:u w:color="548DD4"/>
        </w:rPr>
      </w:pPr>
    </w:p>
    <w:p w:rsidR="00573765" w:rsidRPr="0064057A" w:rsidRDefault="00573765" w:rsidP="00AF387E">
      <w:pPr>
        <w:spacing w:line="360" w:lineRule="auto"/>
        <w:rPr>
          <w:rFonts w:ascii="Arial" w:hAnsi="Arial" w:cs="Arial"/>
          <w:b/>
          <w:bCs/>
          <w:color w:val="548DD4"/>
          <w:u w:color="548DD4"/>
        </w:rPr>
      </w:pPr>
      <w:r w:rsidRPr="0064057A">
        <w:rPr>
          <w:rFonts w:ascii="Arial" w:hAnsi="Arial" w:cs="Arial"/>
          <w:b/>
          <w:bCs/>
          <w:color w:val="548DD4"/>
          <w:u w:color="548DD4"/>
        </w:rPr>
        <w:t xml:space="preserve">Accountability </w:t>
      </w:r>
    </w:p>
    <w:p w:rsidR="00573765" w:rsidRPr="0064057A" w:rsidRDefault="00573765" w:rsidP="00AF387E">
      <w:pPr>
        <w:spacing w:line="360" w:lineRule="auto"/>
        <w:rPr>
          <w:rFonts w:ascii="Arial" w:hAnsi="Arial" w:cs="Arial"/>
        </w:rPr>
      </w:pPr>
    </w:p>
    <w:p w:rsidR="00573765" w:rsidRPr="0064057A" w:rsidRDefault="00113B9F" w:rsidP="00AF387E">
      <w:pPr>
        <w:spacing w:line="360" w:lineRule="auto"/>
        <w:rPr>
          <w:rFonts w:ascii="Arial" w:hAnsi="Arial" w:cs="Arial"/>
        </w:rPr>
      </w:pPr>
      <w:r>
        <w:rPr>
          <w:rFonts w:ascii="Arial" w:hAnsi="Arial" w:cs="Arial"/>
        </w:rPr>
        <w:t>A</w:t>
      </w:r>
      <w:r w:rsidR="00573765" w:rsidRPr="0064057A">
        <w:rPr>
          <w:rFonts w:ascii="Arial" w:hAnsi="Arial" w:cs="Arial"/>
        </w:rPr>
        <w:t xml:space="preserve"> human rights based approach also requires robust checks and accountability in the decision making process – it should not just be the responsibility of </w:t>
      </w:r>
      <w:r>
        <w:rPr>
          <w:rFonts w:ascii="Arial" w:hAnsi="Arial" w:cs="Arial"/>
        </w:rPr>
        <w:t xml:space="preserve">those with </w:t>
      </w:r>
      <w:r w:rsidR="00573765" w:rsidRPr="0064057A">
        <w:rPr>
          <w:rFonts w:ascii="Arial" w:hAnsi="Arial" w:cs="Arial"/>
        </w:rPr>
        <w:t xml:space="preserve">rights to hold </w:t>
      </w:r>
      <w:r>
        <w:rPr>
          <w:rFonts w:ascii="Arial" w:hAnsi="Arial" w:cs="Arial"/>
        </w:rPr>
        <w:t>those with duties</w:t>
      </w:r>
      <w:r w:rsidR="00573765" w:rsidRPr="0064057A">
        <w:rPr>
          <w:rFonts w:ascii="Arial" w:hAnsi="Arial" w:cs="Arial"/>
        </w:rPr>
        <w:t xml:space="preserve"> to account.  </w:t>
      </w:r>
      <w:r>
        <w:rPr>
          <w:rFonts w:ascii="Arial" w:hAnsi="Arial" w:cs="Arial"/>
        </w:rPr>
        <w:t>To</w:t>
      </w:r>
      <w:r w:rsidR="00573765" w:rsidRPr="0064057A">
        <w:rPr>
          <w:rFonts w:ascii="Arial" w:hAnsi="Arial" w:cs="Arial"/>
        </w:rPr>
        <w:t xml:space="preserve"> strengthen the accountability framework of laws, regulation and monitoring</w:t>
      </w:r>
      <w:r>
        <w:rPr>
          <w:rFonts w:ascii="Arial" w:hAnsi="Arial" w:cs="Arial"/>
        </w:rPr>
        <w:t>,</w:t>
      </w:r>
      <w:r w:rsidR="00573765" w:rsidRPr="0064057A">
        <w:rPr>
          <w:rFonts w:ascii="Arial" w:hAnsi="Arial" w:cs="Arial"/>
        </w:rPr>
        <w:t xml:space="preserve"> the Commission recommend</w:t>
      </w:r>
      <w:r>
        <w:rPr>
          <w:rFonts w:ascii="Arial" w:hAnsi="Arial" w:cs="Arial"/>
        </w:rPr>
        <w:t>s</w:t>
      </w:r>
      <w:r w:rsidR="00573765" w:rsidRPr="0064057A">
        <w:rPr>
          <w:rFonts w:ascii="Arial" w:hAnsi="Arial" w:cs="Arial"/>
        </w:rPr>
        <w:t xml:space="preserve"> the following progressive steps</w:t>
      </w:r>
      <w:r>
        <w:rPr>
          <w:rFonts w:ascii="Arial" w:hAnsi="Arial" w:cs="Arial"/>
        </w:rPr>
        <w:t>,</w:t>
      </w:r>
      <w:r w:rsidR="00573765" w:rsidRPr="0064057A">
        <w:rPr>
          <w:rFonts w:ascii="Arial" w:hAnsi="Arial" w:cs="Arial"/>
        </w:rPr>
        <w:t xml:space="preserve"> which demonstrate good practice and leadership at an international level. </w:t>
      </w:r>
    </w:p>
    <w:p w:rsidR="00573765" w:rsidRPr="0064057A" w:rsidRDefault="00573765" w:rsidP="00AF387E">
      <w:pPr>
        <w:spacing w:line="360" w:lineRule="auto"/>
        <w:rPr>
          <w:rFonts w:ascii="Arial" w:hAnsi="Arial" w:cs="Arial"/>
          <w:b/>
          <w:bCs/>
          <w:color w:val="548DD4"/>
          <w:u w:color="548DD4"/>
        </w:rPr>
      </w:pPr>
    </w:p>
    <w:p w:rsidR="00573765" w:rsidRPr="0064057A" w:rsidRDefault="00573765" w:rsidP="00AF387E">
      <w:pPr>
        <w:spacing w:line="360" w:lineRule="auto"/>
        <w:rPr>
          <w:rFonts w:ascii="Arial" w:hAnsi="Arial" w:cs="Arial"/>
          <w:b/>
          <w:bCs/>
          <w:color w:val="548DD4"/>
          <w:u w:color="548DD4"/>
        </w:rPr>
      </w:pPr>
      <w:r w:rsidRPr="0064057A">
        <w:rPr>
          <w:rFonts w:ascii="Arial" w:hAnsi="Arial" w:cs="Arial"/>
          <w:b/>
          <w:bCs/>
          <w:color w:val="548DD4"/>
          <w:u w:color="548DD4"/>
        </w:rPr>
        <w:t>4</w:t>
      </w:r>
      <w:r w:rsidRPr="00113B9F">
        <w:rPr>
          <w:rFonts w:ascii="Arial" w:hAnsi="Arial" w:cs="Arial"/>
          <w:b/>
          <w:bCs/>
          <w:color w:val="548DD4"/>
          <w:u w:color="548DD4"/>
        </w:rPr>
        <w:t xml:space="preserve">.  </w:t>
      </w:r>
      <w:r w:rsidR="00113B9F" w:rsidRPr="00DB28AF">
        <w:rPr>
          <w:rFonts w:ascii="Arial" w:hAnsi="Arial" w:cs="Arial"/>
          <w:b/>
        </w:rPr>
        <w:t>Incorporate the rights contained in the International Covenant on Economic, Social and Cultural Rights into Scotland’s domestic law.</w:t>
      </w:r>
    </w:p>
    <w:p w:rsidR="00573765" w:rsidRPr="0064057A" w:rsidRDefault="00573765" w:rsidP="00AF387E">
      <w:pPr>
        <w:spacing w:line="360" w:lineRule="auto"/>
        <w:rPr>
          <w:rFonts w:ascii="Arial" w:eastAsia="Arial" w:hAnsi="Arial" w:cs="Arial"/>
        </w:rPr>
      </w:pPr>
    </w:p>
    <w:p w:rsidR="00573765" w:rsidRDefault="00573765" w:rsidP="00CB28B0">
      <w:pPr>
        <w:spacing w:line="360" w:lineRule="auto"/>
        <w:rPr>
          <w:rFonts w:ascii="Arial" w:hAnsi="Arial" w:cs="Arial"/>
        </w:rPr>
      </w:pPr>
      <w:r w:rsidRPr="0064057A">
        <w:rPr>
          <w:rFonts w:ascii="Arial" w:hAnsi="Arial" w:cs="Arial"/>
        </w:rPr>
        <w:t>The UK has yet to incorporate ICESCR in</w:t>
      </w:r>
      <w:r>
        <w:rPr>
          <w:rFonts w:ascii="Arial" w:hAnsi="Arial" w:cs="Arial"/>
        </w:rPr>
        <w:t>to</w:t>
      </w:r>
      <w:r w:rsidRPr="0064057A">
        <w:rPr>
          <w:rFonts w:ascii="Arial" w:hAnsi="Arial" w:cs="Arial"/>
        </w:rPr>
        <w:t xml:space="preserve"> our various domestic legal systems, including in Scotland.</w:t>
      </w:r>
      <w:r>
        <w:rPr>
          <w:rStyle w:val="EndnoteReference"/>
          <w:rFonts w:ascii="Arial" w:hAnsi="Arial" w:cs="Arial"/>
        </w:rPr>
        <w:endnoteReference w:id="21"/>
      </w:r>
      <w:r w:rsidRPr="0064057A">
        <w:rPr>
          <w:rFonts w:ascii="Arial" w:hAnsi="Arial" w:cs="Arial"/>
        </w:rPr>
        <w:t xml:space="preserve"> </w:t>
      </w:r>
      <w:r>
        <w:rPr>
          <w:rFonts w:ascii="Arial" w:hAnsi="Arial" w:cs="Arial"/>
        </w:rPr>
        <w:t>Th</w:t>
      </w:r>
      <w:r w:rsidR="00113B9F">
        <w:rPr>
          <w:rFonts w:ascii="Arial" w:hAnsi="Arial" w:cs="Arial"/>
        </w:rPr>
        <w:t>is means th</w:t>
      </w:r>
      <w:r>
        <w:rPr>
          <w:rFonts w:ascii="Arial" w:hAnsi="Arial" w:cs="Arial"/>
        </w:rPr>
        <w:t>e rights contained in ICESCR are not</w:t>
      </w:r>
      <w:r w:rsidR="00113B9F">
        <w:rPr>
          <w:rFonts w:ascii="Arial" w:hAnsi="Arial" w:cs="Arial"/>
        </w:rPr>
        <w:t xml:space="preserve"> </w:t>
      </w:r>
      <w:r>
        <w:rPr>
          <w:rFonts w:ascii="Arial" w:hAnsi="Arial" w:cs="Arial"/>
        </w:rPr>
        <w:t xml:space="preserve">directly justiciable in our courts and so </w:t>
      </w:r>
      <w:r w:rsidRPr="0064057A">
        <w:rPr>
          <w:rFonts w:ascii="Arial" w:hAnsi="Arial" w:cs="Arial"/>
        </w:rPr>
        <w:t>do not receive the same protection in Scotland as</w:t>
      </w:r>
      <w:r>
        <w:rPr>
          <w:rFonts w:ascii="Arial" w:hAnsi="Arial" w:cs="Arial"/>
        </w:rPr>
        <w:t xml:space="preserve"> those protected by the Human Rights Act 1998</w:t>
      </w:r>
      <w:r w:rsidRPr="0064057A">
        <w:rPr>
          <w:rFonts w:ascii="Arial" w:hAnsi="Arial" w:cs="Arial"/>
        </w:rPr>
        <w:t xml:space="preserve"> (rights such as the right to vote, the right to a fair trial and the right to life). </w:t>
      </w:r>
    </w:p>
    <w:p w:rsidR="00573765" w:rsidRDefault="00573765" w:rsidP="00CB28B0">
      <w:pPr>
        <w:spacing w:line="360" w:lineRule="auto"/>
        <w:rPr>
          <w:rFonts w:ascii="Arial" w:hAnsi="Arial" w:cs="Arial"/>
        </w:rPr>
      </w:pPr>
    </w:p>
    <w:p w:rsidR="00573765" w:rsidRDefault="00113B9F" w:rsidP="00CB28B0">
      <w:pPr>
        <w:spacing w:line="360" w:lineRule="auto"/>
        <w:rPr>
          <w:rFonts w:ascii="Arial" w:hAnsi="Arial" w:cs="Arial"/>
        </w:rPr>
      </w:pPr>
      <w:r>
        <w:rPr>
          <w:rFonts w:ascii="Arial" w:hAnsi="Arial" w:cs="Arial"/>
        </w:rPr>
        <w:t>T</w:t>
      </w:r>
      <w:r w:rsidR="00573765">
        <w:rPr>
          <w:rFonts w:ascii="Arial" w:hAnsi="Arial" w:cs="Arial"/>
        </w:rPr>
        <w:t>here are examples of the judiciary implementing ESC rights through the rubric of civil and political rights, through equality legislation, or through direct incorporation of international standards as part of the common law</w:t>
      </w:r>
      <w:r>
        <w:rPr>
          <w:rFonts w:ascii="Arial" w:hAnsi="Arial" w:cs="Arial"/>
        </w:rPr>
        <w:t>. However,</w:t>
      </w:r>
      <w:r w:rsidR="008743C5">
        <w:rPr>
          <w:rFonts w:ascii="Arial" w:hAnsi="Arial" w:cs="Arial"/>
        </w:rPr>
        <w:t xml:space="preserve"> </w:t>
      </w:r>
      <w:r w:rsidR="00573765">
        <w:rPr>
          <w:rFonts w:ascii="Arial" w:hAnsi="Arial" w:cs="Arial"/>
        </w:rPr>
        <w:t>these developments do not reflect a move towards full incorporation or protection of ESC rights</w:t>
      </w:r>
      <w:r>
        <w:rPr>
          <w:rFonts w:ascii="Arial" w:hAnsi="Arial" w:cs="Arial"/>
        </w:rPr>
        <w:t>; rather,</w:t>
      </w:r>
      <w:r w:rsidR="008743C5">
        <w:rPr>
          <w:rFonts w:ascii="Arial" w:hAnsi="Arial" w:cs="Arial"/>
        </w:rPr>
        <w:t xml:space="preserve"> </w:t>
      </w:r>
      <w:r w:rsidR="00573765">
        <w:rPr>
          <w:rFonts w:ascii="Arial" w:hAnsi="Arial" w:cs="Arial"/>
        </w:rPr>
        <w:t>they are simply examples of where the protection of ESC rights has been partially extended by the judiciary.</w:t>
      </w:r>
    </w:p>
    <w:p w:rsidR="00573765" w:rsidRDefault="00573765" w:rsidP="00CB28B0">
      <w:pPr>
        <w:spacing w:line="360" w:lineRule="auto"/>
        <w:rPr>
          <w:rFonts w:ascii="Arial" w:hAnsi="Arial" w:cs="Arial"/>
        </w:rPr>
      </w:pPr>
    </w:p>
    <w:p w:rsidR="00573765" w:rsidRDefault="00113B9F" w:rsidP="00CB28B0">
      <w:pPr>
        <w:spacing w:line="360" w:lineRule="auto"/>
        <w:rPr>
          <w:rFonts w:ascii="Arial" w:hAnsi="Arial" w:cs="Arial"/>
        </w:rPr>
      </w:pPr>
      <w:r>
        <w:rPr>
          <w:rFonts w:ascii="Arial" w:hAnsi="Arial" w:cs="Arial"/>
        </w:rPr>
        <w:t>Under the</w:t>
      </w:r>
      <w:r w:rsidR="00573765" w:rsidRPr="0064057A">
        <w:rPr>
          <w:rFonts w:ascii="Arial" w:hAnsi="Arial" w:cs="Arial"/>
        </w:rPr>
        <w:t xml:space="preserve"> existing constitutional framework in Scotland</w:t>
      </w:r>
      <w:r>
        <w:rPr>
          <w:rFonts w:ascii="Arial" w:hAnsi="Arial" w:cs="Arial"/>
        </w:rPr>
        <w:t>,</w:t>
      </w:r>
      <w:r w:rsidR="00573765" w:rsidRPr="0064057A">
        <w:rPr>
          <w:rFonts w:ascii="Arial" w:hAnsi="Arial" w:cs="Arial"/>
        </w:rPr>
        <w:t xml:space="preserve"> the Scottish Parliament has the devolved competence to legislate with a view to implementing and complying with international legal obligations.</w:t>
      </w:r>
      <w:r w:rsidR="00573765">
        <w:rPr>
          <w:rStyle w:val="EndnoteReference"/>
          <w:rFonts w:ascii="Arial" w:hAnsi="Arial" w:cs="Arial"/>
        </w:rPr>
        <w:endnoteReference w:id="22"/>
      </w:r>
      <w:r w:rsidR="00573765" w:rsidRPr="0064057A">
        <w:rPr>
          <w:rFonts w:ascii="Arial" w:hAnsi="Arial" w:cs="Arial"/>
        </w:rPr>
        <w:t xml:space="preserve"> It is therefore within the power of the Scottish Parliament to incorporate ICESCR </w:t>
      </w:r>
      <w:r w:rsidR="00573765" w:rsidRPr="0064057A">
        <w:rPr>
          <w:rFonts w:ascii="Arial" w:hAnsi="Arial" w:cs="Arial"/>
        </w:rPr>
        <w:lastRenderedPageBreak/>
        <w:t>in relation to devolved areas, including education, housing and health. The Scottish Government, through its commitment to implementation of SNAP</w:t>
      </w:r>
      <w:r>
        <w:rPr>
          <w:rFonts w:ascii="Arial" w:hAnsi="Arial" w:cs="Arial"/>
        </w:rPr>
        <w:t>,</w:t>
      </w:r>
      <w:r w:rsidR="00573765" w:rsidRPr="0064057A">
        <w:rPr>
          <w:rFonts w:ascii="Arial" w:hAnsi="Arial" w:cs="Arial"/>
        </w:rPr>
        <w:t xml:space="preserve"> has committed to explore the benefits and implications of incorporation of the UK international obligations, including ICESCR</w:t>
      </w:r>
      <w:r>
        <w:rPr>
          <w:rFonts w:ascii="Arial" w:hAnsi="Arial" w:cs="Arial"/>
        </w:rPr>
        <w:t>,</w:t>
      </w:r>
      <w:r w:rsidR="00573765" w:rsidRPr="0064057A">
        <w:rPr>
          <w:rFonts w:ascii="Arial" w:hAnsi="Arial" w:cs="Arial"/>
        </w:rPr>
        <w:t xml:space="preserve"> in Scotland. </w:t>
      </w:r>
    </w:p>
    <w:p w:rsidR="00573765" w:rsidRDefault="00573765" w:rsidP="00CB28B0">
      <w:pPr>
        <w:spacing w:line="360" w:lineRule="auto"/>
        <w:rPr>
          <w:rFonts w:ascii="Arial" w:hAnsi="Arial" w:cs="Arial"/>
        </w:rPr>
      </w:pPr>
    </w:p>
    <w:p w:rsidR="00573765" w:rsidRPr="00B72C25" w:rsidRDefault="00573765" w:rsidP="00AF387E">
      <w:pPr>
        <w:suppressAutoHyphens w:val="0"/>
        <w:spacing w:line="360" w:lineRule="auto"/>
        <w:rPr>
          <w:rFonts w:ascii="Arial" w:hAnsi="Arial" w:cs="Arial"/>
        </w:rPr>
      </w:pPr>
      <w:r w:rsidRPr="00B72C25">
        <w:rPr>
          <w:rFonts w:ascii="Arial" w:hAnsi="Arial" w:cs="Arial"/>
        </w:rPr>
        <w:t>The Committee on Economic, Social and Cultural Rights (the body responsible for overseeing implementation of the ICESCR) has called for justiciable remedies</w:t>
      </w:r>
      <w:r>
        <w:rPr>
          <w:rStyle w:val="EndnoteReference"/>
          <w:rFonts w:ascii="Arial" w:hAnsi="Arial" w:cs="Arial"/>
        </w:rPr>
        <w:endnoteReference w:id="23"/>
      </w:r>
      <w:r>
        <w:rPr>
          <w:rFonts w:ascii="Arial" w:hAnsi="Arial" w:cs="Arial"/>
        </w:rPr>
        <w:t xml:space="preserve"> </w:t>
      </w:r>
      <w:r w:rsidRPr="00B72C25">
        <w:rPr>
          <w:rFonts w:ascii="Arial" w:hAnsi="Arial" w:cs="Arial"/>
        </w:rPr>
        <w:t>for violations of ESC rights to be made available.</w:t>
      </w:r>
      <w:r>
        <w:rPr>
          <w:rStyle w:val="EndnoteReference"/>
          <w:rFonts w:ascii="Arial" w:hAnsi="Arial" w:cs="Arial"/>
        </w:rPr>
        <w:endnoteReference w:id="24"/>
      </w:r>
      <w:r w:rsidRPr="00B72C25">
        <w:rPr>
          <w:rFonts w:ascii="Arial" w:hAnsi="Arial" w:cs="Arial"/>
        </w:rPr>
        <w:t xml:space="preserve"> The Committee also indicates that a blanket refusal to </w:t>
      </w:r>
      <w:proofErr w:type="spellStart"/>
      <w:r w:rsidRPr="00B72C25">
        <w:rPr>
          <w:rFonts w:ascii="Arial" w:hAnsi="Arial" w:cs="Arial"/>
        </w:rPr>
        <w:t>recognise</w:t>
      </w:r>
      <w:proofErr w:type="spellEnd"/>
      <w:r w:rsidRPr="00B72C25">
        <w:rPr>
          <w:rFonts w:ascii="Arial" w:hAnsi="Arial" w:cs="Arial"/>
        </w:rPr>
        <w:t xml:space="preserve"> the justiciable nature of ESC rights is considered arbitrary and that, ideally, ESC rights should be protected in the same way as </w:t>
      </w:r>
      <w:r w:rsidR="00113B9F">
        <w:rPr>
          <w:rFonts w:ascii="Arial" w:hAnsi="Arial" w:cs="Arial"/>
        </w:rPr>
        <w:t>other</w:t>
      </w:r>
      <w:r w:rsidR="00113B9F" w:rsidRPr="00B72C25">
        <w:rPr>
          <w:rFonts w:ascii="Arial" w:hAnsi="Arial" w:cs="Arial"/>
        </w:rPr>
        <w:t xml:space="preserve"> </w:t>
      </w:r>
      <w:r w:rsidRPr="00B72C25">
        <w:rPr>
          <w:rFonts w:ascii="Arial" w:hAnsi="Arial" w:cs="Arial"/>
        </w:rPr>
        <w:t>rights within the domestic legal order.</w:t>
      </w:r>
      <w:r>
        <w:rPr>
          <w:rStyle w:val="EndnoteReference"/>
          <w:rFonts w:ascii="Arial" w:hAnsi="Arial" w:cs="Arial"/>
        </w:rPr>
        <w:endnoteReference w:id="25"/>
      </w:r>
    </w:p>
    <w:p w:rsidR="00573765" w:rsidRPr="0064057A" w:rsidRDefault="00573765" w:rsidP="00AF387E">
      <w:pPr>
        <w:spacing w:line="360" w:lineRule="auto"/>
        <w:rPr>
          <w:rFonts w:ascii="Arial" w:hAnsi="Arial" w:cs="Arial"/>
        </w:rPr>
      </w:pPr>
    </w:p>
    <w:p w:rsidR="00573765" w:rsidRDefault="00573765" w:rsidP="00AF387E">
      <w:pPr>
        <w:spacing w:line="360" w:lineRule="auto"/>
        <w:rPr>
          <w:rFonts w:ascii="Arial" w:hAnsi="Arial" w:cs="Arial"/>
        </w:rPr>
      </w:pPr>
      <w:r>
        <w:rPr>
          <w:rFonts w:ascii="Arial" w:hAnsi="Arial" w:cs="Arial"/>
        </w:rPr>
        <w:t xml:space="preserve">The Commission recommends that Scotland </w:t>
      </w:r>
      <w:r w:rsidRPr="0064057A">
        <w:rPr>
          <w:rFonts w:ascii="Arial" w:hAnsi="Arial" w:cs="Arial"/>
        </w:rPr>
        <w:t xml:space="preserve">give full </w:t>
      </w:r>
      <w:r>
        <w:rPr>
          <w:rFonts w:ascii="Arial" w:hAnsi="Arial" w:cs="Arial"/>
        </w:rPr>
        <w:t>legal effect to</w:t>
      </w:r>
      <w:r w:rsidRPr="0064057A">
        <w:rPr>
          <w:rFonts w:ascii="Arial" w:hAnsi="Arial" w:cs="Arial"/>
        </w:rPr>
        <w:t xml:space="preserve"> ICESCR in domestic law and provide an effective remedy for victims of all violations of </w:t>
      </w:r>
      <w:r>
        <w:rPr>
          <w:rFonts w:ascii="Arial" w:hAnsi="Arial" w:cs="Arial"/>
        </w:rPr>
        <w:t>ESC rights</w:t>
      </w:r>
      <w:r w:rsidR="00113B9F">
        <w:rPr>
          <w:rFonts w:ascii="Arial" w:hAnsi="Arial" w:cs="Arial"/>
        </w:rPr>
        <w:t>,</w:t>
      </w:r>
      <w:r>
        <w:rPr>
          <w:rFonts w:ascii="Arial" w:hAnsi="Arial" w:cs="Arial"/>
        </w:rPr>
        <w:t xml:space="preserve"> </w:t>
      </w:r>
      <w:r w:rsidRPr="0064057A">
        <w:rPr>
          <w:rFonts w:ascii="Arial" w:hAnsi="Arial" w:cs="Arial"/>
        </w:rPr>
        <w:t>in line with</w:t>
      </w:r>
      <w:r>
        <w:rPr>
          <w:rFonts w:ascii="Arial" w:hAnsi="Arial" w:cs="Arial"/>
        </w:rPr>
        <w:t xml:space="preserve"> the recommendations of the Committee</w:t>
      </w:r>
      <w:r w:rsidR="00113B9F">
        <w:rPr>
          <w:rFonts w:ascii="Arial" w:hAnsi="Arial" w:cs="Arial"/>
        </w:rPr>
        <w:t>. We</w:t>
      </w:r>
      <w:r>
        <w:rPr>
          <w:rFonts w:ascii="Arial" w:hAnsi="Arial" w:cs="Arial"/>
        </w:rPr>
        <w:t xml:space="preserve"> welcome the </w:t>
      </w:r>
      <w:r w:rsidR="00113B9F">
        <w:rPr>
          <w:rFonts w:ascii="Arial" w:hAnsi="Arial" w:cs="Arial"/>
        </w:rPr>
        <w:t xml:space="preserve">opportunity to explore this </w:t>
      </w:r>
      <w:r>
        <w:rPr>
          <w:rFonts w:ascii="Arial" w:hAnsi="Arial" w:cs="Arial"/>
        </w:rPr>
        <w:t>with the Scottish Government a</w:t>
      </w:r>
      <w:r w:rsidR="00113B9F">
        <w:rPr>
          <w:rFonts w:ascii="Arial" w:hAnsi="Arial" w:cs="Arial"/>
        </w:rPr>
        <w:t xml:space="preserve">nd others at an Innovation Forum </w:t>
      </w:r>
      <w:r w:rsidR="00D41D8B">
        <w:rPr>
          <w:rFonts w:ascii="Arial" w:hAnsi="Arial" w:cs="Arial"/>
        </w:rPr>
        <w:t>to be held, as part of SNAP, on</w:t>
      </w:r>
      <w:r>
        <w:rPr>
          <w:rFonts w:ascii="Arial" w:hAnsi="Arial" w:cs="Arial"/>
        </w:rPr>
        <w:t xml:space="preserve"> 9 December 2015. </w:t>
      </w:r>
    </w:p>
    <w:p w:rsidR="00573765" w:rsidRPr="0064057A" w:rsidRDefault="00573765" w:rsidP="00AF387E">
      <w:pPr>
        <w:spacing w:line="360" w:lineRule="auto"/>
        <w:rPr>
          <w:rFonts w:ascii="Arial" w:eastAsia="Arial" w:hAnsi="Arial" w:cs="Arial"/>
        </w:rPr>
      </w:pPr>
    </w:p>
    <w:tbl>
      <w:tblPr>
        <w:tblStyle w:val="TableGrid"/>
        <w:tblW w:w="0" w:type="auto"/>
        <w:tblLook w:val="04A0" w:firstRow="1" w:lastRow="0" w:firstColumn="1" w:lastColumn="0" w:noHBand="0" w:noVBand="1"/>
      </w:tblPr>
      <w:tblGrid>
        <w:gridCol w:w="8516"/>
      </w:tblGrid>
      <w:tr w:rsidR="00573765" w:rsidRPr="0064057A" w:rsidTr="000618C4">
        <w:tc>
          <w:tcPr>
            <w:tcW w:w="8516" w:type="dxa"/>
          </w:tcPr>
          <w:p w:rsidR="00573765" w:rsidRPr="00645202" w:rsidRDefault="00573765" w:rsidP="00AF387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b/>
                <w:bCs/>
                <w:color w:val="548DD4"/>
                <w:u w:color="548DD4"/>
              </w:rPr>
            </w:pPr>
            <w:r w:rsidRPr="00645202">
              <w:rPr>
                <w:rFonts w:ascii="Arial" w:hAnsi="Arial" w:cs="Arial"/>
                <w:b/>
                <w:bCs/>
                <w:color w:val="548DD4"/>
                <w:u w:color="548DD4"/>
              </w:rPr>
              <w:t>Case example</w:t>
            </w:r>
          </w:p>
          <w:p w:rsidR="00573765" w:rsidRPr="00645202" w:rsidRDefault="00573765" w:rsidP="00AF387E">
            <w:pPr>
              <w:spacing w:line="360" w:lineRule="auto"/>
              <w:rPr>
                <w:rFonts w:ascii="Arial" w:hAnsi="Arial" w:cs="Arial"/>
                <w:b/>
                <w:bCs/>
                <w:color w:val="548DD4"/>
                <w:u w:color="548DD4"/>
              </w:rPr>
            </w:pPr>
            <w:r w:rsidRPr="00645202">
              <w:rPr>
                <w:rFonts w:ascii="Arial" w:hAnsi="Arial" w:cs="Arial"/>
                <w:b/>
                <w:bCs/>
                <w:color w:val="548DD4"/>
                <w:u w:color="548DD4"/>
              </w:rPr>
              <w:t>Constitution of Finland</w:t>
            </w:r>
          </w:p>
          <w:p w:rsidR="00573765" w:rsidRDefault="00573765" w:rsidP="00CB28B0">
            <w:pPr>
              <w:rPr>
                <w:u w:val="single"/>
              </w:rPr>
            </w:pPr>
          </w:p>
          <w:p w:rsidR="00573765" w:rsidRPr="00771292" w:rsidRDefault="00573765" w:rsidP="00CB28B0">
            <w:pPr>
              <w:spacing w:line="360" w:lineRule="auto"/>
              <w:rPr>
                <w:rFonts w:ascii="Arial" w:hAnsi="Arial" w:cs="Arial"/>
              </w:rPr>
            </w:pPr>
            <w:r w:rsidRPr="00771292">
              <w:rPr>
                <w:rFonts w:ascii="Arial" w:hAnsi="Arial" w:cs="Arial"/>
              </w:rPr>
              <w:t>In Finland the Constitution requires Parliament to legislate to protect socio-economic rights. The Constitution lists the rights and it is for Parliament to decide how to protect them in various legislative frameworks.</w:t>
            </w:r>
          </w:p>
          <w:p w:rsidR="00573765" w:rsidRPr="00771292" w:rsidRDefault="00573765" w:rsidP="00CB28B0">
            <w:pPr>
              <w:spacing w:line="360" w:lineRule="auto"/>
              <w:rPr>
                <w:rFonts w:ascii="Arial" w:hAnsi="Arial" w:cs="Arial"/>
              </w:rPr>
            </w:pPr>
          </w:p>
          <w:p w:rsidR="00573765" w:rsidRPr="00771292" w:rsidRDefault="00573765" w:rsidP="00CB28B0">
            <w:pPr>
              <w:spacing w:line="360" w:lineRule="auto"/>
              <w:rPr>
                <w:rFonts w:ascii="Arial" w:hAnsi="Arial" w:cs="Arial"/>
              </w:rPr>
            </w:pPr>
            <w:r w:rsidRPr="00771292">
              <w:rPr>
                <w:rFonts w:ascii="Arial" w:hAnsi="Arial" w:cs="Arial"/>
              </w:rPr>
              <w:t xml:space="preserve">In order to ensure that the passage of legislation complies with human rights, including ESC rights, there is a human rights Committee that reviews and evaluates the legislation before it is passed. This is called </w:t>
            </w:r>
            <w:r w:rsidRPr="006C74ED">
              <w:rPr>
                <w:rFonts w:ascii="Arial" w:hAnsi="Arial" w:cs="Arial"/>
                <w:i/>
              </w:rPr>
              <w:t>ex ante</w:t>
            </w:r>
            <w:r w:rsidRPr="00771292">
              <w:rPr>
                <w:rFonts w:ascii="Arial" w:hAnsi="Arial" w:cs="Arial"/>
              </w:rPr>
              <w:t xml:space="preserve"> review</w:t>
            </w:r>
            <w:r>
              <w:rPr>
                <w:rFonts w:ascii="Arial" w:hAnsi="Arial" w:cs="Arial"/>
              </w:rPr>
              <w:t>.</w:t>
            </w:r>
          </w:p>
          <w:p w:rsidR="00573765" w:rsidRPr="00771292" w:rsidRDefault="00573765" w:rsidP="00CB28B0">
            <w:pPr>
              <w:spacing w:line="360" w:lineRule="auto"/>
              <w:rPr>
                <w:rFonts w:ascii="Arial" w:hAnsi="Arial" w:cs="Arial"/>
              </w:rPr>
            </w:pPr>
          </w:p>
          <w:p w:rsidR="00573765" w:rsidRPr="00771292" w:rsidRDefault="00573765" w:rsidP="00CB28B0">
            <w:pPr>
              <w:spacing w:line="360" w:lineRule="auto"/>
              <w:rPr>
                <w:rFonts w:ascii="Arial" w:hAnsi="Arial" w:cs="Arial"/>
              </w:rPr>
            </w:pPr>
            <w:r w:rsidRPr="00771292">
              <w:rPr>
                <w:rFonts w:ascii="Arial" w:hAnsi="Arial" w:cs="Arial"/>
              </w:rPr>
              <w:t xml:space="preserve">The </w:t>
            </w:r>
            <w:r w:rsidR="003A6337">
              <w:rPr>
                <w:rFonts w:ascii="Arial" w:hAnsi="Arial" w:cs="Arial"/>
              </w:rPr>
              <w:t>H</w:t>
            </w:r>
            <w:r w:rsidRPr="00771292">
              <w:rPr>
                <w:rFonts w:ascii="Arial" w:hAnsi="Arial" w:cs="Arial"/>
              </w:rPr>
              <w:t xml:space="preserve">uman </w:t>
            </w:r>
            <w:r w:rsidR="003A6337">
              <w:rPr>
                <w:rFonts w:ascii="Arial" w:hAnsi="Arial" w:cs="Arial"/>
              </w:rPr>
              <w:t>R</w:t>
            </w:r>
            <w:r w:rsidRPr="00771292">
              <w:rPr>
                <w:rFonts w:ascii="Arial" w:hAnsi="Arial" w:cs="Arial"/>
              </w:rPr>
              <w:t>ights Committee makes its decision on the compatibility of legislation after listening to constitutional and human rights experts. These decisions are not politically motivated but based on legal standards. The decisions of the Committee are binding on Parliament.</w:t>
            </w:r>
          </w:p>
          <w:p w:rsidR="00573765" w:rsidRPr="00771292" w:rsidRDefault="00573765" w:rsidP="00EB341E">
            <w:pPr>
              <w:spacing w:line="360" w:lineRule="auto"/>
              <w:rPr>
                <w:rFonts w:ascii="Arial" w:hAnsi="Arial" w:cs="Arial"/>
              </w:rPr>
            </w:pPr>
          </w:p>
          <w:p w:rsidR="00573765" w:rsidRPr="00771292" w:rsidRDefault="00573765" w:rsidP="00EB341E">
            <w:pPr>
              <w:spacing w:line="360" w:lineRule="auto"/>
              <w:rPr>
                <w:rFonts w:ascii="Arial" w:hAnsi="Arial" w:cs="Arial"/>
              </w:rPr>
            </w:pPr>
            <w:r w:rsidRPr="00771292">
              <w:rPr>
                <w:rFonts w:ascii="Arial" w:hAnsi="Arial" w:cs="Arial"/>
              </w:rPr>
              <w:t>This system supports a human rights affirmative framework where compliance with human rights is compliance with the rule of law. This is not a political choice but a legal obligation.</w:t>
            </w:r>
          </w:p>
          <w:p w:rsidR="00573765" w:rsidRPr="00771292" w:rsidRDefault="00573765" w:rsidP="00EB341E">
            <w:pPr>
              <w:spacing w:line="360" w:lineRule="auto"/>
              <w:rPr>
                <w:rFonts w:ascii="Arial" w:hAnsi="Arial" w:cs="Arial"/>
              </w:rPr>
            </w:pPr>
          </w:p>
          <w:p w:rsidR="00573765" w:rsidRDefault="00573765" w:rsidP="00EB341E">
            <w:pPr>
              <w:spacing w:line="360" w:lineRule="auto"/>
              <w:rPr>
                <w:rFonts w:ascii="Arial" w:hAnsi="Arial" w:cs="Arial"/>
              </w:rPr>
            </w:pPr>
            <w:r w:rsidRPr="00771292">
              <w:rPr>
                <w:rFonts w:ascii="Arial" w:hAnsi="Arial" w:cs="Arial"/>
              </w:rPr>
              <w:t xml:space="preserve">If Parliament does not enact adequate legislation then the court can intervene and declare this unconstitutional. This is </w:t>
            </w:r>
            <w:r w:rsidRPr="006C74ED">
              <w:rPr>
                <w:rFonts w:ascii="Arial" w:hAnsi="Arial" w:cs="Arial"/>
                <w:i/>
              </w:rPr>
              <w:t>ex post</w:t>
            </w:r>
            <w:r w:rsidRPr="00771292">
              <w:rPr>
                <w:rFonts w:ascii="Arial" w:hAnsi="Arial" w:cs="Arial"/>
              </w:rPr>
              <w:t xml:space="preserve"> judicial review of legislation.</w:t>
            </w:r>
          </w:p>
          <w:p w:rsidR="00573765" w:rsidRPr="002E32FB" w:rsidRDefault="00573765" w:rsidP="00FC68EA">
            <w:pPr>
              <w:rPr>
                <w:rFonts w:ascii="Arial" w:hAnsi="Arial" w:cs="Arial"/>
              </w:rPr>
            </w:pPr>
          </w:p>
        </w:tc>
      </w:tr>
    </w:tbl>
    <w:p w:rsidR="00573765" w:rsidRPr="0064057A" w:rsidRDefault="00573765" w:rsidP="00AF387E">
      <w:pPr>
        <w:spacing w:line="360" w:lineRule="auto"/>
        <w:rPr>
          <w:rFonts w:ascii="Arial" w:eastAsia="Arial" w:hAnsi="Arial" w:cs="Arial"/>
        </w:rPr>
      </w:pPr>
    </w:p>
    <w:p w:rsidR="00573765" w:rsidRPr="00723102" w:rsidRDefault="00573765" w:rsidP="00AF387E">
      <w:pPr>
        <w:spacing w:line="360" w:lineRule="auto"/>
        <w:rPr>
          <w:rFonts w:ascii="Arial" w:hAnsi="Arial" w:cs="Arial"/>
          <w:b/>
          <w:bCs/>
          <w:color w:val="548DD4"/>
          <w:u w:color="548DD4"/>
        </w:rPr>
      </w:pPr>
      <w:r w:rsidRPr="0064057A">
        <w:rPr>
          <w:rFonts w:ascii="Arial" w:hAnsi="Arial" w:cs="Arial"/>
          <w:b/>
          <w:bCs/>
          <w:color w:val="548DD4"/>
          <w:u w:color="548DD4"/>
        </w:rPr>
        <w:t xml:space="preserve">5.  </w:t>
      </w:r>
      <w:r w:rsidR="00B06449" w:rsidRPr="00DB28AF">
        <w:rPr>
          <w:rFonts w:ascii="Arial" w:hAnsi="Arial" w:cs="Arial"/>
          <w:b/>
        </w:rPr>
        <w:t>Align human rights outcomes with the National Performance Framework.</w:t>
      </w:r>
    </w:p>
    <w:p w:rsidR="00573765" w:rsidRDefault="00573765" w:rsidP="00AF387E">
      <w:pPr>
        <w:spacing w:line="360" w:lineRule="auto"/>
        <w:rPr>
          <w:rFonts w:ascii="Arial" w:hAnsi="Arial" w:cs="Arial"/>
        </w:rPr>
      </w:pPr>
    </w:p>
    <w:p w:rsidR="00573765" w:rsidRDefault="00573765" w:rsidP="00AF387E">
      <w:pPr>
        <w:spacing w:line="360" w:lineRule="auto"/>
        <w:rPr>
          <w:rFonts w:ascii="Arial" w:hAnsi="Arial" w:cs="Arial"/>
        </w:rPr>
      </w:pPr>
      <w:r>
        <w:rPr>
          <w:rFonts w:ascii="Arial" w:hAnsi="Arial" w:cs="Arial"/>
        </w:rPr>
        <w:t xml:space="preserve">There are a number </w:t>
      </w:r>
      <w:r w:rsidR="00DB28AF">
        <w:rPr>
          <w:rFonts w:ascii="Arial" w:hAnsi="Arial" w:cs="Arial"/>
        </w:rPr>
        <w:t>of monitoring and measurement</w:t>
      </w:r>
      <w:r>
        <w:rPr>
          <w:rFonts w:ascii="Arial" w:hAnsi="Arial" w:cs="Arial"/>
        </w:rPr>
        <w:t xml:space="preserve"> frameworks which </w:t>
      </w:r>
      <w:r w:rsidR="00B06449">
        <w:rPr>
          <w:rFonts w:ascii="Arial" w:hAnsi="Arial" w:cs="Arial"/>
        </w:rPr>
        <w:t>are relevant to the task of</w:t>
      </w:r>
      <w:r>
        <w:rPr>
          <w:rFonts w:ascii="Arial" w:hAnsi="Arial" w:cs="Arial"/>
        </w:rPr>
        <w:t xml:space="preserve"> measuring progress towards a fairer Scotland</w:t>
      </w:r>
      <w:r w:rsidR="00B06449">
        <w:rPr>
          <w:rFonts w:ascii="Arial" w:hAnsi="Arial" w:cs="Arial"/>
        </w:rPr>
        <w:t>, including</w:t>
      </w:r>
      <w:r>
        <w:rPr>
          <w:rFonts w:ascii="Arial" w:hAnsi="Arial" w:cs="Arial"/>
        </w:rPr>
        <w:t xml:space="preserve"> the realisation of human rights.  </w:t>
      </w:r>
      <w:r w:rsidR="00B06449">
        <w:rPr>
          <w:rFonts w:ascii="Arial" w:hAnsi="Arial" w:cs="Arial"/>
        </w:rPr>
        <w:t>These include the Sustainable Development Goals, the National Performance Framework and the SNAP Outcomes Framework.  There</w:t>
      </w:r>
      <w:r>
        <w:rPr>
          <w:rFonts w:ascii="Arial" w:hAnsi="Arial" w:cs="Arial"/>
        </w:rPr>
        <w:t xml:space="preserve"> is a key opportunity </w:t>
      </w:r>
      <w:r w:rsidRPr="0064057A">
        <w:rPr>
          <w:rFonts w:ascii="Arial" w:hAnsi="Arial" w:cs="Arial"/>
        </w:rPr>
        <w:t>to</w:t>
      </w:r>
      <w:r>
        <w:rPr>
          <w:rFonts w:ascii="Arial" w:hAnsi="Arial" w:cs="Arial"/>
        </w:rPr>
        <w:t xml:space="preserve"> align </w:t>
      </w:r>
      <w:r w:rsidR="00B06449">
        <w:rPr>
          <w:rFonts w:ascii="Arial" w:hAnsi="Arial" w:cs="Arial"/>
        </w:rPr>
        <w:t>these fram</w:t>
      </w:r>
      <w:r w:rsidR="00DB28AF">
        <w:rPr>
          <w:rFonts w:ascii="Arial" w:hAnsi="Arial" w:cs="Arial"/>
        </w:rPr>
        <w:t>e</w:t>
      </w:r>
      <w:r w:rsidR="00B06449">
        <w:rPr>
          <w:rFonts w:ascii="Arial" w:hAnsi="Arial" w:cs="Arial"/>
        </w:rPr>
        <w:t xml:space="preserve">works to embed human rights, and therefore social justice, </w:t>
      </w:r>
      <w:r w:rsidR="00B06449" w:rsidRPr="0064057A">
        <w:rPr>
          <w:rFonts w:ascii="Arial" w:hAnsi="Arial" w:cs="Arial"/>
        </w:rPr>
        <w:t>into the g</w:t>
      </w:r>
      <w:r w:rsidR="00B06449">
        <w:rPr>
          <w:rFonts w:ascii="Arial" w:hAnsi="Arial" w:cs="Arial"/>
        </w:rPr>
        <w:t xml:space="preserve">overnance and reporting framework of Scotland. </w:t>
      </w:r>
    </w:p>
    <w:p w:rsidR="008743C5" w:rsidRPr="002E32FB" w:rsidRDefault="008743C5" w:rsidP="00AF387E">
      <w:pPr>
        <w:spacing w:line="360" w:lineRule="auto"/>
        <w:rPr>
          <w:rFonts w:ascii="Arial" w:eastAsia="Arial" w:hAnsi="Arial" w:cs="Arial"/>
        </w:rPr>
      </w:pPr>
    </w:p>
    <w:p w:rsidR="00573765" w:rsidRDefault="00573765" w:rsidP="00AF387E">
      <w:pPr>
        <w:spacing w:line="360" w:lineRule="auto"/>
        <w:rPr>
          <w:rFonts w:ascii="Arial" w:hAnsi="Arial" w:cs="Arial"/>
        </w:rPr>
      </w:pPr>
      <w:r>
        <w:rPr>
          <w:rFonts w:ascii="Arial" w:hAnsi="Arial" w:cs="Arial"/>
        </w:rPr>
        <w:t xml:space="preserve">At an international level </w:t>
      </w:r>
      <w:r w:rsidRPr="0064057A">
        <w:rPr>
          <w:rFonts w:ascii="Arial" w:hAnsi="Arial" w:cs="Arial"/>
        </w:rPr>
        <w:t xml:space="preserve">there is an obligation on all member states (including Scotland within the UK state) to monitor and report on progress made towards the realisation of human rights set out in the core treaties.  The UN Committee on Economic, Social and Cultural Rights </w:t>
      </w:r>
      <w:r>
        <w:rPr>
          <w:rFonts w:ascii="Arial" w:hAnsi="Arial" w:cs="Arial"/>
        </w:rPr>
        <w:t xml:space="preserve">(the Committee) </w:t>
      </w:r>
      <w:r w:rsidRPr="0064057A">
        <w:rPr>
          <w:rFonts w:ascii="Arial" w:hAnsi="Arial" w:cs="Arial"/>
        </w:rPr>
        <w:t>will examine the UK’s progress on imp</w:t>
      </w:r>
      <w:r>
        <w:rPr>
          <w:rFonts w:ascii="Arial" w:hAnsi="Arial" w:cs="Arial"/>
        </w:rPr>
        <w:t>lementation of ICESCR in 2016.</w:t>
      </w:r>
    </w:p>
    <w:p w:rsidR="00573765" w:rsidRDefault="00573765" w:rsidP="00AF387E">
      <w:pPr>
        <w:spacing w:line="360" w:lineRule="auto"/>
        <w:rPr>
          <w:rFonts w:ascii="Arial" w:hAnsi="Arial" w:cs="Arial"/>
        </w:rPr>
      </w:pPr>
    </w:p>
    <w:p w:rsidR="00573765" w:rsidRPr="00723102" w:rsidRDefault="00573765" w:rsidP="00AF387E">
      <w:pPr>
        <w:autoSpaceDE w:val="0"/>
        <w:autoSpaceDN w:val="0"/>
        <w:adjustRightInd w:val="0"/>
        <w:spacing w:before="120" w:after="120" w:line="360" w:lineRule="auto"/>
        <w:rPr>
          <w:rFonts w:ascii="Arial" w:hAnsi="Arial" w:cs="Arial"/>
        </w:rPr>
      </w:pPr>
      <w:r w:rsidRPr="00723102">
        <w:rPr>
          <w:rFonts w:ascii="Arial" w:hAnsi="Arial" w:cs="Arial"/>
        </w:rPr>
        <w:t>The Committee has</w:t>
      </w:r>
      <w:r>
        <w:rPr>
          <w:rFonts w:ascii="Arial" w:hAnsi="Arial" w:cs="Arial"/>
        </w:rPr>
        <w:t xml:space="preserve"> previously</w:t>
      </w:r>
      <w:r w:rsidRPr="00723102">
        <w:rPr>
          <w:rFonts w:ascii="Arial" w:hAnsi="Arial" w:cs="Arial"/>
        </w:rPr>
        <w:t xml:space="preserve"> stated that State Parties have an immediate obligation to adopt a strategy and plan of action to realise </w:t>
      </w:r>
      <w:r>
        <w:rPr>
          <w:rFonts w:ascii="Arial" w:hAnsi="Arial" w:cs="Arial"/>
        </w:rPr>
        <w:t xml:space="preserve">the rights in the Covenant </w:t>
      </w:r>
      <w:r w:rsidRPr="00723102">
        <w:rPr>
          <w:rFonts w:ascii="Arial" w:hAnsi="Arial" w:cs="Arial"/>
        </w:rPr>
        <w:t xml:space="preserve">which contain time bound goals, are subject to continuous monitoring and pay particular attention to vulnerable or </w:t>
      </w:r>
      <w:proofErr w:type="spellStart"/>
      <w:r w:rsidRPr="00723102">
        <w:rPr>
          <w:rFonts w:ascii="Arial" w:hAnsi="Arial" w:cs="Arial"/>
        </w:rPr>
        <w:t>marginalised</w:t>
      </w:r>
      <w:proofErr w:type="spellEnd"/>
      <w:r w:rsidRPr="00723102">
        <w:rPr>
          <w:rFonts w:ascii="Arial" w:hAnsi="Arial" w:cs="Arial"/>
        </w:rPr>
        <w:t xml:space="preserve"> groups.</w:t>
      </w:r>
      <w:r w:rsidRPr="00723102">
        <w:rPr>
          <w:rStyle w:val="EndnoteReference"/>
          <w:rFonts w:ascii="Arial" w:hAnsi="Arial" w:cs="Arial"/>
        </w:rPr>
        <w:endnoteReference w:id="26"/>
      </w:r>
      <w:r w:rsidRPr="00723102">
        <w:rPr>
          <w:rFonts w:ascii="Arial" w:hAnsi="Arial" w:cs="Arial"/>
        </w:rPr>
        <w:t xml:space="preserve"> </w:t>
      </w:r>
      <w:r w:rsidR="00B06449">
        <w:rPr>
          <w:rFonts w:ascii="Arial" w:hAnsi="Arial" w:cs="Arial"/>
        </w:rPr>
        <w:t>Both</w:t>
      </w:r>
      <w:r w:rsidR="00D8715C">
        <w:rPr>
          <w:rFonts w:ascii="Arial" w:hAnsi="Arial" w:cs="Arial"/>
        </w:rPr>
        <w:t xml:space="preserve"> </w:t>
      </w:r>
      <w:r w:rsidR="00B06449">
        <w:rPr>
          <w:rFonts w:ascii="Arial" w:hAnsi="Arial" w:cs="Arial"/>
        </w:rPr>
        <w:t>t</w:t>
      </w:r>
      <w:r>
        <w:rPr>
          <w:rFonts w:ascii="Arial" w:hAnsi="Arial" w:cs="Arial"/>
        </w:rPr>
        <w:t>he social justice action plan</w:t>
      </w:r>
      <w:r w:rsidR="00B06449">
        <w:rPr>
          <w:rFonts w:ascii="Arial" w:hAnsi="Arial" w:cs="Arial"/>
        </w:rPr>
        <w:t xml:space="preserve"> </w:t>
      </w:r>
      <w:r w:rsidR="00D8715C">
        <w:rPr>
          <w:rFonts w:ascii="Arial" w:hAnsi="Arial" w:cs="Arial"/>
        </w:rPr>
        <w:t>and SNAP</w:t>
      </w:r>
      <w:r>
        <w:rPr>
          <w:rFonts w:ascii="Arial" w:hAnsi="Arial" w:cs="Arial"/>
        </w:rPr>
        <w:t xml:space="preserve"> are key commitments towards meeting this obligation. In a recent review by the UN Human Rights Committee</w:t>
      </w:r>
      <w:r w:rsidR="00B06449">
        <w:rPr>
          <w:rFonts w:ascii="Arial" w:hAnsi="Arial" w:cs="Arial"/>
        </w:rPr>
        <w:t>,</w:t>
      </w:r>
      <w:r>
        <w:rPr>
          <w:rFonts w:ascii="Arial" w:hAnsi="Arial" w:cs="Arial"/>
        </w:rPr>
        <w:t xml:space="preserve"> SNAP was </w:t>
      </w:r>
      <w:r w:rsidRPr="00B37D6B">
        <w:rPr>
          <w:rFonts w:ascii="Arial" w:hAnsi="Arial" w:cs="Arial"/>
        </w:rPr>
        <w:t>welcomed as a positive aspect of progress towards implementation of the International Covenant on Civil and Political Rights</w:t>
      </w:r>
      <w:r>
        <w:t>.</w:t>
      </w:r>
      <w:r>
        <w:rPr>
          <w:rStyle w:val="EndnoteReference"/>
        </w:rPr>
        <w:endnoteReference w:id="27"/>
      </w:r>
      <w:r>
        <w:t xml:space="preserve"> </w:t>
      </w:r>
    </w:p>
    <w:p w:rsidR="00573765" w:rsidRDefault="00573765" w:rsidP="00AF387E">
      <w:pPr>
        <w:spacing w:line="360" w:lineRule="auto"/>
        <w:rPr>
          <w:rFonts w:ascii="Arial" w:eastAsia="Arial" w:hAnsi="Arial" w:cs="Arial"/>
        </w:rPr>
      </w:pPr>
    </w:p>
    <w:p w:rsidR="00B06449" w:rsidRDefault="00573765" w:rsidP="00AF387E">
      <w:pPr>
        <w:spacing w:line="360" w:lineRule="auto"/>
        <w:rPr>
          <w:rFonts w:ascii="Arial" w:hAnsi="Arial" w:cs="Arial"/>
        </w:rPr>
      </w:pPr>
      <w:r w:rsidRPr="0064057A">
        <w:rPr>
          <w:rFonts w:ascii="Arial" w:hAnsi="Arial" w:cs="Arial"/>
        </w:rPr>
        <w:t>In line wi</w:t>
      </w:r>
      <w:r>
        <w:rPr>
          <w:rFonts w:ascii="Arial" w:hAnsi="Arial" w:cs="Arial"/>
        </w:rPr>
        <w:t>th international best practice</w:t>
      </w:r>
      <w:r w:rsidR="00B06449">
        <w:rPr>
          <w:rFonts w:ascii="Arial" w:hAnsi="Arial" w:cs="Arial"/>
        </w:rPr>
        <w:t>,</w:t>
      </w:r>
      <w:r>
        <w:rPr>
          <w:rFonts w:ascii="Arial" w:hAnsi="Arial" w:cs="Arial"/>
        </w:rPr>
        <w:t xml:space="preserve"> SNAP </w:t>
      </w:r>
      <w:r w:rsidRPr="0064057A">
        <w:rPr>
          <w:rFonts w:ascii="Arial" w:hAnsi="Arial" w:cs="Arial"/>
        </w:rPr>
        <w:t>contains a carefully constructed monitoring framework consisting of</w:t>
      </w:r>
      <w:r>
        <w:rPr>
          <w:rFonts w:ascii="Arial" w:hAnsi="Arial" w:cs="Arial"/>
        </w:rPr>
        <w:t xml:space="preserve"> </w:t>
      </w:r>
      <w:r w:rsidR="00B06449">
        <w:rPr>
          <w:rFonts w:ascii="Arial" w:hAnsi="Arial" w:cs="Arial"/>
        </w:rPr>
        <w:t xml:space="preserve">seven </w:t>
      </w:r>
      <w:r w:rsidRPr="0064057A">
        <w:rPr>
          <w:rFonts w:ascii="Arial" w:hAnsi="Arial" w:cs="Arial"/>
        </w:rPr>
        <w:t>outcomes against which the progress of rights realisation will be measured</w:t>
      </w:r>
      <w:r>
        <w:rPr>
          <w:rFonts w:ascii="Arial" w:hAnsi="Arial" w:cs="Arial"/>
        </w:rPr>
        <w:t xml:space="preserve"> to 2030</w:t>
      </w:r>
      <w:r w:rsidRPr="0064057A">
        <w:rPr>
          <w:rFonts w:ascii="Arial" w:hAnsi="Arial" w:cs="Arial"/>
        </w:rPr>
        <w:t xml:space="preserve">.  </w:t>
      </w:r>
      <w:r w:rsidR="00B06449">
        <w:rPr>
          <w:rFonts w:ascii="Arial" w:hAnsi="Arial" w:cs="Arial"/>
        </w:rPr>
        <w:t>H</w:t>
      </w:r>
      <w:r w:rsidRPr="0064057A">
        <w:rPr>
          <w:rFonts w:ascii="Arial" w:hAnsi="Arial" w:cs="Arial"/>
        </w:rPr>
        <w:t xml:space="preserve">uman rights based indicators </w:t>
      </w:r>
      <w:r w:rsidR="00B06449">
        <w:rPr>
          <w:rFonts w:ascii="Arial" w:hAnsi="Arial" w:cs="Arial"/>
        </w:rPr>
        <w:t>are being</w:t>
      </w:r>
      <w:r w:rsidRPr="0064057A">
        <w:rPr>
          <w:rFonts w:ascii="Arial" w:hAnsi="Arial" w:cs="Arial"/>
        </w:rPr>
        <w:t xml:space="preserve"> developed against which to assess progress. </w:t>
      </w:r>
    </w:p>
    <w:p w:rsidR="00B06449" w:rsidRDefault="00B06449" w:rsidP="00AF387E">
      <w:pPr>
        <w:spacing w:line="360" w:lineRule="auto"/>
        <w:rPr>
          <w:rFonts w:ascii="Arial" w:hAnsi="Arial" w:cs="Arial"/>
        </w:rPr>
      </w:pPr>
    </w:p>
    <w:p w:rsidR="00573765" w:rsidRPr="00645202" w:rsidRDefault="00573765" w:rsidP="00AF387E">
      <w:pPr>
        <w:spacing w:line="360" w:lineRule="auto"/>
        <w:rPr>
          <w:rFonts w:ascii="Arial" w:hAnsi="Arial" w:cs="Arial"/>
        </w:rPr>
      </w:pPr>
      <w:r>
        <w:rPr>
          <w:rFonts w:ascii="Arial" w:hAnsi="Arial" w:cs="Arial"/>
        </w:rPr>
        <w:t xml:space="preserve">A concerted effort has been made to align the SNAP outcomes with both the </w:t>
      </w:r>
      <w:r w:rsidRPr="0064057A">
        <w:rPr>
          <w:rFonts w:ascii="Arial" w:hAnsi="Arial" w:cs="Arial"/>
        </w:rPr>
        <w:t>Post-2015 Sustainable Development Goals</w:t>
      </w:r>
      <w:r>
        <w:rPr>
          <w:rFonts w:ascii="Arial" w:hAnsi="Arial" w:cs="Arial"/>
        </w:rPr>
        <w:t xml:space="preserve"> and Scotland’s National Performance Framework.</w:t>
      </w:r>
      <w:r w:rsidR="00B06449">
        <w:rPr>
          <w:rFonts w:ascii="Arial" w:hAnsi="Arial" w:cs="Arial"/>
        </w:rPr>
        <w:t xml:space="preserve"> </w:t>
      </w:r>
      <w:r>
        <w:rPr>
          <w:rFonts w:ascii="Arial" w:hAnsi="Arial" w:cs="Arial"/>
        </w:rPr>
        <w:t xml:space="preserve">This is in recognition that </w:t>
      </w:r>
      <w:r w:rsidR="00B06449">
        <w:rPr>
          <w:rFonts w:ascii="Arial" w:hAnsi="Arial" w:cs="Arial"/>
        </w:rPr>
        <w:t>the</w:t>
      </w:r>
      <w:r>
        <w:rPr>
          <w:rFonts w:ascii="Arial" w:hAnsi="Arial" w:cs="Arial"/>
        </w:rPr>
        <w:t xml:space="preserve"> SNAP monitoring framework sits </w:t>
      </w:r>
      <w:r w:rsidR="00B06449">
        <w:rPr>
          <w:rFonts w:ascii="Arial" w:hAnsi="Arial" w:cs="Arial"/>
        </w:rPr>
        <w:t xml:space="preserve">in parallel to </w:t>
      </w:r>
      <w:r>
        <w:rPr>
          <w:rFonts w:ascii="Arial" w:hAnsi="Arial" w:cs="Arial"/>
        </w:rPr>
        <w:t xml:space="preserve">the </w:t>
      </w:r>
      <w:r w:rsidRPr="0064057A">
        <w:rPr>
          <w:rFonts w:ascii="Arial" w:hAnsi="Arial" w:cs="Arial"/>
        </w:rPr>
        <w:t xml:space="preserve">monitoring and reporting requirements </w:t>
      </w:r>
      <w:r w:rsidR="00B06449">
        <w:rPr>
          <w:rFonts w:ascii="Arial" w:hAnsi="Arial" w:cs="Arial"/>
        </w:rPr>
        <w:t>for</w:t>
      </w:r>
      <w:r w:rsidRPr="0064057A">
        <w:rPr>
          <w:rFonts w:ascii="Arial" w:hAnsi="Arial" w:cs="Arial"/>
        </w:rPr>
        <w:t xml:space="preserve"> the Post-2015 Sustainable Development Goals</w:t>
      </w:r>
      <w:r>
        <w:rPr>
          <w:rFonts w:ascii="Arial" w:hAnsi="Arial" w:cs="Arial"/>
        </w:rPr>
        <w:t xml:space="preserve"> (SDGs)</w:t>
      </w:r>
      <w:r w:rsidR="00B06449">
        <w:rPr>
          <w:rFonts w:ascii="Arial" w:hAnsi="Arial" w:cs="Arial"/>
        </w:rPr>
        <w:t>,</w:t>
      </w:r>
      <w:r w:rsidRPr="0064057A">
        <w:rPr>
          <w:rFonts w:ascii="Arial" w:hAnsi="Arial" w:cs="Arial"/>
        </w:rPr>
        <w:t xml:space="preserve"> to which the Scottish Government has already committed.  </w:t>
      </w:r>
      <w:r>
        <w:rPr>
          <w:rFonts w:ascii="Arial" w:hAnsi="Arial" w:cs="Arial"/>
        </w:rPr>
        <w:t xml:space="preserve">The SDGs </w:t>
      </w:r>
      <w:r w:rsidRPr="00645202">
        <w:rPr>
          <w:rFonts w:ascii="Arial" w:hAnsi="Arial" w:cs="Arial"/>
        </w:rPr>
        <w:t xml:space="preserve">are a proposed set of </w:t>
      </w:r>
      <w:r>
        <w:rPr>
          <w:rFonts w:ascii="Arial" w:hAnsi="Arial" w:cs="Arial"/>
        </w:rPr>
        <w:t xml:space="preserve">goals and </w:t>
      </w:r>
      <w:r w:rsidRPr="00645202">
        <w:rPr>
          <w:rFonts w:ascii="Arial" w:hAnsi="Arial" w:cs="Arial"/>
        </w:rPr>
        <w:t xml:space="preserve">targets relating to future </w:t>
      </w:r>
      <w:hyperlink r:id="rId11" w:tooltip="International development" w:history="1">
        <w:r w:rsidRPr="00645202">
          <w:rPr>
            <w:rFonts w:ascii="Arial" w:hAnsi="Arial" w:cs="Arial"/>
          </w:rPr>
          <w:t>international development</w:t>
        </w:r>
      </w:hyperlink>
      <w:r>
        <w:rPr>
          <w:rFonts w:ascii="Arial" w:hAnsi="Arial" w:cs="Arial"/>
        </w:rPr>
        <w:t xml:space="preserve">, </w:t>
      </w:r>
      <w:r w:rsidRPr="00645202">
        <w:rPr>
          <w:rFonts w:ascii="Arial" w:hAnsi="Arial" w:cs="Arial"/>
        </w:rPr>
        <w:t>includ</w:t>
      </w:r>
      <w:r>
        <w:rPr>
          <w:rFonts w:ascii="Arial" w:hAnsi="Arial" w:cs="Arial"/>
        </w:rPr>
        <w:t>ing</w:t>
      </w:r>
      <w:r w:rsidRPr="00645202">
        <w:rPr>
          <w:rFonts w:ascii="Arial" w:hAnsi="Arial" w:cs="Arial"/>
        </w:rPr>
        <w:t xml:space="preserve"> ending poverty and hunger, improving health and education, making cities more sustainable, combating climate change, and protecting oceans and forests. The United Nations Summit for the adoption of the Post-2015 Development Agenda will be held in September 2015. Countries which </w:t>
      </w:r>
      <w:r>
        <w:rPr>
          <w:rFonts w:ascii="Arial" w:hAnsi="Arial" w:cs="Arial"/>
        </w:rPr>
        <w:t xml:space="preserve">have committed to </w:t>
      </w:r>
      <w:r w:rsidRPr="00645202">
        <w:rPr>
          <w:rFonts w:ascii="Arial" w:hAnsi="Arial" w:cs="Arial"/>
        </w:rPr>
        <w:t>th</w:t>
      </w:r>
      <w:r>
        <w:rPr>
          <w:rFonts w:ascii="Arial" w:hAnsi="Arial" w:cs="Arial"/>
        </w:rPr>
        <w:t>e</w:t>
      </w:r>
      <w:r w:rsidRPr="00645202">
        <w:rPr>
          <w:rFonts w:ascii="Arial" w:hAnsi="Arial" w:cs="Arial"/>
        </w:rPr>
        <w:t xml:space="preserve"> goals, such as Scotland</w:t>
      </w:r>
      <w:r>
        <w:rPr>
          <w:rFonts w:ascii="Arial" w:hAnsi="Arial" w:cs="Arial"/>
        </w:rPr>
        <w:t>,</w:t>
      </w:r>
      <w:r w:rsidRPr="00645202">
        <w:rPr>
          <w:rFonts w:ascii="Arial" w:hAnsi="Arial" w:cs="Arial"/>
        </w:rPr>
        <w:t xml:space="preserve"> </w:t>
      </w:r>
      <w:r>
        <w:rPr>
          <w:rFonts w:ascii="Arial" w:hAnsi="Arial" w:cs="Arial"/>
        </w:rPr>
        <w:t xml:space="preserve">will report against progress towards achieving the goals. </w:t>
      </w:r>
    </w:p>
    <w:p w:rsidR="00573765" w:rsidRDefault="00573765" w:rsidP="00AF387E">
      <w:pPr>
        <w:spacing w:line="360" w:lineRule="auto"/>
        <w:rPr>
          <w:rFonts w:ascii="Arial" w:hAnsi="Arial" w:cs="Arial"/>
        </w:rPr>
      </w:pPr>
    </w:p>
    <w:p w:rsidR="00573765" w:rsidRDefault="00573765" w:rsidP="00AF387E">
      <w:pPr>
        <w:spacing w:line="360" w:lineRule="auto"/>
        <w:rPr>
          <w:rFonts w:ascii="Arial" w:hAnsi="Arial" w:cs="Arial"/>
        </w:rPr>
      </w:pPr>
      <w:r>
        <w:rPr>
          <w:rFonts w:ascii="Arial" w:hAnsi="Arial" w:cs="Arial"/>
        </w:rPr>
        <w:t>At a domestic level</w:t>
      </w:r>
      <w:r w:rsidR="00B06449">
        <w:rPr>
          <w:rFonts w:ascii="Arial" w:hAnsi="Arial" w:cs="Arial"/>
        </w:rPr>
        <w:t>,</w:t>
      </w:r>
      <w:r>
        <w:rPr>
          <w:rFonts w:ascii="Arial" w:hAnsi="Arial" w:cs="Arial"/>
        </w:rPr>
        <w:t xml:space="preserve"> the National Performance Framework contains the 16</w:t>
      </w:r>
      <w:r w:rsidRPr="00A73566">
        <w:rPr>
          <w:rFonts w:ascii="Arial" w:hAnsi="Arial" w:cs="Arial"/>
        </w:rPr>
        <w:t xml:space="preserve"> National Outcomes setting out government priorities over the next ten years with an accompanying  50 National Indicators, covering key areas of health, justice, environment, economy, and education measure progress.</w:t>
      </w:r>
    </w:p>
    <w:p w:rsidR="00573765" w:rsidRPr="0064057A" w:rsidRDefault="00573765" w:rsidP="00AF387E">
      <w:pPr>
        <w:spacing w:line="360" w:lineRule="auto"/>
        <w:rPr>
          <w:rFonts w:ascii="Arial" w:eastAsia="Arial" w:hAnsi="Arial" w:cs="Arial"/>
        </w:rPr>
      </w:pPr>
    </w:p>
    <w:p w:rsidR="00573765" w:rsidRDefault="00573765" w:rsidP="00AF387E">
      <w:pPr>
        <w:spacing w:line="360" w:lineRule="auto"/>
        <w:rPr>
          <w:rFonts w:ascii="Arial" w:hAnsi="Arial" w:cs="Arial"/>
        </w:rPr>
      </w:pPr>
      <w:r w:rsidRPr="0064057A">
        <w:rPr>
          <w:rFonts w:ascii="Arial" w:hAnsi="Arial" w:cs="Arial"/>
        </w:rPr>
        <w:t xml:space="preserve">The Commission calls on the Scottish Government to </w:t>
      </w:r>
      <w:r w:rsidRPr="003450E8">
        <w:rPr>
          <w:rFonts w:ascii="Arial" w:hAnsi="Arial" w:cs="Arial"/>
          <w:b/>
        </w:rPr>
        <w:t>explore the commonalities and systematically integrate the relevant outcome frameworks, in particular the National Performance Framework and the Post-2015 Sustainable Development Goals with</w:t>
      </w:r>
      <w:r>
        <w:rPr>
          <w:rFonts w:ascii="Arial" w:hAnsi="Arial" w:cs="Arial"/>
          <w:b/>
        </w:rPr>
        <w:t xml:space="preserve"> the</w:t>
      </w:r>
      <w:r w:rsidRPr="003450E8">
        <w:rPr>
          <w:rFonts w:ascii="Arial" w:hAnsi="Arial" w:cs="Arial"/>
          <w:b/>
        </w:rPr>
        <w:t xml:space="preserve"> SNAP</w:t>
      </w:r>
      <w:r>
        <w:rPr>
          <w:rFonts w:ascii="Arial" w:hAnsi="Arial" w:cs="Arial"/>
          <w:b/>
        </w:rPr>
        <w:t xml:space="preserve"> human rights</w:t>
      </w:r>
      <w:r w:rsidRPr="003450E8">
        <w:rPr>
          <w:rFonts w:ascii="Arial" w:hAnsi="Arial" w:cs="Arial"/>
          <w:b/>
        </w:rPr>
        <w:t xml:space="preserve"> outcomes framework</w:t>
      </w:r>
      <w:r w:rsidR="00B06449">
        <w:rPr>
          <w:rFonts w:ascii="Arial" w:hAnsi="Arial" w:cs="Arial"/>
          <w:b/>
        </w:rPr>
        <w:t>.</w:t>
      </w:r>
      <w:r w:rsidRPr="0064057A">
        <w:rPr>
          <w:rFonts w:ascii="Arial" w:hAnsi="Arial" w:cs="Arial"/>
        </w:rPr>
        <w:t xml:space="preserve">  Any action plan on social justice will have to take account of these different monitoring frameworks and the Commission believes putting rights at the heart of this </w:t>
      </w:r>
      <w:r w:rsidR="00B06449">
        <w:rPr>
          <w:rFonts w:ascii="Arial" w:hAnsi="Arial" w:cs="Arial"/>
        </w:rPr>
        <w:t xml:space="preserve">can </w:t>
      </w:r>
      <w:r w:rsidRPr="0064057A">
        <w:rPr>
          <w:rFonts w:ascii="Arial" w:hAnsi="Arial" w:cs="Arial"/>
        </w:rPr>
        <w:t>facilitate a joined up approach</w:t>
      </w:r>
      <w:r w:rsidR="00B06449">
        <w:rPr>
          <w:rFonts w:ascii="Arial" w:hAnsi="Arial" w:cs="Arial"/>
        </w:rPr>
        <w:t>.</w:t>
      </w:r>
      <w:r w:rsidR="008743C5">
        <w:rPr>
          <w:rFonts w:ascii="Arial" w:hAnsi="Arial" w:cs="Arial"/>
        </w:rPr>
        <w:t xml:space="preserve"> </w:t>
      </w:r>
      <w:r w:rsidR="00B06449">
        <w:rPr>
          <w:rFonts w:ascii="Arial" w:hAnsi="Arial" w:cs="Arial"/>
        </w:rPr>
        <w:t>Such</w:t>
      </w:r>
      <w:r>
        <w:rPr>
          <w:rFonts w:ascii="Arial" w:hAnsi="Arial" w:cs="Arial"/>
        </w:rPr>
        <w:t xml:space="preserve"> an aligned approach would be regarded as an example of best practice internationally</w:t>
      </w:r>
      <w:r w:rsidR="00B06449">
        <w:rPr>
          <w:rFonts w:ascii="Arial" w:hAnsi="Arial" w:cs="Arial"/>
        </w:rPr>
        <w:t>,</w:t>
      </w:r>
      <w:r>
        <w:rPr>
          <w:rFonts w:ascii="Arial" w:hAnsi="Arial" w:cs="Arial"/>
        </w:rPr>
        <w:t xml:space="preserve"> both in reporting against the SDGs</w:t>
      </w:r>
      <w:r w:rsidR="00B06449">
        <w:rPr>
          <w:rFonts w:ascii="Arial" w:hAnsi="Arial" w:cs="Arial"/>
        </w:rPr>
        <w:t>,</w:t>
      </w:r>
      <w:r>
        <w:rPr>
          <w:rFonts w:ascii="Arial" w:hAnsi="Arial" w:cs="Arial"/>
        </w:rPr>
        <w:t xml:space="preserve"> in the upcoming Universal </w:t>
      </w:r>
      <w:r>
        <w:rPr>
          <w:rFonts w:ascii="Arial" w:hAnsi="Arial" w:cs="Arial"/>
        </w:rPr>
        <w:lastRenderedPageBreak/>
        <w:t>Periodic Review of human rights in the UK</w:t>
      </w:r>
      <w:r w:rsidR="00B06449">
        <w:rPr>
          <w:rFonts w:ascii="Arial" w:hAnsi="Arial" w:cs="Arial"/>
        </w:rPr>
        <w:t>,</w:t>
      </w:r>
      <w:r>
        <w:rPr>
          <w:rFonts w:ascii="Arial" w:hAnsi="Arial" w:cs="Arial"/>
        </w:rPr>
        <w:t xml:space="preserve"> and in </w:t>
      </w:r>
      <w:r w:rsidR="00B06449">
        <w:rPr>
          <w:rFonts w:ascii="Arial" w:hAnsi="Arial" w:cs="Arial"/>
        </w:rPr>
        <w:t xml:space="preserve">regular </w:t>
      </w:r>
      <w:r>
        <w:rPr>
          <w:rFonts w:ascii="Arial" w:hAnsi="Arial" w:cs="Arial"/>
        </w:rPr>
        <w:t xml:space="preserve">monitoring </w:t>
      </w:r>
      <w:r w:rsidR="00B06449">
        <w:rPr>
          <w:rFonts w:ascii="Arial" w:hAnsi="Arial" w:cs="Arial"/>
        </w:rPr>
        <w:t>of all</w:t>
      </w:r>
      <w:r>
        <w:rPr>
          <w:rFonts w:ascii="Arial" w:hAnsi="Arial" w:cs="Arial"/>
        </w:rPr>
        <w:t xml:space="preserve"> core international </w:t>
      </w:r>
      <w:r w:rsidR="00B06449">
        <w:rPr>
          <w:rFonts w:ascii="Arial" w:hAnsi="Arial" w:cs="Arial"/>
        </w:rPr>
        <w:t xml:space="preserve">human rights </w:t>
      </w:r>
      <w:r>
        <w:rPr>
          <w:rFonts w:ascii="Arial" w:hAnsi="Arial" w:cs="Arial"/>
        </w:rPr>
        <w:t>treaties.</w:t>
      </w:r>
    </w:p>
    <w:p w:rsidR="00573765" w:rsidRDefault="00573765" w:rsidP="00AF387E">
      <w:pPr>
        <w:spacing w:line="360" w:lineRule="auto"/>
        <w:rPr>
          <w:rFonts w:ascii="Arial" w:hAnsi="Arial" w:cs="Arial"/>
        </w:rPr>
      </w:pPr>
    </w:p>
    <w:tbl>
      <w:tblPr>
        <w:tblStyle w:val="TableGrid"/>
        <w:tblW w:w="0" w:type="auto"/>
        <w:tblLook w:val="04A0" w:firstRow="1" w:lastRow="0" w:firstColumn="1" w:lastColumn="0" w:noHBand="0" w:noVBand="1"/>
      </w:tblPr>
      <w:tblGrid>
        <w:gridCol w:w="8516"/>
      </w:tblGrid>
      <w:tr w:rsidR="00645202" w:rsidTr="00645202">
        <w:tc>
          <w:tcPr>
            <w:tcW w:w="8516" w:type="dxa"/>
          </w:tcPr>
          <w:p w:rsidR="00573765" w:rsidRDefault="00573765" w:rsidP="00AF387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b/>
                <w:bCs/>
                <w:color w:val="548DD4"/>
                <w:u w:color="548DD4"/>
              </w:rPr>
            </w:pPr>
            <w:r>
              <w:rPr>
                <w:rFonts w:ascii="Arial" w:hAnsi="Arial" w:cs="Arial"/>
                <w:b/>
                <w:bCs/>
                <w:color w:val="548DD4"/>
                <w:u w:color="548DD4"/>
              </w:rPr>
              <w:t>Case study</w:t>
            </w:r>
          </w:p>
          <w:p w:rsidR="00573765" w:rsidRDefault="00573765" w:rsidP="00AF387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b/>
                <w:bCs/>
                <w:color w:val="548DD4"/>
                <w:u w:color="548DD4"/>
              </w:rPr>
            </w:pPr>
            <w:r>
              <w:rPr>
                <w:rFonts w:ascii="Arial" w:hAnsi="Arial" w:cs="Arial"/>
                <w:b/>
                <w:bCs/>
                <w:color w:val="548DD4"/>
                <w:u w:color="548DD4"/>
              </w:rPr>
              <w:t>SNAP Outcomes and Monitoring Framework</w:t>
            </w:r>
          </w:p>
          <w:p w:rsidR="00573765" w:rsidRPr="003450E8" w:rsidRDefault="00573765" w:rsidP="00CB28B0">
            <w:pPr>
              <w:spacing w:line="360" w:lineRule="auto"/>
              <w:rPr>
                <w:rFonts w:ascii="Arial" w:hAnsi="Arial" w:cs="Arial"/>
              </w:rPr>
            </w:pPr>
            <w:r w:rsidRPr="003450E8">
              <w:rPr>
                <w:rFonts w:ascii="Arial" w:hAnsi="Arial" w:cs="Arial"/>
              </w:rPr>
              <w:t xml:space="preserve">One of the key elements of UN best practice in the development and implementation of National Action Plans for Human Rights is effective monitoring.  </w:t>
            </w:r>
          </w:p>
          <w:p w:rsidR="00573765" w:rsidRPr="003450E8" w:rsidRDefault="00573765" w:rsidP="00CB28B0">
            <w:pPr>
              <w:spacing w:line="360" w:lineRule="auto"/>
              <w:rPr>
                <w:rFonts w:ascii="Arial" w:hAnsi="Arial" w:cs="Arial"/>
              </w:rPr>
            </w:pPr>
          </w:p>
          <w:p w:rsidR="00573765" w:rsidRPr="003450E8" w:rsidRDefault="00573765" w:rsidP="00CB28B0">
            <w:pPr>
              <w:spacing w:line="360" w:lineRule="auto"/>
              <w:rPr>
                <w:rFonts w:ascii="Arial" w:hAnsi="Arial" w:cs="Arial"/>
              </w:rPr>
            </w:pPr>
            <w:r w:rsidRPr="003450E8">
              <w:rPr>
                <w:rFonts w:ascii="Arial" w:hAnsi="Arial" w:cs="Arial"/>
              </w:rPr>
              <w:t>As such, a Monitoring Progress Group (MPG) was developed just prior to the launch of SNAP to support this on-going work.  The group contains a mixture of independent academic advisors and members from key SNAP partner organisations with responsibility for measuring progress in their own areas including, the Scottish Government  National Performance Framework, the Local Improvement Service, Audit Scotland, NHS Health Scotland and the Equality and Human Rights Commission.</w:t>
            </w:r>
          </w:p>
          <w:p w:rsidR="00573765" w:rsidRPr="003450E8" w:rsidRDefault="00573765" w:rsidP="00CB28B0">
            <w:pPr>
              <w:spacing w:line="360" w:lineRule="auto"/>
              <w:rPr>
                <w:rFonts w:ascii="Arial" w:hAnsi="Arial" w:cs="Arial"/>
              </w:rPr>
            </w:pPr>
          </w:p>
          <w:p w:rsidR="00573765" w:rsidRDefault="00573765" w:rsidP="00CB28B0">
            <w:pPr>
              <w:spacing w:line="360" w:lineRule="auto"/>
              <w:rPr>
                <w:rFonts w:ascii="Arial" w:hAnsi="Arial" w:cs="Arial"/>
              </w:rPr>
            </w:pPr>
            <w:r w:rsidRPr="003450E8">
              <w:rPr>
                <w:rFonts w:ascii="Arial" w:hAnsi="Arial" w:cs="Arial"/>
              </w:rPr>
              <w:t>The MPG has made a conscious effort to align where relevant its monitoring timeframe, outcomes and indicators with those of the National Performance Framework, Post-2015 SDGs and, going forward with the social justice outcomes. The SNAP 2030 outcomes, which will be accompanied by human rights indicators</w:t>
            </w:r>
            <w:r w:rsidRPr="00DB1E7B">
              <w:rPr>
                <w:rStyle w:val="EndnoteReference"/>
              </w:rPr>
              <w:endnoteReference w:id="28"/>
            </w:r>
            <w:r w:rsidRPr="00DB1E7B">
              <w:rPr>
                <w:rStyle w:val="EndnoteReference"/>
              </w:rPr>
              <w:t xml:space="preserve"> </w:t>
            </w:r>
            <w:r w:rsidRPr="003450E8">
              <w:rPr>
                <w:rFonts w:ascii="Arial" w:hAnsi="Arial" w:cs="Arial"/>
              </w:rPr>
              <w:t>are set out below:</w:t>
            </w:r>
          </w:p>
          <w:p w:rsidR="00C30BD0" w:rsidRPr="003450E8" w:rsidRDefault="00C30BD0" w:rsidP="00CB28B0">
            <w:pPr>
              <w:spacing w:line="360" w:lineRule="auto"/>
              <w:rPr>
                <w:rFonts w:ascii="Arial" w:hAnsi="Arial" w:cs="Arial"/>
              </w:rPr>
            </w:pPr>
          </w:p>
          <w:p w:rsidR="00C30BD0" w:rsidRPr="00C30BD0" w:rsidRDefault="00C30BD0" w:rsidP="00C30BD0">
            <w:pPr>
              <w:rPr>
                <w:rFonts w:ascii="Arial" w:hAnsi="Arial" w:cs="Arial"/>
                <w:b/>
                <w:u w:val="single"/>
              </w:rPr>
            </w:pPr>
            <w:r w:rsidRPr="00C30BD0">
              <w:rPr>
                <w:rFonts w:ascii="Arial" w:hAnsi="Arial" w:cs="Arial"/>
                <w:b/>
                <w:u w:val="single"/>
              </w:rPr>
              <w:t>Empowerment &amp; Participation</w:t>
            </w:r>
          </w:p>
          <w:p w:rsidR="00C30BD0" w:rsidRPr="00C30BD0" w:rsidRDefault="00C30BD0" w:rsidP="00C30BD0">
            <w:pPr>
              <w:rPr>
                <w:rFonts w:ascii="Arial" w:hAnsi="Arial" w:cs="Arial"/>
                <w:b/>
                <w:u w:val="single"/>
              </w:rPr>
            </w:pPr>
          </w:p>
          <w:p w:rsidR="00C30BD0" w:rsidRPr="00C30BD0" w:rsidRDefault="00C30BD0" w:rsidP="00C30BD0">
            <w:pPr>
              <w:spacing w:line="360" w:lineRule="auto"/>
              <w:rPr>
                <w:rFonts w:ascii="Arial" w:hAnsi="Arial" w:cs="Arial"/>
                <w:bCs/>
                <w:lang w:eastAsia="en-GB"/>
              </w:rPr>
            </w:pPr>
            <w:r w:rsidRPr="00C30BD0">
              <w:rPr>
                <w:rFonts w:ascii="Arial" w:hAnsi="Arial" w:cs="Arial"/>
                <w:b/>
              </w:rPr>
              <w:t>Outcome 1:</w:t>
            </w:r>
            <w:r w:rsidRPr="00C30BD0">
              <w:rPr>
                <w:rFonts w:ascii="Arial" w:hAnsi="Arial" w:cs="Arial"/>
              </w:rPr>
              <w:t xml:space="preserve"> </w:t>
            </w:r>
            <w:r w:rsidRPr="00C30BD0">
              <w:rPr>
                <w:rFonts w:ascii="Arial" w:hAnsi="Arial" w:cs="Arial"/>
                <w:bCs/>
                <w:lang w:eastAsia="en-GB"/>
              </w:rPr>
              <w:t>Each of us is empowered to understand and embrace the value of human rights, asserting them in all parts of our lives.</w:t>
            </w:r>
          </w:p>
          <w:p w:rsidR="00C30BD0" w:rsidRPr="00C30BD0" w:rsidRDefault="00C30BD0" w:rsidP="00C30BD0">
            <w:pPr>
              <w:spacing w:line="360" w:lineRule="auto"/>
              <w:rPr>
                <w:rFonts w:ascii="Arial" w:hAnsi="Arial" w:cs="Arial"/>
                <w:bCs/>
                <w:lang w:eastAsia="en-GB"/>
              </w:rPr>
            </w:pPr>
          </w:p>
          <w:p w:rsidR="00C30BD0" w:rsidRPr="00C30BD0" w:rsidRDefault="00C30BD0" w:rsidP="00C30BD0">
            <w:pPr>
              <w:spacing w:line="360" w:lineRule="auto"/>
              <w:rPr>
                <w:rFonts w:ascii="Arial" w:hAnsi="Arial" w:cs="Arial"/>
                <w:bCs/>
                <w:lang w:eastAsia="en-GB"/>
              </w:rPr>
            </w:pPr>
            <w:r w:rsidRPr="00C30BD0">
              <w:rPr>
                <w:rFonts w:ascii="Arial" w:hAnsi="Arial" w:cs="Arial"/>
                <w:b/>
                <w:bCs/>
                <w:lang w:eastAsia="en-GB"/>
              </w:rPr>
              <w:t>Outcome 2:</w:t>
            </w:r>
            <w:r w:rsidRPr="00C30BD0">
              <w:rPr>
                <w:rFonts w:ascii="Arial" w:hAnsi="Arial" w:cs="Arial"/>
                <w:bCs/>
                <w:lang w:eastAsia="en-GB"/>
              </w:rPr>
              <w:t xml:space="preserve"> Each of us can participate in shaping and directing decisions that affect our human rights.  </w:t>
            </w:r>
          </w:p>
          <w:p w:rsidR="00C30BD0" w:rsidRPr="00C30BD0" w:rsidRDefault="00C30BD0" w:rsidP="00C30BD0">
            <w:pPr>
              <w:spacing w:line="360" w:lineRule="auto"/>
              <w:rPr>
                <w:rFonts w:ascii="Arial" w:hAnsi="Arial" w:cs="Arial"/>
                <w:bCs/>
                <w:lang w:eastAsia="en-GB"/>
              </w:rPr>
            </w:pPr>
          </w:p>
          <w:p w:rsidR="00C30BD0" w:rsidRPr="00C30BD0" w:rsidRDefault="00C30BD0" w:rsidP="00C30BD0">
            <w:pPr>
              <w:spacing w:line="360" w:lineRule="auto"/>
              <w:rPr>
                <w:rFonts w:ascii="Arial" w:hAnsi="Arial" w:cs="Arial"/>
                <w:b/>
                <w:bCs/>
                <w:u w:val="single"/>
                <w:lang w:eastAsia="en-GB"/>
              </w:rPr>
            </w:pPr>
            <w:r w:rsidRPr="00C30BD0">
              <w:rPr>
                <w:rFonts w:ascii="Arial" w:hAnsi="Arial" w:cs="Arial"/>
                <w:b/>
                <w:bCs/>
                <w:u w:val="single"/>
                <w:lang w:eastAsia="en-GB"/>
              </w:rPr>
              <w:t>Ability</w:t>
            </w:r>
          </w:p>
          <w:p w:rsidR="00C30BD0" w:rsidRPr="00C30BD0" w:rsidRDefault="00C30BD0" w:rsidP="00C30BD0">
            <w:pPr>
              <w:spacing w:line="360" w:lineRule="auto"/>
              <w:rPr>
                <w:rFonts w:ascii="Arial" w:hAnsi="Arial" w:cs="Arial"/>
              </w:rPr>
            </w:pPr>
            <w:r w:rsidRPr="00C30BD0">
              <w:rPr>
                <w:rFonts w:ascii="Arial" w:hAnsi="Arial" w:cs="Arial"/>
                <w:b/>
                <w:bCs/>
                <w:lang w:eastAsia="en-GB"/>
              </w:rPr>
              <w:t>Outcome 3:</w:t>
            </w:r>
            <w:r w:rsidRPr="00C30BD0">
              <w:rPr>
                <w:rFonts w:ascii="Arial" w:hAnsi="Arial" w:cs="Arial"/>
                <w:bCs/>
                <w:lang w:eastAsia="en-GB"/>
              </w:rPr>
              <w:t xml:space="preserve"> </w:t>
            </w:r>
            <w:r w:rsidRPr="00C30BD0">
              <w:rPr>
                <w:rFonts w:ascii="Arial" w:hAnsi="Arial" w:cs="Arial"/>
              </w:rPr>
              <w:t>Organisations providing public services contribute to a human rights culture by valuing and putting human rights at the heart of what they do.</w:t>
            </w:r>
          </w:p>
          <w:p w:rsidR="00C30BD0" w:rsidRPr="00C30BD0" w:rsidRDefault="00C30BD0" w:rsidP="00C30BD0">
            <w:pPr>
              <w:spacing w:line="360" w:lineRule="auto"/>
              <w:rPr>
                <w:rFonts w:ascii="Arial" w:hAnsi="Arial" w:cs="Arial"/>
              </w:rPr>
            </w:pPr>
          </w:p>
          <w:p w:rsidR="00C30BD0" w:rsidRPr="00C30BD0" w:rsidRDefault="00C30BD0" w:rsidP="00C30BD0">
            <w:pPr>
              <w:spacing w:line="360" w:lineRule="auto"/>
              <w:rPr>
                <w:rFonts w:ascii="Arial" w:hAnsi="Arial" w:cs="Arial"/>
                <w:bCs/>
                <w:lang w:eastAsia="en-GB"/>
              </w:rPr>
            </w:pPr>
            <w:r w:rsidRPr="00C30BD0">
              <w:rPr>
                <w:rFonts w:ascii="Arial" w:hAnsi="Arial" w:cs="Arial"/>
                <w:b/>
              </w:rPr>
              <w:t>Outcome 4:</w:t>
            </w:r>
            <w:r w:rsidRPr="00C30BD0">
              <w:rPr>
                <w:rFonts w:ascii="Arial" w:hAnsi="Arial" w:cs="Arial"/>
              </w:rPr>
              <w:t xml:space="preserve"> Scotland increasingly implements its international human rights obligations, influences and learns from </w:t>
            </w:r>
            <w:r w:rsidRPr="00C30BD0">
              <w:rPr>
                <w:rFonts w:ascii="Arial" w:hAnsi="Arial" w:cs="Arial"/>
                <w:bCs/>
                <w:lang w:eastAsia="en-GB"/>
              </w:rPr>
              <w:t>international experience and promotes human rights in all of its international engagements</w:t>
            </w:r>
          </w:p>
          <w:p w:rsidR="00C30BD0" w:rsidRPr="00C30BD0" w:rsidRDefault="00C30BD0" w:rsidP="00C30BD0">
            <w:pPr>
              <w:spacing w:line="360" w:lineRule="auto"/>
              <w:rPr>
                <w:rFonts w:ascii="Arial" w:hAnsi="Arial" w:cs="Arial"/>
                <w:bCs/>
                <w:lang w:eastAsia="en-GB"/>
              </w:rPr>
            </w:pPr>
          </w:p>
          <w:p w:rsidR="00C30BD0" w:rsidRPr="00C30BD0" w:rsidRDefault="00C30BD0" w:rsidP="00C30BD0">
            <w:pPr>
              <w:spacing w:line="360" w:lineRule="auto"/>
              <w:rPr>
                <w:rFonts w:ascii="Arial" w:hAnsi="Arial" w:cs="Arial"/>
                <w:b/>
                <w:bCs/>
                <w:u w:val="single"/>
                <w:lang w:eastAsia="en-GB"/>
              </w:rPr>
            </w:pPr>
            <w:r w:rsidRPr="00C30BD0">
              <w:rPr>
                <w:rFonts w:ascii="Arial" w:hAnsi="Arial" w:cs="Arial"/>
                <w:b/>
                <w:bCs/>
                <w:u w:val="single"/>
                <w:lang w:eastAsia="en-GB"/>
              </w:rPr>
              <w:t>Accountability</w:t>
            </w:r>
          </w:p>
          <w:p w:rsidR="00C30BD0" w:rsidRPr="00C30BD0" w:rsidRDefault="00C30BD0" w:rsidP="00C30BD0">
            <w:pPr>
              <w:spacing w:line="360" w:lineRule="auto"/>
              <w:rPr>
                <w:rFonts w:ascii="Arial" w:hAnsi="Arial" w:cs="Arial"/>
                <w:bCs/>
                <w:lang w:eastAsia="en-GB"/>
              </w:rPr>
            </w:pPr>
            <w:r w:rsidRPr="00C30BD0">
              <w:rPr>
                <w:rFonts w:ascii="Arial" w:hAnsi="Arial" w:cs="Arial"/>
                <w:b/>
                <w:bCs/>
                <w:lang w:eastAsia="en-GB"/>
              </w:rPr>
              <w:t>Outcome 5:</w:t>
            </w:r>
            <w:r w:rsidRPr="00C30BD0">
              <w:rPr>
                <w:rFonts w:ascii="Arial" w:hAnsi="Arial" w:cs="Arial"/>
                <w:bCs/>
                <w:lang w:eastAsia="en-GB"/>
              </w:rPr>
              <w:t xml:space="preserve"> All organisations are held to account for the realisation of people’s rights through international and domestic laws, regulation and monitoring.</w:t>
            </w:r>
          </w:p>
          <w:p w:rsidR="00C30BD0" w:rsidRPr="00C30BD0" w:rsidRDefault="00C30BD0" w:rsidP="00C30BD0">
            <w:pPr>
              <w:spacing w:line="360" w:lineRule="auto"/>
              <w:rPr>
                <w:rFonts w:ascii="Arial" w:hAnsi="Arial" w:cs="Arial"/>
                <w:bCs/>
                <w:lang w:eastAsia="en-GB"/>
              </w:rPr>
            </w:pPr>
          </w:p>
          <w:p w:rsidR="00C30BD0" w:rsidRPr="00C30BD0" w:rsidRDefault="00C30BD0" w:rsidP="00C30BD0">
            <w:pPr>
              <w:spacing w:line="360" w:lineRule="auto"/>
              <w:rPr>
                <w:rFonts w:ascii="Arial" w:hAnsi="Arial" w:cs="Arial"/>
                <w:b/>
                <w:bCs/>
                <w:u w:val="single"/>
                <w:lang w:eastAsia="en-GB"/>
              </w:rPr>
            </w:pPr>
            <w:r w:rsidRPr="00C30BD0">
              <w:rPr>
                <w:rFonts w:ascii="Arial" w:hAnsi="Arial" w:cs="Arial"/>
                <w:b/>
                <w:bCs/>
                <w:u w:val="single"/>
                <w:lang w:eastAsia="en-GB"/>
              </w:rPr>
              <w:t>Non-discrimination &amp; Equality</w:t>
            </w:r>
          </w:p>
          <w:p w:rsidR="00C30BD0" w:rsidRPr="00C30BD0" w:rsidRDefault="00C30BD0" w:rsidP="00C30BD0">
            <w:pPr>
              <w:spacing w:line="360" w:lineRule="auto"/>
              <w:rPr>
                <w:rFonts w:ascii="Arial" w:hAnsi="Arial" w:cs="Arial"/>
                <w:b/>
                <w:bCs/>
                <w:u w:val="single"/>
                <w:lang w:eastAsia="en-GB"/>
              </w:rPr>
            </w:pPr>
          </w:p>
          <w:p w:rsidR="00C30BD0" w:rsidRPr="00C30BD0" w:rsidRDefault="00C30BD0" w:rsidP="00C30BD0">
            <w:pPr>
              <w:spacing w:line="360" w:lineRule="auto"/>
              <w:rPr>
                <w:rFonts w:ascii="Arial" w:hAnsi="Arial" w:cs="Arial"/>
              </w:rPr>
            </w:pPr>
            <w:r w:rsidRPr="00C30BD0">
              <w:rPr>
                <w:rFonts w:ascii="Arial" w:hAnsi="Arial" w:cs="Arial"/>
                <w:b/>
                <w:bCs/>
                <w:lang w:eastAsia="en-GB"/>
              </w:rPr>
              <w:t>Outcome 6:</w:t>
            </w:r>
            <w:r w:rsidRPr="00C30BD0">
              <w:rPr>
                <w:rFonts w:ascii="Arial" w:hAnsi="Arial" w:cs="Arial"/>
                <w:bCs/>
                <w:lang w:eastAsia="en-GB"/>
              </w:rPr>
              <w:t xml:space="preserve"> </w:t>
            </w:r>
            <w:r w:rsidRPr="00C30BD0">
              <w:rPr>
                <w:rFonts w:ascii="Arial" w:hAnsi="Arial" w:cs="Arial"/>
              </w:rPr>
              <w:t>Each of us has access to and can enjoy quality public services, which respect our dignity, irrespective of who we are or where we live.</w:t>
            </w:r>
          </w:p>
          <w:p w:rsidR="00C30BD0" w:rsidRPr="00C30BD0" w:rsidRDefault="00C30BD0" w:rsidP="00C30BD0">
            <w:pPr>
              <w:spacing w:line="360" w:lineRule="auto"/>
              <w:rPr>
                <w:rFonts w:ascii="Arial" w:hAnsi="Arial" w:cs="Arial"/>
              </w:rPr>
            </w:pPr>
          </w:p>
          <w:p w:rsidR="00C30BD0" w:rsidRPr="00C30BD0" w:rsidRDefault="00C30BD0" w:rsidP="00C30BD0">
            <w:pPr>
              <w:spacing w:line="360" w:lineRule="auto"/>
              <w:rPr>
                <w:rFonts w:ascii="Arial" w:hAnsi="Arial" w:cs="Arial"/>
              </w:rPr>
            </w:pPr>
            <w:r w:rsidRPr="00C30BD0">
              <w:rPr>
                <w:rFonts w:ascii="Arial" w:hAnsi="Arial" w:cs="Arial"/>
                <w:b/>
                <w:bCs/>
                <w:lang w:eastAsia="en-GB"/>
              </w:rPr>
              <w:t>Outcome 7:</w:t>
            </w:r>
            <w:r w:rsidRPr="00C30BD0">
              <w:rPr>
                <w:rFonts w:ascii="Arial" w:hAnsi="Arial" w:cs="Arial"/>
                <w:bCs/>
                <w:lang w:eastAsia="en-GB"/>
              </w:rPr>
              <w:t xml:space="preserve"> </w:t>
            </w:r>
            <w:r w:rsidRPr="00C30BD0">
              <w:rPr>
                <w:rFonts w:ascii="Arial" w:hAnsi="Arial" w:cs="Arial"/>
                <w:bCs/>
              </w:rPr>
              <w:t>Each of us experiences improved opportunities and life outcomes whilst Scotland experiences an overall reduction in inequality of opportunity and outcomes.</w:t>
            </w:r>
          </w:p>
          <w:p w:rsidR="00C30BD0" w:rsidRDefault="00C30BD0" w:rsidP="00AF387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b/>
                <w:bCs/>
                <w:color w:val="548DD4"/>
                <w:u w:color="548DD4"/>
              </w:rPr>
            </w:pPr>
          </w:p>
          <w:p w:rsidR="00573765" w:rsidRPr="00DB5A8E" w:rsidRDefault="00573765" w:rsidP="00AF387E">
            <w:pPr>
              <w:spacing w:line="360" w:lineRule="auto"/>
              <w:rPr>
                <w:rFonts w:ascii="Arial" w:hAnsi="Arial" w:cs="Arial"/>
              </w:rPr>
            </w:pPr>
            <w:r w:rsidRPr="00DB5A8E">
              <w:rPr>
                <w:rFonts w:ascii="Arial" w:hAnsi="Arial" w:cs="Arial"/>
              </w:rPr>
              <w:t>The First Minister of Scotland</w:t>
            </w:r>
            <w:r>
              <w:rPr>
                <w:rFonts w:ascii="Arial" w:hAnsi="Arial" w:cs="Arial"/>
              </w:rPr>
              <w:t>, Nicola Sturgeon,</w:t>
            </w:r>
            <w:r w:rsidRPr="00DB5A8E">
              <w:rPr>
                <w:rFonts w:ascii="Arial" w:hAnsi="Arial" w:cs="Arial"/>
              </w:rPr>
              <w:t xml:space="preserve"> has recognised the connections between these complementary platforms of monitoring and accountability in her announcement of commitment to SDGs:</w:t>
            </w:r>
          </w:p>
          <w:p w:rsidR="00573765" w:rsidRPr="00DB5A8E" w:rsidRDefault="00573765" w:rsidP="00AF387E">
            <w:pPr>
              <w:spacing w:line="360" w:lineRule="auto"/>
              <w:rPr>
                <w:rFonts w:ascii="Arial" w:hAnsi="Arial" w:cs="Arial"/>
              </w:rPr>
            </w:pPr>
          </w:p>
          <w:p w:rsidR="00573765" w:rsidRPr="00DB5A8E" w:rsidRDefault="00573765" w:rsidP="00AF387E">
            <w:pPr>
              <w:spacing w:line="360" w:lineRule="auto"/>
              <w:rPr>
                <w:rFonts w:ascii="Arial" w:hAnsi="Arial" w:cs="Arial"/>
                <w:i/>
              </w:rPr>
            </w:pPr>
            <w:r w:rsidRPr="00DB5A8E">
              <w:rPr>
                <w:rFonts w:ascii="Arial" w:hAnsi="Arial" w:cs="Arial"/>
                <w:i/>
              </w:rPr>
              <w:t>“We are in the fortunate position that Scotland’s aims and ambitions, enshrined in our National Performance Framework and Scotland’s National Action Plan on Human Rights– such as tackling inequality ensuring access to high quality education and healthcare – are already a key part of the Sustainable Development Goals. This will allow us to measure and report on progress in achieving the SDGs in Scotland.”</w:t>
            </w:r>
            <w:r w:rsidRPr="00DB5A8E">
              <w:rPr>
                <w:rStyle w:val="EndnoteReference"/>
                <w:rFonts w:ascii="Arial" w:hAnsi="Arial" w:cs="Arial"/>
                <w:i/>
              </w:rPr>
              <w:endnoteReference w:id="29"/>
            </w:r>
          </w:p>
          <w:p w:rsidR="00645202" w:rsidRPr="00DB5A8E" w:rsidRDefault="00645202" w:rsidP="00AF387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b/>
                <w:bCs/>
                <w:color w:val="548DD4"/>
                <w:u w:color="548DD4"/>
              </w:rPr>
            </w:pPr>
          </w:p>
          <w:p w:rsidR="00645202" w:rsidRPr="00DB5A8E" w:rsidRDefault="00A73566" w:rsidP="00AF387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rPr>
            </w:pPr>
            <w:r w:rsidRPr="00DB5A8E">
              <w:rPr>
                <w:rFonts w:ascii="Arial" w:hAnsi="Arial" w:cs="Arial"/>
              </w:rPr>
              <w:t>By continui</w:t>
            </w:r>
            <w:r w:rsidR="00E14122" w:rsidRPr="00DB5A8E">
              <w:rPr>
                <w:rFonts w:ascii="Arial" w:hAnsi="Arial" w:cs="Arial"/>
              </w:rPr>
              <w:t xml:space="preserve">ng on this journey and </w:t>
            </w:r>
            <w:r w:rsidR="00E14122" w:rsidRPr="00DB5A8E">
              <w:rPr>
                <w:rFonts w:ascii="Arial" w:hAnsi="Arial" w:cs="Arial"/>
                <w:b/>
              </w:rPr>
              <w:t>systematically</w:t>
            </w:r>
            <w:r w:rsidRPr="00DB5A8E">
              <w:rPr>
                <w:rFonts w:ascii="Arial" w:hAnsi="Arial" w:cs="Arial"/>
                <w:b/>
              </w:rPr>
              <w:t xml:space="preserve"> integrating these complementary platforms</w:t>
            </w:r>
            <w:r w:rsidRPr="00DB5A8E">
              <w:rPr>
                <w:rFonts w:ascii="Arial" w:hAnsi="Arial" w:cs="Arial"/>
              </w:rPr>
              <w:t xml:space="preserve"> Scotland has the potential to be an international leader in human rights, social justice and sustainable development monitoring an</w:t>
            </w:r>
            <w:r w:rsidR="00DB5A8E">
              <w:rPr>
                <w:rFonts w:ascii="Arial" w:hAnsi="Arial" w:cs="Arial"/>
              </w:rPr>
              <w:t>d</w:t>
            </w:r>
            <w:r w:rsidRPr="00DB5A8E">
              <w:rPr>
                <w:rFonts w:ascii="Arial" w:hAnsi="Arial" w:cs="Arial"/>
              </w:rPr>
              <w:t xml:space="preserve"> reporting. </w:t>
            </w:r>
          </w:p>
        </w:tc>
      </w:tr>
    </w:tbl>
    <w:p w:rsidR="00DB5A8E" w:rsidRDefault="00DB5A8E" w:rsidP="00AF387E">
      <w:pPr>
        <w:spacing w:line="360" w:lineRule="auto"/>
        <w:rPr>
          <w:rFonts w:ascii="Arial" w:hAnsi="Arial" w:cs="Arial"/>
          <w:b/>
          <w:bCs/>
          <w:color w:val="548DD4"/>
          <w:u w:color="548DD4"/>
        </w:rPr>
      </w:pPr>
    </w:p>
    <w:p w:rsidR="00DB5A8E" w:rsidRDefault="00DB5A8E" w:rsidP="00AF387E">
      <w:pPr>
        <w:spacing w:line="360" w:lineRule="auto"/>
        <w:rPr>
          <w:rFonts w:ascii="Arial" w:hAnsi="Arial" w:cs="Arial"/>
          <w:b/>
          <w:bCs/>
          <w:color w:val="548DD4"/>
          <w:u w:color="548DD4"/>
        </w:rPr>
      </w:pPr>
      <w:r>
        <w:rPr>
          <w:rFonts w:ascii="Arial" w:hAnsi="Arial" w:cs="Arial"/>
          <w:b/>
          <w:bCs/>
          <w:color w:val="548DD4"/>
          <w:u w:color="548DD4"/>
        </w:rPr>
        <w:t xml:space="preserve">Conclusion </w:t>
      </w:r>
    </w:p>
    <w:p w:rsidR="00DB5A8E" w:rsidRDefault="00DB5A8E" w:rsidP="00AF387E">
      <w:pPr>
        <w:spacing w:line="360" w:lineRule="auto"/>
        <w:rPr>
          <w:rFonts w:ascii="Arial" w:hAnsi="Arial" w:cs="Arial"/>
          <w:b/>
          <w:bCs/>
          <w:color w:val="548DD4"/>
          <w:u w:color="548DD4"/>
        </w:rPr>
      </w:pPr>
    </w:p>
    <w:p w:rsidR="00385D4A" w:rsidRDefault="00792B45" w:rsidP="00AF387E">
      <w:pPr>
        <w:spacing w:line="360" w:lineRule="auto"/>
        <w:rPr>
          <w:rFonts w:ascii="Arial" w:hAnsi="Arial" w:cs="Arial"/>
        </w:rPr>
      </w:pPr>
      <w:r>
        <w:rPr>
          <w:rFonts w:ascii="Arial" w:hAnsi="Arial" w:cs="Arial"/>
        </w:rPr>
        <w:t xml:space="preserve">By virtue of being a modern </w:t>
      </w:r>
      <w:r w:rsidR="000E6CB2" w:rsidRPr="0064057A">
        <w:rPr>
          <w:rFonts w:ascii="Arial" w:hAnsi="Arial" w:cs="Arial"/>
        </w:rPr>
        <w:t>democracy committed to international human rights standards</w:t>
      </w:r>
      <w:r w:rsidR="00B06449">
        <w:rPr>
          <w:rFonts w:ascii="Arial" w:hAnsi="Arial" w:cs="Arial"/>
        </w:rPr>
        <w:t>,</w:t>
      </w:r>
      <w:r w:rsidR="000E6CB2" w:rsidRPr="0064057A">
        <w:rPr>
          <w:rFonts w:ascii="Arial" w:hAnsi="Arial" w:cs="Arial"/>
        </w:rPr>
        <w:t xml:space="preserve"> the eradication of poverty is a matter of law, not of political choice.</w:t>
      </w:r>
      <w:r w:rsidR="00385D4A">
        <w:rPr>
          <w:rFonts w:ascii="Arial" w:hAnsi="Arial" w:cs="Arial"/>
        </w:rPr>
        <w:t xml:space="preserve"> </w:t>
      </w:r>
      <w:r w:rsidR="000E6CB2" w:rsidRPr="0064057A">
        <w:rPr>
          <w:rFonts w:ascii="Arial" w:hAnsi="Arial" w:cs="Arial"/>
        </w:rPr>
        <w:t>Unfortunately, it is not a matter of choice for those who live in poverty. The right to freedom from poverty and destitution holds the same status and has the same kind of meaning as the right to freedom from discrimination, the right to a free trial or the right to vote. Unfortunately, the legal system and decision</w:t>
      </w:r>
      <w:r w:rsidR="00B06449">
        <w:rPr>
          <w:rFonts w:ascii="Arial" w:hAnsi="Arial" w:cs="Arial"/>
        </w:rPr>
        <w:t>-</w:t>
      </w:r>
      <w:r w:rsidR="000E6CB2" w:rsidRPr="0064057A">
        <w:rPr>
          <w:rFonts w:ascii="Arial" w:hAnsi="Arial" w:cs="Arial"/>
        </w:rPr>
        <w:t>making processes do not always reflect these standards</w:t>
      </w:r>
      <w:r w:rsidR="00B06449">
        <w:rPr>
          <w:rFonts w:ascii="Arial" w:hAnsi="Arial" w:cs="Arial"/>
        </w:rPr>
        <w:t>,</w:t>
      </w:r>
      <w:r w:rsidR="000E6CB2" w:rsidRPr="0064057A">
        <w:rPr>
          <w:rFonts w:ascii="Arial" w:hAnsi="Arial" w:cs="Arial"/>
        </w:rPr>
        <w:t xml:space="preserve"> which means additional barriers </w:t>
      </w:r>
      <w:r w:rsidR="00B06449">
        <w:rPr>
          <w:rFonts w:ascii="Arial" w:hAnsi="Arial" w:cs="Arial"/>
        </w:rPr>
        <w:t>exist</w:t>
      </w:r>
      <w:r w:rsidR="000E6CB2" w:rsidRPr="0064057A">
        <w:rPr>
          <w:rFonts w:ascii="Arial" w:hAnsi="Arial" w:cs="Arial"/>
        </w:rPr>
        <w:t xml:space="preserve"> to tackling systemic poverty.  </w:t>
      </w:r>
    </w:p>
    <w:p w:rsidR="00385D4A" w:rsidRDefault="00385D4A" w:rsidP="00AF387E">
      <w:pPr>
        <w:spacing w:line="360" w:lineRule="auto"/>
        <w:rPr>
          <w:rFonts w:ascii="Arial" w:hAnsi="Arial" w:cs="Arial"/>
        </w:rPr>
      </w:pPr>
    </w:p>
    <w:p w:rsidR="004E4CB3" w:rsidRDefault="00B06449" w:rsidP="00AF387E">
      <w:pPr>
        <w:spacing w:line="360" w:lineRule="auto"/>
        <w:rPr>
          <w:rFonts w:ascii="Arial" w:hAnsi="Arial" w:cs="Arial"/>
        </w:rPr>
      </w:pPr>
      <w:r>
        <w:rPr>
          <w:rFonts w:ascii="Arial" w:hAnsi="Arial" w:cs="Arial"/>
        </w:rPr>
        <w:t>Embedding a</w:t>
      </w:r>
      <w:r w:rsidR="000E6CB2" w:rsidRPr="0064057A">
        <w:rPr>
          <w:rFonts w:ascii="Arial" w:hAnsi="Arial" w:cs="Arial"/>
        </w:rPr>
        <w:t xml:space="preserve"> human rights based approach to poverty</w:t>
      </w:r>
      <w:r w:rsidR="00CB3A17">
        <w:rPr>
          <w:rFonts w:ascii="Arial" w:hAnsi="Arial" w:cs="Arial"/>
        </w:rPr>
        <w:t xml:space="preserve"> </w:t>
      </w:r>
      <w:r>
        <w:rPr>
          <w:rFonts w:ascii="Arial" w:hAnsi="Arial" w:cs="Arial"/>
        </w:rPr>
        <w:t>and social justice</w:t>
      </w:r>
      <w:r w:rsidR="000E6CB2" w:rsidRPr="0064057A">
        <w:rPr>
          <w:rFonts w:ascii="Arial" w:hAnsi="Arial" w:cs="Arial"/>
        </w:rPr>
        <w:t xml:space="preserve"> </w:t>
      </w:r>
      <w:r>
        <w:rPr>
          <w:rFonts w:ascii="Arial" w:hAnsi="Arial" w:cs="Arial"/>
        </w:rPr>
        <w:t>will</w:t>
      </w:r>
      <w:r w:rsidR="000E6CB2" w:rsidRPr="0064057A">
        <w:rPr>
          <w:rFonts w:ascii="Arial" w:hAnsi="Arial" w:cs="Arial"/>
        </w:rPr>
        <w:t xml:space="preserve"> help to mainstream human rights </w:t>
      </w:r>
      <w:r w:rsidR="00A35DD2">
        <w:rPr>
          <w:rFonts w:ascii="Arial" w:hAnsi="Arial" w:cs="Arial"/>
        </w:rPr>
        <w:t xml:space="preserve">legal </w:t>
      </w:r>
      <w:r w:rsidR="000E6CB2" w:rsidRPr="0064057A">
        <w:rPr>
          <w:rFonts w:ascii="Arial" w:hAnsi="Arial" w:cs="Arial"/>
        </w:rPr>
        <w:t>standards in</w:t>
      </w:r>
      <w:r w:rsidR="00385D4A">
        <w:rPr>
          <w:rFonts w:ascii="Arial" w:hAnsi="Arial" w:cs="Arial"/>
        </w:rPr>
        <w:t>to</w:t>
      </w:r>
      <w:r w:rsidR="00F00FE3">
        <w:rPr>
          <w:rFonts w:ascii="Arial" w:hAnsi="Arial" w:cs="Arial"/>
        </w:rPr>
        <w:t xml:space="preserve"> law and policy formation, </w:t>
      </w:r>
      <w:r w:rsidR="000E6CB2" w:rsidRPr="0064057A">
        <w:rPr>
          <w:rFonts w:ascii="Arial" w:hAnsi="Arial" w:cs="Arial"/>
        </w:rPr>
        <w:t>decision making</w:t>
      </w:r>
      <w:r w:rsidR="00F00FE3">
        <w:rPr>
          <w:rFonts w:ascii="Arial" w:hAnsi="Arial" w:cs="Arial"/>
        </w:rPr>
        <w:t xml:space="preserve"> and practice</w:t>
      </w:r>
      <w:r w:rsidR="000364D7">
        <w:rPr>
          <w:rFonts w:ascii="Arial" w:hAnsi="Arial" w:cs="Arial"/>
        </w:rPr>
        <w:t>, as part of creating a f</w:t>
      </w:r>
      <w:r>
        <w:rPr>
          <w:rFonts w:ascii="Arial" w:hAnsi="Arial" w:cs="Arial"/>
        </w:rPr>
        <w:t>airer Scotland</w:t>
      </w:r>
      <w:r w:rsidR="000E6CB2" w:rsidRPr="0064057A">
        <w:rPr>
          <w:rFonts w:ascii="Arial" w:hAnsi="Arial" w:cs="Arial"/>
        </w:rPr>
        <w:t xml:space="preserve">. It </w:t>
      </w:r>
      <w:r>
        <w:rPr>
          <w:rFonts w:ascii="Arial" w:hAnsi="Arial" w:cs="Arial"/>
        </w:rPr>
        <w:t>will</w:t>
      </w:r>
      <w:r w:rsidRPr="0064057A">
        <w:rPr>
          <w:rFonts w:ascii="Arial" w:hAnsi="Arial" w:cs="Arial"/>
        </w:rPr>
        <w:t xml:space="preserve"> </w:t>
      </w:r>
      <w:r w:rsidR="000E6CB2" w:rsidRPr="0064057A">
        <w:rPr>
          <w:rFonts w:ascii="Arial" w:hAnsi="Arial" w:cs="Arial"/>
        </w:rPr>
        <w:t xml:space="preserve">also help people hold public bodies to account when decisions or policies result in continuing violations of human rights. It </w:t>
      </w:r>
      <w:r>
        <w:rPr>
          <w:rFonts w:ascii="Arial" w:hAnsi="Arial" w:cs="Arial"/>
        </w:rPr>
        <w:t xml:space="preserve">will </w:t>
      </w:r>
      <w:r w:rsidR="000E6CB2" w:rsidRPr="0064057A">
        <w:rPr>
          <w:rFonts w:ascii="Arial" w:hAnsi="Arial" w:cs="Arial"/>
        </w:rPr>
        <w:t xml:space="preserve">create a transparent system where all parties understand and work with existing legal standards in addressing poverty and violations of other human rights associated with poverty. </w:t>
      </w:r>
    </w:p>
    <w:p w:rsidR="00A35DD2" w:rsidRDefault="00A35DD2" w:rsidP="00AF387E">
      <w:pPr>
        <w:spacing w:line="360" w:lineRule="auto"/>
        <w:rPr>
          <w:rFonts w:ascii="Arial" w:hAnsi="Arial" w:cs="Arial"/>
        </w:rPr>
      </w:pPr>
    </w:p>
    <w:p w:rsidR="001E7F65" w:rsidRDefault="00A35DD2" w:rsidP="00AF387E">
      <w:pPr>
        <w:spacing w:line="360" w:lineRule="auto"/>
        <w:rPr>
          <w:rFonts w:ascii="Arial" w:hAnsi="Arial" w:cs="Arial"/>
        </w:rPr>
      </w:pPr>
      <w:r>
        <w:rPr>
          <w:rFonts w:ascii="Arial" w:hAnsi="Arial" w:cs="Arial"/>
        </w:rPr>
        <w:t xml:space="preserve">The Commission welcomes further discussion </w:t>
      </w:r>
      <w:r w:rsidR="00A76DA8">
        <w:rPr>
          <w:rFonts w:ascii="Arial" w:hAnsi="Arial" w:cs="Arial"/>
        </w:rPr>
        <w:t xml:space="preserve">on a human rights based approach to creating </w:t>
      </w:r>
      <w:r w:rsidR="000364D7">
        <w:rPr>
          <w:rFonts w:ascii="Arial" w:hAnsi="Arial" w:cs="Arial"/>
        </w:rPr>
        <w:t xml:space="preserve">a </w:t>
      </w:r>
      <w:r w:rsidR="00A76DA8">
        <w:rPr>
          <w:rFonts w:ascii="Arial" w:hAnsi="Arial" w:cs="Arial"/>
        </w:rPr>
        <w:t xml:space="preserve">fairer Scotland </w:t>
      </w:r>
      <w:r w:rsidR="000364D7">
        <w:rPr>
          <w:rFonts w:ascii="Arial" w:hAnsi="Arial" w:cs="Arial"/>
        </w:rPr>
        <w:t xml:space="preserve">– a Scotland </w:t>
      </w:r>
      <w:r w:rsidR="00A76DA8">
        <w:rPr>
          <w:rFonts w:ascii="Arial" w:hAnsi="Arial" w:cs="Arial"/>
        </w:rPr>
        <w:t>where everyone can live a life of human dignity</w:t>
      </w:r>
      <w:r w:rsidR="000364D7">
        <w:rPr>
          <w:rFonts w:ascii="Arial" w:hAnsi="Arial" w:cs="Arial"/>
        </w:rPr>
        <w:t>,</w:t>
      </w:r>
      <w:r w:rsidR="00A76DA8">
        <w:rPr>
          <w:rFonts w:ascii="Arial" w:hAnsi="Arial" w:cs="Arial"/>
        </w:rPr>
        <w:t xml:space="preserve"> irrespective of who they are or where they live. </w:t>
      </w:r>
    </w:p>
    <w:p w:rsidR="00805D2F" w:rsidRDefault="00805D2F" w:rsidP="00AF387E">
      <w:pPr>
        <w:spacing w:line="360" w:lineRule="auto"/>
        <w:rPr>
          <w:rFonts w:ascii="Arial" w:hAnsi="Arial" w:cs="Arial"/>
        </w:rPr>
      </w:pPr>
    </w:p>
    <w:p w:rsidR="00805D2F" w:rsidRDefault="00805D2F" w:rsidP="00AF387E">
      <w:pPr>
        <w:spacing w:line="360" w:lineRule="auto"/>
        <w:rPr>
          <w:rFonts w:ascii="Arial" w:hAnsi="Arial" w:cs="Arial"/>
        </w:rPr>
      </w:pPr>
    </w:p>
    <w:p w:rsidR="00805D2F" w:rsidRDefault="00805D2F" w:rsidP="00CB28B0">
      <w:pPr>
        <w:suppressAutoHyphens w:val="0"/>
        <w:rPr>
          <w:rFonts w:ascii="Arial" w:hAnsi="Arial" w:cs="Arial"/>
        </w:rPr>
      </w:pPr>
      <w:r>
        <w:rPr>
          <w:rFonts w:ascii="Arial" w:hAnsi="Arial" w:cs="Arial"/>
        </w:rPr>
        <w:br w:type="page"/>
      </w:r>
    </w:p>
    <w:p w:rsidR="00805D2F" w:rsidRPr="00805D2F" w:rsidRDefault="00805D2F" w:rsidP="00AF387E">
      <w:pPr>
        <w:spacing w:line="360" w:lineRule="auto"/>
        <w:rPr>
          <w:rFonts w:ascii="Arial" w:hAnsi="Arial" w:cs="Arial"/>
          <w:b/>
        </w:rPr>
      </w:pPr>
      <w:r w:rsidRPr="00805D2F">
        <w:rPr>
          <w:rFonts w:ascii="Arial" w:hAnsi="Arial" w:cs="Arial"/>
          <w:b/>
        </w:rPr>
        <w:lastRenderedPageBreak/>
        <w:t>Annex 1</w:t>
      </w:r>
      <w:r w:rsidR="00FC7E14">
        <w:rPr>
          <w:rFonts w:ascii="Arial" w:hAnsi="Arial" w:cs="Arial"/>
          <w:b/>
        </w:rPr>
        <w:t xml:space="preserve"> Links to International treaty standards </w:t>
      </w:r>
    </w:p>
    <w:p w:rsidR="00805D2F" w:rsidRDefault="00805D2F" w:rsidP="00AF387E">
      <w:pPr>
        <w:spacing w:line="360" w:lineRule="auto"/>
        <w:rPr>
          <w:rFonts w:ascii="Arial" w:hAnsi="Arial" w:cs="Arial"/>
          <w:b/>
        </w:rPr>
      </w:pPr>
    </w:p>
    <w:p w:rsidR="00FC7E14" w:rsidRPr="00FC7E14" w:rsidRDefault="00FC7E14" w:rsidP="00AF387E">
      <w:pPr>
        <w:tabs>
          <w:tab w:val="num" w:pos="0"/>
        </w:tabs>
        <w:spacing w:line="360" w:lineRule="auto"/>
        <w:ind w:right="-626"/>
        <w:rPr>
          <w:rFonts w:ascii="Arial" w:hAnsi="Arial" w:cs="Arial"/>
          <w:b/>
          <w:lang w:val="en-IE"/>
        </w:rPr>
      </w:pPr>
      <w:r w:rsidRPr="00FC7E14">
        <w:rPr>
          <w:rFonts w:ascii="Arial" w:hAnsi="Arial" w:cs="Arial"/>
          <w:b/>
          <w:lang w:val="en-IE"/>
        </w:rPr>
        <w:t>International Covenant on Economic, Social and Cultural Rights</w:t>
      </w:r>
    </w:p>
    <w:p w:rsidR="00FC7E14" w:rsidRDefault="00FC7E14" w:rsidP="00AF387E">
      <w:pPr>
        <w:tabs>
          <w:tab w:val="num" w:pos="0"/>
        </w:tabs>
        <w:spacing w:line="360" w:lineRule="auto"/>
        <w:ind w:right="-626"/>
        <w:rPr>
          <w:rFonts w:ascii="Arial" w:hAnsi="Arial" w:cs="Arial"/>
          <w:lang w:val="en-IE"/>
        </w:rPr>
      </w:pPr>
    </w:p>
    <w:p w:rsidR="00FC7E14" w:rsidRDefault="00FC7E14" w:rsidP="00AF387E">
      <w:pPr>
        <w:tabs>
          <w:tab w:val="num" w:pos="0"/>
        </w:tabs>
        <w:spacing w:line="360" w:lineRule="auto"/>
        <w:ind w:right="-626"/>
        <w:rPr>
          <w:rFonts w:ascii="Arial" w:hAnsi="Arial" w:cs="Arial"/>
          <w:u w:val="single"/>
          <w:lang w:val="en-IE"/>
        </w:rPr>
      </w:pPr>
      <w:r>
        <w:rPr>
          <w:rFonts w:ascii="Arial" w:hAnsi="Arial" w:cs="Arial"/>
          <w:u w:val="single"/>
          <w:lang w:val="en-IE"/>
        </w:rPr>
        <w:t>Article 2</w:t>
      </w:r>
    </w:p>
    <w:p w:rsidR="00FC7E14" w:rsidRDefault="00FC7E14" w:rsidP="00AF387E">
      <w:pPr>
        <w:tabs>
          <w:tab w:val="num" w:pos="0"/>
        </w:tabs>
        <w:spacing w:line="360" w:lineRule="auto"/>
        <w:ind w:right="-626"/>
        <w:rPr>
          <w:rFonts w:ascii="Arial" w:hAnsi="Arial" w:cs="Arial"/>
          <w:lang w:val="en-IE"/>
        </w:rPr>
      </w:pPr>
      <w:r>
        <w:rPr>
          <w:rFonts w:ascii="Arial" w:hAnsi="Arial" w:cs="Arial"/>
          <w:lang w:val="en-IE"/>
        </w:rPr>
        <w:t>Non-discrimination in the enjoyment of rights</w:t>
      </w:r>
    </w:p>
    <w:p w:rsidR="00FC7E14" w:rsidRDefault="00D27476" w:rsidP="00AF387E">
      <w:pPr>
        <w:tabs>
          <w:tab w:val="num" w:pos="0"/>
        </w:tabs>
        <w:spacing w:line="360" w:lineRule="auto"/>
        <w:ind w:right="-626"/>
        <w:rPr>
          <w:rFonts w:ascii="Arial" w:hAnsi="Arial" w:cs="Arial"/>
          <w:lang w:val="en-IE"/>
        </w:rPr>
      </w:pPr>
      <w:hyperlink r:id="rId12" w:history="1">
        <w:r w:rsidR="00FC7E14">
          <w:rPr>
            <w:rStyle w:val="Hyperlink"/>
            <w:rFonts w:ascii="Arial" w:hAnsi="Arial" w:cs="Arial"/>
            <w:lang w:val="en-IE"/>
          </w:rPr>
          <w:t>General Comment No. 20 (2009)</w:t>
        </w:r>
      </w:hyperlink>
      <w:r w:rsidR="00FC7E14">
        <w:rPr>
          <w:rFonts w:ascii="Arial" w:hAnsi="Arial" w:cs="Arial"/>
          <w:lang w:val="en-IE"/>
        </w:rPr>
        <w:t xml:space="preserve"> - UN Committee on Economic, Social and Cultural Rights (CESCR), General comment No. 20: Non-discrimination in economic, social and cultural rights (art. 2, para. 2, of the International Covenant on Economic, Social and Cultural Rights), 2 July 2009, E/</w:t>
      </w:r>
      <w:proofErr w:type="spellStart"/>
      <w:r w:rsidR="00FC7E14">
        <w:rPr>
          <w:rFonts w:ascii="Arial" w:hAnsi="Arial" w:cs="Arial"/>
          <w:lang w:val="en-IE"/>
        </w:rPr>
        <w:t>C.12</w:t>
      </w:r>
      <w:proofErr w:type="spellEnd"/>
      <w:r w:rsidR="00FC7E14">
        <w:rPr>
          <w:rFonts w:ascii="Arial" w:hAnsi="Arial" w:cs="Arial"/>
          <w:lang w:val="en-IE"/>
        </w:rPr>
        <w:t>/GC/20</w:t>
      </w:r>
    </w:p>
    <w:p w:rsidR="00FC7E14" w:rsidRDefault="00FC7E14" w:rsidP="00AF387E">
      <w:pPr>
        <w:tabs>
          <w:tab w:val="num" w:pos="0"/>
        </w:tabs>
        <w:spacing w:line="360" w:lineRule="auto"/>
        <w:ind w:right="-626"/>
        <w:rPr>
          <w:rFonts w:ascii="Arial" w:hAnsi="Arial" w:cs="Arial"/>
          <w:lang w:val="en-IE"/>
        </w:rPr>
      </w:pPr>
    </w:p>
    <w:p w:rsidR="00FC7E14" w:rsidRDefault="00FC7E14" w:rsidP="00AF387E">
      <w:pPr>
        <w:tabs>
          <w:tab w:val="num" w:pos="0"/>
        </w:tabs>
        <w:spacing w:line="360" w:lineRule="auto"/>
        <w:ind w:right="-626"/>
        <w:rPr>
          <w:rFonts w:ascii="Arial" w:hAnsi="Arial" w:cs="Arial"/>
          <w:lang w:val="en-IE"/>
        </w:rPr>
      </w:pPr>
      <w:r>
        <w:rPr>
          <w:rFonts w:ascii="Arial" w:hAnsi="Arial" w:cs="Arial"/>
          <w:u w:val="single"/>
          <w:lang w:val="en-IE"/>
        </w:rPr>
        <w:t>Article 6</w:t>
      </w:r>
      <w:r>
        <w:rPr>
          <w:rFonts w:ascii="Arial" w:hAnsi="Arial" w:cs="Arial"/>
          <w:lang w:val="en-IE"/>
        </w:rPr>
        <w:t xml:space="preserve"> </w:t>
      </w:r>
    </w:p>
    <w:p w:rsidR="00FC7E14" w:rsidRDefault="00FC7E14" w:rsidP="00AF387E">
      <w:pPr>
        <w:tabs>
          <w:tab w:val="num" w:pos="0"/>
        </w:tabs>
        <w:spacing w:line="360" w:lineRule="auto"/>
        <w:ind w:right="-626"/>
        <w:rPr>
          <w:rFonts w:ascii="Arial" w:hAnsi="Arial" w:cs="Arial"/>
          <w:lang w:val="en-IE"/>
        </w:rPr>
      </w:pPr>
      <w:r>
        <w:rPr>
          <w:rFonts w:ascii="Arial" w:hAnsi="Arial" w:cs="Arial"/>
          <w:lang w:val="en-IE"/>
        </w:rPr>
        <w:t>The right to work</w:t>
      </w:r>
    </w:p>
    <w:p w:rsidR="00FC7E14" w:rsidRDefault="00D27476" w:rsidP="00AF387E">
      <w:pPr>
        <w:tabs>
          <w:tab w:val="num" w:pos="0"/>
        </w:tabs>
        <w:spacing w:line="360" w:lineRule="auto"/>
        <w:ind w:right="-626"/>
        <w:rPr>
          <w:rFonts w:ascii="Arial" w:hAnsi="Arial" w:cs="Arial"/>
          <w:lang w:val="en-GB"/>
        </w:rPr>
      </w:pPr>
      <w:hyperlink r:id="rId13" w:history="1">
        <w:r w:rsidR="00FC7E14">
          <w:rPr>
            <w:rStyle w:val="Hyperlink"/>
            <w:rFonts w:ascii="Arial" w:hAnsi="Arial" w:cs="Arial"/>
            <w:lang w:val="en-IE"/>
          </w:rPr>
          <w:t xml:space="preserve">General Comment </w:t>
        </w:r>
        <w:proofErr w:type="spellStart"/>
        <w:r w:rsidR="00FC7E14">
          <w:rPr>
            <w:rStyle w:val="Hyperlink"/>
            <w:rFonts w:ascii="Arial" w:hAnsi="Arial" w:cs="Arial"/>
            <w:lang w:val="en-IE"/>
          </w:rPr>
          <w:t>No.18</w:t>
        </w:r>
        <w:proofErr w:type="spellEnd"/>
        <w:r w:rsidR="00FC7E14">
          <w:rPr>
            <w:rStyle w:val="Hyperlink"/>
            <w:rFonts w:ascii="Arial" w:hAnsi="Arial" w:cs="Arial"/>
            <w:lang w:val="en-IE"/>
          </w:rPr>
          <w:t xml:space="preserve"> (2006)</w:t>
        </w:r>
      </w:hyperlink>
      <w:r w:rsidR="00FC7E14">
        <w:rPr>
          <w:rFonts w:ascii="Arial" w:hAnsi="Arial" w:cs="Arial"/>
          <w:lang w:val="en-IE"/>
        </w:rPr>
        <w:t xml:space="preserve"> - </w:t>
      </w:r>
      <w:r w:rsidR="00FC7E14">
        <w:rPr>
          <w:rFonts w:ascii="Arial" w:hAnsi="Arial" w:cs="Arial"/>
        </w:rPr>
        <w:t>UN Committee on Economic, Social and Cultural Rights (CESCR), </w:t>
      </w:r>
      <w:r w:rsidR="00FC7E14">
        <w:rPr>
          <w:rFonts w:ascii="Arial" w:hAnsi="Arial" w:cs="Arial"/>
          <w:i/>
          <w:iCs/>
        </w:rPr>
        <w:t>General Comment No. 18: The Right to Work (Art. 6 of the Covenant)</w:t>
      </w:r>
      <w:r w:rsidR="00FC7E14">
        <w:rPr>
          <w:rFonts w:ascii="Arial" w:hAnsi="Arial" w:cs="Arial"/>
        </w:rPr>
        <w:t>, 6 February 2006, E/</w:t>
      </w:r>
      <w:proofErr w:type="spellStart"/>
      <w:r w:rsidR="00FC7E14">
        <w:rPr>
          <w:rFonts w:ascii="Arial" w:hAnsi="Arial" w:cs="Arial"/>
        </w:rPr>
        <w:t>C.12</w:t>
      </w:r>
      <w:proofErr w:type="spellEnd"/>
      <w:r w:rsidR="00FC7E14">
        <w:rPr>
          <w:rFonts w:ascii="Arial" w:hAnsi="Arial" w:cs="Arial"/>
        </w:rPr>
        <w:t>/GC/18</w:t>
      </w:r>
    </w:p>
    <w:p w:rsidR="00FC7E14" w:rsidRDefault="00FC7E14" w:rsidP="00AF387E">
      <w:pPr>
        <w:tabs>
          <w:tab w:val="num" w:pos="0"/>
        </w:tabs>
        <w:spacing w:line="360" w:lineRule="auto"/>
        <w:ind w:right="-626"/>
        <w:rPr>
          <w:rFonts w:ascii="Arial" w:hAnsi="Arial" w:cs="Arial"/>
        </w:rPr>
      </w:pPr>
    </w:p>
    <w:p w:rsidR="00FC7E14" w:rsidRDefault="00FC7E14" w:rsidP="00AF387E">
      <w:pPr>
        <w:tabs>
          <w:tab w:val="num" w:pos="0"/>
        </w:tabs>
        <w:spacing w:line="360" w:lineRule="auto"/>
        <w:ind w:right="-626"/>
        <w:rPr>
          <w:rFonts w:ascii="Arial" w:hAnsi="Arial" w:cs="Arial"/>
        </w:rPr>
      </w:pPr>
      <w:r>
        <w:rPr>
          <w:rFonts w:ascii="Arial" w:hAnsi="Arial" w:cs="Arial"/>
          <w:u w:val="single"/>
        </w:rPr>
        <w:t>Article 7</w:t>
      </w:r>
      <w:r>
        <w:rPr>
          <w:rFonts w:ascii="Arial" w:hAnsi="Arial" w:cs="Arial"/>
        </w:rPr>
        <w:t xml:space="preserve"> </w:t>
      </w:r>
    </w:p>
    <w:p w:rsidR="00FC7E14" w:rsidRDefault="00FC7E14" w:rsidP="00AF387E">
      <w:pPr>
        <w:tabs>
          <w:tab w:val="num" w:pos="0"/>
        </w:tabs>
        <w:spacing w:line="360" w:lineRule="auto"/>
        <w:ind w:right="-626"/>
        <w:rPr>
          <w:rFonts w:ascii="Arial" w:hAnsi="Arial" w:cs="Arial"/>
        </w:rPr>
      </w:pPr>
      <w:r>
        <w:rPr>
          <w:rFonts w:ascii="Arial" w:hAnsi="Arial" w:cs="Arial"/>
        </w:rPr>
        <w:t xml:space="preserve">The right of everyone to the enjoyment of just and </w:t>
      </w:r>
      <w:proofErr w:type="spellStart"/>
      <w:r>
        <w:rPr>
          <w:rFonts w:ascii="Arial" w:hAnsi="Arial" w:cs="Arial"/>
        </w:rPr>
        <w:t>favourable</w:t>
      </w:r>
      <w:proofErr w:type="spellEnd"/>
      <w:r>
        <w:rPr>
          <w:rFonts w:ascii="Arial" w:hAnsi="Arial" w:cs="Arial"/>
        </w:rPr>
        <w:t xml:space="preserve"> conditions of work which ensure, in particular:</w:t>
      </w:r>
    </w:p>
    <w:p w:rsidR="00E042FA" w:rsidRDefault="00E042FA" w:rsidP="00AF387E">
      <w:pPr>
        <w:tabs>
          <w:tab w:val="num" w:pos="0"/>
        </w:tabs>
        <w:spacing w:line="360" w:lineRule="auto"/>
        <w:ind w:right="-626"/>
        <w:rPr>
          <w:rFonts w:ascii="Arial" w:hAnsi="Arial" w:cs="Arial"/>
        </w:rPr>
      </w:pPr>
    </w:p>
    <w:p w:rsidR="00FC7E14" w:rsidRDefault="00FC7E14" w:rsidP="00AF387E">
      <w:pPr>
        <w:tabs>
          <w:tab w:val="num" w:pos="0"/>
        </w:tabs>
        <w:spacing w:line="360" w:lineRule="auto"/>
        <w:ind w:right="-626"/>
        <w:rPr>
          <w:rFonts w:ascii="Arial" w:hAnsi="Arial" w:cs="Arial"/>
        </w:rPr>
      </w:pPr>
      <w:r>
        <w:rPr>
          <w:rFonts w:ascii="Arial" w:hAnsi="Arial" w:cs="Arial"/>
        </w:rPr>
        <w:t>(a) Remuneration which provides all workers, as a minimum, with:</w:t>
      </w:r>
    </w:p>
    <w:p w:rsidR="00FC7E14" w:rsidRDefault="00FC7E14" w:rsidP="00AF387E">
      <w:pPr>
        <w:tabs>
          <w:tab w:val="num" w:pos="0"/>
        </w:tabs>
        <w:spacing w:line="360" w:lineRule="auto"/>
        <w:ind w:left="720" w:right="-626"/>
        <w:rPr>
          <w:rFonts w:ascii="Arial" w:hAnsi="Arial" w:cs="Arial"/>
        </w:rPr>
      </w:pPr>
      <w:r>
        <w:rPr>
          <w:rFonts w:ascii="Arial" w:hAnsi="Arial" w:cs="Arial"/>
        </w:rPr>
        <w:t>(i) Fair wages and equal remuneration for work of equal value without distinction of any kind, in particular women being guaranteed conditions of work not inferior to those enjoyed by men, with equal pay for equal work;</w:t>
      </w:r>
    </w:p>
    <w:p w:rsidR="00FC7E14" w:rsidRDefault="00FC7E14" w:rsidP="00AF387E">
      <w:pPr>
        <w:tabs>
          <w:tab w:val="num" w:pos="0"/>
        </w:tabs>
        <w:spacing w:line="360" w:lineRule="auto"/>
        <w:ind w:left="720" w:right="-626"/>
        <w:rPr>
          <w:rFonts w:ascii="Arial" w:hAnsi="Arial" w:cs="Arial"/>
        </w:rPr>
      </w:pPr>
      <w:r>
        <w:rPr>
          <w:rFonts w:ascii="Arial" w:hAnsi="Arial" w:cs="Arial"/>
        </w:rPr>
        <w:t>(ii) A decent living for themselves and their families in accordance with the provisions of the present Covenant;</w:t>
      </w:r>
    </w:p>
    <w:p w:rsidR="00FC7E14" w:rsidRDefault="00FC7E14" w:rsidP="00AF387E">
      <w:pPr>
        <w:tabs>
          <w:tab w:val="num" w:pos="0"/>
        </w:tabs>
        <w:spacing w:line="360" w:lineRule="auto"/>
        <w:ind w:right="-626"/>
        <w:rPr>
          <w:rFonts w:ascii="Arial" w:hAnsi="Arial" w:cs="Arial"/>
        </w:rPr>
      </w:pPr>
      <w:r>
        <w:rPr>
          <w:rFonts w:ascii="Arial" w:hAnsi="Arial" w:cs="Arial"/>
        </w:rPr>
        <w:t>(b) Safe and healthy working conditions;</w:t>
      </w:r>
    </w:p>
    <w:p w:rsidR="00FC7E14" w:rsidRDefault="00FC7E14" w:rsidP="00AF387E">
      <w:pPr>
        <w:tabs>
          <w:tab w:val="num" w:pos="0"/>
        </w:tabs>
        <w:spacing w:line="360" w:lineRule="auto"/>
        <w:ind w:right="-626"/>
        <w:rPr>
          <w:rFonts w:ascii="Arial" w:hAnsi="Arial" w:cs="Arial"/>
        </w:rPr>
      </w:pPr>
      <w:r>
        <w:rPr>
          <w:rFonts w:ascii="Arial" w:hAnsi="Arial" w:cs="Arial"/>
        </w:rPr>
        <w:t>(c) Equal opportunity for everyone to be promoted in his employment to an appropriate higher level, subject to no considerations other than those of seniority and competence;</w:t>
      </w:r>
    </w:p>
    <w:p w:rsidR="00FC7E14" w:rsidRDefault="00FC7E14" w:rsidP="00AF387E">
      <w:pPr>
        <w:tabs>
          <w:tab w:val="num" w:pos="0"/>
        </w:tabs>
        <w:spacing w:line="360" w:lineRule="auto"/>
        <w:ind w:right="-626"/>
        <w:rPr>
          <w:rFonts w:ascii="Arial" w:hAnsi="Arial" w:cs="Arial"/>
        </w:rPr>
      </w:pPr>
      <w:r>
        <w:rPr>
          <w:rFonts w:ascii="Arial" w:hAnsi="Arial" w:cs="Arial"/>
        </w:rPr>
        <w:t>(d ) Rest, leisure and reasonable limitation of working hours and periodic holidays with pay, as well as remuneration for public holidays</w:t>
      </w:r>
    </w:p>
    <w:p w:rsidR="00FC7E14" w:rsidRDefault="00D27476" w:rsidP="00AF387E">
      <w:pPr>
        <w:tabs>
          <w:tab w:val="num" w:pos="0"/>
        </w:tabs>
        <w:spacing w:line="360" w:lineRule="auto"/>
        <w:ind w:right="-626"/>
        <w:rPr>
          <w:rFonts w:ascii="Arial" w:hAnsi="Arial" w:cs="Arial"/>
        </w:rPr>
      </w:pPr>
      <w:hyperlink r:id="rId14" w:history="1">
        <w:r w:rsidR="00FC7E14">
          <w:rPr>
            <w:rStyle w:val="Hyperlink"/>
            <w:rFonts w:ascii="Arial" w:hAnsi="Arial" w:cs="Arial"/>
          </w:rPr>
          <w:t>Draft General Comment in progress</w:t>
        </w:r>
      </w:hyperlink>
    </w:p>
    <w:p w:rsidR="00FC7E14" w:rsidRDefault="00FC7E14" w:rsidP="00AF387E">
      <w:pPr>
        <w:tabs>
          <w:tab w:val="num" w:pos="0"/>
        </w:tabs>
        <w:spacing w:line="360" w:lineRule="auto"/>
        <w:ind w:right="-626"/>
        <w:rPr>
          <w:rFonts w:ascii="Arial" w:hAnsi="Arial" w:cs="Arial"/>
        </w:rPr>
      </w:pPr>
      <w:r>
        <w:rPr>
          <w:rFonts w:ascii="Arial" w:hAnsi="Arial" w:cs="Arial"/>
        </w:rPr>
        <w:lastRenderedPageBreak/>
        <w:t xml:space="preserve">See also </w:t>
      </w:r>
      <w:hyperlink r:id="rId15" w:history="1">
        <w:r>
          <w:rPr>
            <w:rStyle w:val="Hyperlink"/>
            <w:rFonts w:ascii="Arial" w:hAnsi="Arial" w:cs="Arial"/>
            <w:lang w:val="en-IE"/>
          </w:rPr>
          <w:t xml:space="preserve">General Comment </w:t>
        </w:r>
        <w:proofErr w:type="spellStart"/>
        <w:r>
          <w:rPr>
            <w:rStyle w:val="Hyperlink"/>
            <w:rFonts w:ascii="Arial" w:hAnsi="Arial" w:cs="Arial"/>
            <w:lang w:val="en-IE"/>
          </w:rPr>
          <w:t>No.18</w:t>
        </w:r>
        <w:proofErr w:type="spellEnd"/>
        <w:r>
          <w:rPr>
            <w:rStyle w:val="Hyperlink"/>
            <w:rFonts w:ascii="Arial" w:hAnsi="Arial" w:cs="Arial"/>
            <w:lang w:val="en-IE"/>
          </w:rPr>
          <w:t xml:space="preserve"> (2006)</w:t>
        </w:r>
      </w:hyperlink>
      <w:r>
        <w:rPr>
          <w:rFonts w:ascii="Arial" w:hAnsi="Arial" w:cs="Arial"/>
          <w:lang w:val="en-IE"/>
        </w:rPr>
        <w:t xml:space="preserve"> - </w:t>
      </w:r>
      <w:r>
        <w:rPr>
          <w:rFonts w:ascii="Arial" w:hAnsi="Arial" w:cs="Arial"/>
        </w:rPr>
        <w:t>UN Committee on Economic, Social and Cultural Rights (CESCR), </w:t>
      </w:r>
      <w:r>
        <w:rPr>
          <w:rFonts w:ascii="Arial" w:hAnsi="Arial" w:cs="Arial"/>
          <w:i/>
          <w:iCs/>
        </w:rPr>
        <w:t>General Comment No. 18: The Right to Work (Art. 6 of the Covenant)</w:t>
      </w:r>
      <w:r>
        <w:rPr>
          <w:rFonts w:ascii="Arial" w:hAnsi="Arial" w:cs="Arial"/>
        </w:rPr>
        <w:t>, 6 February 2006, E/</w:t>
      </w:r>
      <w:proofErr w:type="spellStart"/>
      <w:r>
        <w:rPr>
          <w:rFonts w:ascii="Arial" w:hAnsi="Arial" w:cs="Arial"/>
        </w:rPr>
        <w:t>C.12</w:t>
      </w:r>
      <w:proofErr w:type="spellEnd"/>
      <w:r>
        <w:rPr>
          <w:rFonts w:ascii="Arial" w:hAnsi="Arial" w:cs="Arial"/>
        </w:rPr>
        <w:t>/GC/18</w:t>
      </w:r>
    </w:p>
    <w:p w:rsidR="00FC7E14" w:rsidRDefault="00FC7E14" w:rsidP="00AF387E">
      <w:pPr>
        <w:tabs>
          <w:tab w:val="num" w:pos="0"/>
        </w:tabs>
        <w:spacing w:line="360" w:lineRule="auto"/>
        <w:ind w:right="-626"/>
        <w:rPr>
          <w:rFonts w:ascii="Arial" w:hAnsi="Arial" w:cs="Arial"/>
        </w:rPr>
      </w:pPr>
    </w:p>
    <w:p w:rsidR="00FC7E14" w:rsidRDefault="00FC7E14" w:rsidP="00AF387E">
      <w:pPr>
        <w:tabs>
          <w:tab w:val="num" w:pos="0"/>
        </w:tabs>
        <w:spacing w:line="360" w:lineRule="auto"/>
        <w:ind w:right="-626"/>
        <w:rPr>
          <w:rStyle w:val="Emphasis"/>
          <w:i w:val="0"/>
        </w:rPr>
      </w:pPr>
      <w:r>
        <w:rPr>
          <w:rStyle w:val="Emphasis"/>
          <w:rFonts w:ascii="Arial" w:hAnsi="Arial" w:cs="Arial"/>
          <w:i w:val="0"/>
        </w:rPr>
        <w:t>Article 8</w:t>
      </w:r>
    </w:p>
    <w:p w:rsidR="00FC7E14" w:rsidRDefault="00FC7E14" w:rsidP="00AF387E">
      <w:pPr>
        <w:tabs>
          <w:tab w:val="num" w:pos="0"/>
        </w:tabs>
        <w:spacing w:line="360" w:lineRule="auto"/>
        <w:ind w:right="-626"/>
        <w:rPr>
          <w:rStyle w:val="Emphasis"/>
          <w:rFonts w:ascii="Arial" w:hAnsi="Arial" w:cs="Arial"/>
          <w:i w:val="0"/>
        </w:rPr>
      </w:pPr>
      <w:r>
        <w:rPr>
          <w:rStyle w:val="Emphasis"/>
          <w:rFonts w:ascii="Arial" w:hAnsi="Arial" w:cs="Arial"/>
          <w:i w:val="0"/>
        </w:rPr>
        <w:t>The right of individuals to join unions, collective rights of unions to function freely, right to strike</w:t>
      </w:r>
    </w:p>
    <w:p w:rsidR="00FC7E14" w:rsidRDefault="00FC7E14" w:rsidP="00AF387E">
      <w:pPr>
        <w:tabs>
          <w:tab w:val="num" w:pos="0"/>
        </w:tabs>
        <w:spacing w:line="360" w:lineRule="auto"/>
        <w:ind w:right="-626"/>
      </w:pPr>
      <w:r>
        <w:rPr>
          <w:rStyle w:val="Emphasis"/>
          <w:rFonts w:ascii="Arial" w:hAnsi="Arial" w:cs="Arial"/>
          <w:i w:val="0"/>
        </w:rPr>
        <w:t xml:space="preserve">See also </w:t>
      </w:r>
      <w:hyperlink r:id="rId16" w:history="1">
        <w:r>
          <w:rPr>
            <w:rStyle w:val="Hyperlink"/>
            <w:rFonts w:ascii="Arial" w:hAnsi="Arial" w:cs="Arial"/>
            <w:lang w:val="en-IE"/>
          </w:rPr>
          <w:t xml:space="preserve">General Comment </w:t>
        </w:r>
        <w:proofErr w:type="spellStart"/>
        <w:r>
          <w:rPr>
            <w:rStyle w:val="Hyperlink"/>
            <w:rFonts w:ascii="Arial" w:hAnsi="Arial" w:cs="Arial"/>
            <w:lang w:val="en-IE"/>
          </w:rPr>
          <w:t>No.18</w:t>
        </w:r>
        <w:proofErr w:type="spellEnd"/>
        <w:r>
          <w:rPr>
            <w:rStyle w:val="Hyperlink"/>
            <w:rFonts w:ascii="Arial" w:hAnsi="Arial" w:cs="Arial"/>
            <w:lang w:val="en-IE"/>
          </w:rPr>
          <w:t xml:space="preserve"> (2006)</w:t>
        </w:r>
      </w:hyperlink>
      <w:r>
        <w:rPr>
          <w:rFonts w:ascii="Arial" w:hAnsi="Arial" w:cs="Arial"/>
          <w:lang w:val="en-IE"/>
        </w:rPr>
        <w:t xml:space="preserve"> - </w:t>
      </w:r>
      <w:r>
        <w:rPr>
          <w:rFonts w:ascii="Arial" w:hAnsi="Arial" w:cs="Arial"/>
        </w:rPr>
        <w:t>UN Committee on Economic, Social and Cultural Rights (CESCR), </w:t>
      </w:r>
      <w:r>
        <w:rPr>
          <w:rFonts w:ascii="Arial" w:hAnsi="Arial" w:cs="Arial"/>
          <w:i/>
          <w:iCs/>
        </w:rPr>
        <w:t>General Comment No. 18: The Right to Work (Art. 6 of the Covenant)</w:t>
      </w:r>
      <w:r>
        <w:rPr>
          <w:rFonts w:ascii="Arial" w:hAnsi="Arial" w:cs="Arial"/>
        </w:rPr>
        <w:t>, 6 February 2006, E/</w:t>
      </w:r>
      <w:proofErr w:type="spellStart"/>
      <w:r>
        <w:rPr>
          <w:rFonts w:ascii="Arial" w:hAnsi="Arial" w:cs="Arial"/>
        </w:rPr>
        <w:t>C.12</w:t>
      </w:r>
      <w:proofErr w:type="spellEnd"/>
      <w:r>
        <w:rPr>
          <w:rFonts w:ascii="Arial" w:hAnsi="Arial" w:cs="Arial"/>
        </w:rPr>
        <w:t>/GC/18</w:t>
      </w:r>
    </w:p>
    <w:p w:rsidR="00FC7E14" w:rsidRDefault="00FC7E14" w:rsidP="00AF387E">
      <w:pPr>
        <w:tabs>
          <w:tab w:val="num" w:pos="0"/>
        </w:tabs>
        <w:spacing w:line="360" w:lineRule="auto"/>
        <w:ind w:right="-626"/>
        <w:rPr>
          <w:rStyle w:val="Emphasis"/>
          <w:i w:val="0"/>
        </w:rPr>
      </w:pPr>
    </w:p>
    <w:p w:rsidR="00FC7E14" w:rsidRDefault="00FC7E14" w:rsidP="00AF387E">
      <w:pPr>
        <w:tabs>
          <w:tab w:val="num" w:pos="0"/>
        </w:tabs>
        <w:spacing w:line="360" w:lineRule="auto"/>
        <w:ind w:right="-626"/>
        <w:rPr>
          <w:rStyle w:val="Emphasis"/>
          <w:rFonts w:ascii="Arial" w:hAnsi="Arial" w:cs="Arial"/>
          <w:i w:val="0"/>
          <w:u w:val="single"/>
        </w:rPr>
      </w:pPr>
      <w:r>
        <w:rPr>
          <w:rStyle w:val="Emphasis"/>
          <w:rFonts w:ascii="Arial" w:hAnsi="Arial" w:cs="Arial"/>
          <w:u w:val="single"/>
        </w:rPr>
        <w:t>Article 9</w:t>
      </w:r>
    </w:p>
    <w:p w:rsidR="00FC7E14" w:rsidRDefault="00FC7E14" w:rsidP="00AF387E">
      <w:pPr>
        <w:tabs>
          <w:tab w:val="num" w:pos="0"/>
        </w:tabs>
        <w:spacing w:line="360" w:lineRule="auto"/>
        <w:ind w:right="-626"/>
        <w:rPr>
          <w:rStyle w:val="Emphasis"/>
          <w:rFonts w:ascii="Arial" w:hAnsi="Arial" w:cs="Arial"/>
          <w:i w:val="0"/>
        </w:rPr>
      </w:pPr>
      <w:r>
        <w:rPr>
          <w:rStyle w:val="Emphasis"/>
          <w:rFonts w:ascii="Arial" w:hAnsi="Arial" w:cs="Arial"/>
        </w:rPr>
        <w:t>The right to social security and social insurance</w:t>
      </w:r>
    </w:p>
    <w:p w:rsidR="00FC7E14" w:rsidRDefault="00D27476" w:rsidP="00AF387E">
      <w:pPr>
        <w:tabs>
          <w:tab w:val="num" w:pos="0"/>
        </w:tabs>
        <w:spacing w:line="360" w:lineRule="auto"/>
        <w:ind w:right="-626"/>
        <w:rPr>
          <w:rStyle w:val="Emphasis"/>
          <w:rFonts w:ascii="Arial" w:hAnsi="Arial" w:cs="Arial"/>
          <w:i w:val="0"/>
        </w:rPr>
      </w:pPr>
      <w:hyperlink r:id="rId17" w:history="1">
        <w:r w:rsidR="00FC7E14">
          <w:rPr>
            <w:rStyle w:val="Hyperlink"/>
            <w:rFonts w:ascii="Arial" w:hAnsi="Arial" w:cs="Arial"/>
          </w:rPr>
          <w:t xml:space="preserve">UN General Comment </w:t>
        </w:r>
        <w:proofErr w:type="spellStart"/>
        <w:r w:rsidR="00FC7E14">
          <w:rPr>
            <w:rStyle w:val="Hyperlink"/>
            <w:rFonts w:ascii="Arial" w:hAnsi="Arial" w:cs="Arial"/>
          </w:rPr>
          <w:t>No.19</w:t>
        </w:r>
        <w:proofErr w:type="spellEnd"/>
        <w:r w:rsidR="00FC7E14">
          <w:rPr>
            <w:rStyle w:val="Hyperlink"/>
            <w:rFonts w:ascii="Arial" w:hAnsi="Arial" w:cs="Arial"/>
          </w:rPr>
          <w:t xml:space="preserve"> (2008)</w:t>
        </w:r>
      </w:hyperlink>
      <w:r w:rsidR="00FC7E14">
        <w:rPr>
          <w:rStyle w:val="EndnoteReference"/>
          <w:rFonts w:ascii="Arial" w:hAnsi="Arial" w:cs="Arial"/>
          <w:iCs/>
        </w:rPr>
        <w:endnoteReference w:id="30"/>
      </w:r>
      <w:r w:rsidR="00FC7E14">
        <w:rPr>
          <w:rStyle w:val="Emphasis"/>
          <w:rFonts w:ascii="Arial" w:hAnsi="Arial" w:cs="Arial"/>
          <w:i w:val="0"/>
        </w:rPr>
        <w:t xml:space="preserve"> </w:t>
      </w:r>
    </w:p>
    <w:p w:rsidR="00FC7E14" w:rsidRDefault="00FC7E14" w:rsidP="00AF387E">
      <w:pPr>
        <w:tabs>
          <w:tab w:val="num" w:pos="0"/>
        </w:tabs>
        <w:spacing w:line="360" w:lineRule="auto"/>
        <w:ind w:right="-626"/>
        <w:rPr>
          <w:rStyle w:val="Emphasis"/>
          <w:rFonts w:ascii="Arial" w:hAnsi="Arial" w:cs="Arial"/>
          <w:i w:val="0"/>
        </w:rPr>
      </w:pPr>
    </w:p>
    <w:p w:rsidR="00FC7E14" w:rsidRDefault="00FC7E14" w:rsidP="00AF387E">
      <w:pPr>
        <w:tabs>
          <w:tab w:val="num" w:pos="0"/>
        </w:tabs>
        <w:spacing w:line="360" w:lineRule="auto"/>
        <w:ind w:right="-626"/>
        <w:rPr>
          <w:rStyle w:val="Emphasis"/>
          <w:rFonts w:ascii="Arial" w:hAnsi="Arial" w:cs="Arial"/>
          <w:i w:val="0"/>
          <w:u w:val="single"/>
        </w:rPr>
      </w:pPr>
      <w:r>
        <w:rPr>
          <w:rStyle w:val="Emphasis"/>
          <w:rFonts w:ascii="Arial" w:hAnsi="Arial" w:cs="Arial"/>
          <w:u w:val="single"/>
        </w:rPr>
        <w:t>Article 10</w:t>
      </w:r>
    </w:p>
    <w:p w:rsidR="00FC7E14" w:rsidRDefault="00FC7E14" w:rsidP="00AF387E">
      <w:pPr>
        <w:tabs>
          <w:tab w:val="num" w:pos="0"/>
        </w:tabs>
        <w:spacing w:line="360" w:lineRule="auto"/>
        <w:ind w:right="-626"/>
        <w:rPr>
          <w:rStyle w:val="Emphasis"/>
          <w:rFonts w:ascii="Arial" w:hAnsi="Arial" w:cs="Arial"/>
          <w:i w:val="0"/>
        </w:rPr>
      </w:pPr>
      <w:r>
        <w:rPr>
          <w:rStyle w:val="Emphasis"/>
          <w:rFonts w:ascii="Arial" w:hAnsi="Arial" w:cs="Arial"/>
          <w:i w:val="0"/>
        </w:rPr>
        <w:t xml:space="preserve">Rights associated with the family, including maternity leave and rights of the child </w:t>
      </w:r>
    </w:p>
    <w:p w:rsidR="00FC7E14" w:rsidRDefault="00FC7E14" w:rsidP="00AF387E">
      <w:pPr>
        <w:tabs>
          <w:tab w:val="num" w:pos="0"/>
        </w:tabs>
        <w:spacing w:line="360" w:lineRule="auto"/>
        <w:ind w:right="-626"/>
        <w:rPr>
          <w:rStyle w:val="Emphasis"/>
          <w:rFonts w:ascii="Arial" w:hAnsi="Arial" w:cs="Arial"/>
          <w:i w:val="0"/>
        </w:rPr>
      </w:pPr>
    </w:p>
    <w:p w:rsidR="00FC7E14" w:rsidRDefault="00FC7E14" w:rsidP="00AF387E">
      <w:pPr>
        <w:tabs>
          <w:tab w:val="num" w:pos="0"/>
        </w:tabs>
        <w:spacing w:line="360" w:lineRule="auto"/>
        <w:ind w:right="-626"/>
        <w:rPr>
          <w:rStyle w:val="Emphasis"/>
          <w:rFonts w:ascii="Arial" w:hAnsi="Arial" w:cs="Arial"/>
          <w:u w:val="single"/>
        </w:rPr>
      </w:pPr>
      <w:r>
        <w:rPr>
          <w:rStyle w:val="Emphasis"/>
          <w:rFonts w:ascii="Arial" w:hAnsi="Arial" w:cs="Arial"/>
          <w:u w:val="single"/>
        </w:rPr>
        <w:t>Article 11</w:t>
      </w:r>
    </w:p>
    <w:p w:rsidR="00FC7E14" w:rsidRDefault="00FC7E14" w:rsidP="00AF387E">
      <w:pPr>
        <w:tabs>
          <w:tab w:val="num" w:pos="0"/>
        </w:tabs>
        <w:spacing w:line="360" w:lineRule="auto"/>
        <w:ind w:right="-626"/>
      </w:pPr>
      <w:r>
        <w:rPr>
          <w:rFonts w:ascii="Arial" w:hAnsi="Arial" w:cs="Arial"/>
          <w:iCs/>
        </w:rPr>
        <w:t>The right of everyone to an adequate standard of living for himself and his family, including adequate food, clothing and housing, and to the continuous improvement of living conditions.</w:t>
      </w:r>
    </w:p>
    <w:p w:rsidR="00FC7E14" w:rsidRDefault="00D27476" w:rsidP="00AF387E">
      <w:pPr>
        <w:tabs>
          <w:tab w:val="num" w:pos="0"/>
        </w:tabs>
        <w:spacing w:line="360" w:lineRule="auto"/>
        <w:ind w:right="-626"/>
        <w:rPr>
          <w:rFonts w:ascii="Arial" w:hAnsi="Arial" w:cs="Arial"/>
          <w:iCs/>
        </w:rPr>
      </w:pPr>
      <w:hyperlink r:id="rId18" w:history="1">
        <w:r w:rsidR="00FC7E14">
          <w:rPr>
            <w:rStyle w:val="Hyperlink"/>
            <w:rFonts w:ascii="Arial" w:hAnsi="Arial" w:cs="Arial"/>
            <w:iCs/>
          </w:rPr>
          <w:t xml:space="preserve">UN General Comment </w:t>
        </w:r>
        <w:proofErr w:type="spellStart"/>
        <w:r w:rsidR="00FC7E14">
          <w:rPr>
            <w:rStyle w:val="Hyperlink"/>
            <w:rFonts w:ascii="Arial" w:hAnsi="Arial" w:cs="Arial"/>
            <w:iCs/>
          </w:rPr>
          <w:t>No.12</w:t>
        </w:r>
        <w:proofErr w:type="spellEnd"/>
        <w:r w:rsidR="00FC7E14">
          <w:rPr>
            <w:rStyle w:val="Hyperlink"/>
            <w:rFonts w:ascii="Arial" w:hAnsi="Arial" w:cs="Arial"/>
            <w:iCs/>
          </w:rPr>
          <w:t xml:space="preserve"> (1999) the right to adequate food</w:t>
        </w:r>
      </w:hyperlink>
      <w:r w:rsidR="00FC7E14">
        <w:rPr>
          <w:rStyle w:val="EndnoteReference"/>
          <w:rFonts w:ascii="Arial" w:hAnsi="Arial" w:cs="Arial"/>
          <w:iCs/>
        </w:rPr>
        <w:endnoteReference w:id="31"/>
      </w:r>
    </w:p>
    <w:p w:rsidR="00FC7E14" w:rsidRDefault="00D27476" w:rsidP="00AF387E">
      <w:pPr>
        <w:tabs>
          <w:tab w:val="num" w:pos="0"/>
        </w:tabs>
        <w:spacing w:line="360" w:lineRule="auto"/>
        <w:ind w:right="-626"/>
        <w:rPr>
          <w:rFonts w:ascii="Arial" w:hAnsi="Arial" w:cs="Arial"/>
          <w:iCs/>
        </w:rPr>
      </w:pPr>
      <w:hyperlink r:id="rId19" w:history="1">
        <w:r w:rsidR="00FC7E14">
          <w:rPr>
            <w:rStyle w:val="Hyperlink"/>
            <w:rFonts w:ascii="Arial" w:hAnsi="Arial" w:cs="Arial"/>
            <w:iCs/>
          </w:rPr>
          <w:t xml:space="preserve">UN General Comment </w:t>
        </w:r>
        <w:proofErr w:type="spellStart"/>
        <w:r w:rsidR="00FC7E14">
          <w:rPr>
            <w:rStyle w:val="Hyperlink"/>
            <w:rFonts w:ascii="Arial" w:hAnsi="Arial" w:cs="Arial"/>
            <w:iCs/>
          </w:rPr>
          <w:t>No.4</w:t>
        </w:r>
        <w:proofErr w:type="spellEnd"/>
        <w:r w:rsidR="00FC7E14">
          <w:rPr>
            <w:rStyle w:val="Hyperlink"/>
            <w:rFonts w:ascii="Arial" w:hAnsi="Arial" w:cs="Arial"/>
            <w:iCs/>
          </w:rPr>
          <w:t xml:space="preserve"> (1991) the right to adequate housing</w:t>
        </w:r>
      </w:hyperlink>
      <w:r w:rsidR="00FC7E14">
        <w:rPr>
          <w:rStyle w:val="EndnoteReference"/>
          <w:rFonts w:ascii="Arial" w:hAnsi="Arial" w:cs="Arial"/>
          <w:iCs/>
        </w:rPr>
        <w:endnoteReference w:id="32"/>
      </w:r>
    </w:p>
    <w:p w:rsidR="00FC7E14" w:rsidRDefault="00FC7E14" w:rsidP="00AF387E">
      <w:pPr>
        <w:tabs>
          <w:tab w:val="num" w:pos="0"/>
        </w:tabs>
        <w:spacing w:line="360" w:lineRule="auto"/>
        <w:ind w:right="-626"/>
        <w:rPr>
          <w:rFonts w:ascii="Arial" w:hAnsi="Arial" w:cs="Arial"/>
          <w:iCs/>
        </w:rPr>
      </w:pPr>
    </w:p>
    <w:p w:rsidR="00FC7E14" w:rsidRDefault="00FC7E14" w:rsidP="00AF387E">
      <w:pPr>
        <w:tabs>
          <w:tab w:val="num" w:pos="0"/>
        </w:tabs>
        <w:spacing w:line="360" w:lineRule="auto"/>
        <w:ind w:right="-626"/>
        <w:rPr>
          <w:rFonts w:ascii="Arial" w:hAnsi="Arial" w:cs="Arial"/>
          <w:iCs/>
          <w:u w:val="single"/>
        </w:rPr>
      </w:pPr>
      <w:r>
        <w:rPr>
          <w:rFonts w:ascii="Arial" w:hAnsi="Arial" w:cs="Arial"/>
          <w:iCs/>
          <w:u w:val="single"/>
        </w:rPr>
        <w:t>Article 12</w:t>
      </w:r>
    </w:p>
    <w:p w:rsidR="00FC7E14" w:rsidRDefault="00FC7E14" w:rsidP="00AF387E">
      <w:pPr>
        <w:tabs>
          <w:tab w:val="num" w:pos="0"/>
        </w:tabs>
        <w:spacing w:line="360" w:lineRule="auto"/>
        <w:ind w:right="-626"/>
        <w:rPr>
          <w:rFonts w:ascii="Arial" w:hAnsi="Arial" w:cs="Arial"/>
          <w:iCs/>
        </w:rPr>
      </w:pPr>
      <w:r>
        <w:rPr>
          <w:rFonts w:ascii="Arial" w:hAnsi="Arial" w:cs="Arial"/>
          <w:iCs/>
        </w:rPr>
        <w:t>The right of everyone to the enjoyment of the highest attainable standard of physical and mental health</w:t>
      </w:r>
    </w:p>
    <w:p w:rsidR="00FC7E14" w:rsidRDefault="00D27476" w:rsidP="00AF387E">
      <w:pPr>
        <w:tabs>
          <w:tab w:val="num" w:pos="0"/>
        </w:tabs>
        <w:spacing w:line="360" w:lineRule="auto"/>
        <w:ind w:right="-626"/>
        <w:rPr>
          <w:rFonts w:ascii="Arial" w:hAnsi="Arial" w:cs="Arial"/>
          <w:iCs/>
        </w:rPr>
      </w:pPr>
      <w:hyperlink r:id="rId20" w:history="1">
        <w:r w:rsidR="00FC7E14">
          <w:rPr>
            <w:rStyle w:val="Hyperlink"/>
            <w:rFonts w:ascii="Arial" w:hAnsi="Arial" w:cs="Arial"/>
            <w:iCs/>
          </w:rPr>
          <w:t>UN General Comment No. 14 (2000)</w:t>
        </w:r>
      </w:hyperlink>
      <w:r w:rsidR="00FC7E14">
        <w:rPr>
          <w:rStyle w:val="EndnoteReference"/>
          <w:rFonts w:ascii="Arial" w:hAnsi="Arial" w:cs="Arial"/>
          <w:iCs/>
        </w:rPr>
        <w:endnoteReference w:id="33"/>
      </w:r>
    </w:p>
    <w:p w:rsidR="00FC7E14" w:rsidRDefault="00FC7E14" w:rsidP="00AF387E">
      <w:pPr>
        <w:tabs>
          <w:tab w:val="num" w:pos="0"/>
        </w:tabs>
        <w:spacing w:line="360" w:lineRule="auto"/>
        <w:ind w:right="-626"/>
        <w:rPr>
          <w:rFonts w:ascii="Arial" w:hAnsi="Arial" w:cs="Arial"/>
          <w:iCs/>
        </w:rPr>
      </w:pPr>
    </w:p>
    <w:p w:rsidR="00FC7E14" w:rsidRDefault="00FC7E14" w:rsidP="00AF387E">
      <w:pPr>
        <w:tabs>
          <w:tab w:val="num" w:pos="0"/>
        </w:tabs>
        <w:spacing w:line="360" w:lineRule="auto"/>
        <w:ind w:right="-626"/>
        <w:rPr>
          <w:rFonts w:ascii="Arial" w:hAnsi="Arial" w:cs="Arial"/>
          <w:iCs/>
          <w:u w:val="single"/>
        </w:rPr>
      </w:pPr>
      <w:r>
        <w:rPr>
          <w:rFonts w:ascii="Arial" w:hAnsi="Arial" w:cs="Arial"/>
          <w:iCs/>
          <w:u w:val="single"/>
        </w:rPr>
        <w:t>Article 13</w:t>
      </w:r>
    </w:p>
    <w:p w:rsidR="00FC7E14" w:rsidRDefault="00FC7E14" w:rsidP="00AF387E">
      <w:pPr>
        <w:tabs>
          <w:tab w:val="num" w:pos="0"/>
        </w:tabs>
        <w:spacing w:line="360" w:lineRule="auto"/>
        <w:ind w:right="-626"/>
        <w:rPr>
          <w:rFonts w:ascii="Arial" w:hAnsi="Arial" w:cs="Arial"/>
          <w:iCs/>
        </w:rPr>
      </w:pPr>
      <w:r>
        <w:rPr>
          <w:rFonts w:ascii="Arial" w:hAnsi="Arial" w:cs="Arial"/>
          <w:iCs/>
        </w:rPr>
        <w:t>The right to education</w:t>
      </w:r>
    </w:p>
    <w:p w:rsidR="00FC7E14" w:rsidRDefault="00D27476" w:rsidP="00AF387E">
      <w:pPr>
        <w:tabs>
          <w:tab w:val="num" w:pos="0"/>
        </w:tabs>
        <w:spacing w:line="360" w:lineRule="auto"/>
        <w:ind w:right="-626"/>
        <w:rPr>
          <w:rFonts w:ascii="Arial" w:hAnsi="Arial" w:cs="Arial"/>
          <w:iCs/>
        </w:rPr>
      </w:pPr>
      <w:hyperlink r:id="rId21" w:history="1">
        <w:r w:rsidR="00FC7E14">
          <w:rPr>
            <w:rStyle w:val="Hyperlink"/>
            <w:rFonts w:ascii="Arial" w:hAnsi="Arial" w:cs="Arial"/>
            <w:iCs/>
          </w:rPr>
          <w:t xml:space="preserve">General Comment </w:t>
        </w:r>
        <w:proofErr w:type="spellStart"/>
        <w:r w:rsidR="00FC7E14">
          <w:rPr>
            <w:rStyle w:val="Hyperlink"/>
            <w:rFonts w:ascii="Arial" w:hAnsi="Arial" w:cs="Arial"/>
            <w:iCs/>
          </w:rPr>
          <w:t>No.13</w:t>
        </w:r>
        <w:proofErr w:type="spellEnd"/>
        <w:r w:rsidR="00FC7E14">
          <w:rPr>
            <w:rStyle w:val="Hyperlink"/>
            <w:rFonts w:ascii="Arial" w:hAnsi="Arial" w:cs="Arial"/>
            <w:iCs/>
          </w:rPr>
          <w:t xml:space="preserve"> (1999)</w:t>
        </w:r>
      </w:hyperlink>
      <w:r w:rsidR="00FC7E14">
        <w:rPr>
          <w:rStyle w:val="EndnoteReference"/>
          <w:rFonts w:ascii="Arial" w:hAnsi="Arial" w:cs="Arial"/>
          <w:iCs/>
        </w:rPr>
        <w:endnoteReference w:id="34"/>
      </w:r>
    </w:p>
    <w:p w:rsidR="00FC7E14" w:rsidRDefault="00FC7E14" w:rsidP="00AF387E">
      <w:pPr>
        <w:tabs>
          <w:tab w:val="num" w:pos="0"/>
        </w:tabs>
        <w:spacing w:line="360" w:lineRule="auto"/>
        <w:ind w:right="-626"/>
        <w:rPr>
          <w:rFonts w:ascii="Arial" w:hAnsi="Arial" w:cs="Arial"/>
          <w:iCs/>
          <w:u w:val="single"/>
        </w:rPr>
      </w:pPr>
    </w:p>
    <w:p w:rsidR="00FC7E14" w:rsidRDefault="00FC7E14" w:rsidP="00AF387E">
      <w:pPr>
        <w:tabs>
          <w:tab w:val="num" w:pos="0"/>
        </w:tabs>
        <w:spacing w:line="360" w:lineRule="auto"/>
        <w:ind w:right="-626"/>
        <w:rPr>
          <w:rFonts w:ascii="Arial" w:hAnsi="Arial" w:cs="Arial"/>
          <w:iCs/>
          <w:u w:val="single"/>
        </w:rPr>
      </w:pPr>
      <w:r>
        <w:rPr>
          <w:rFonts w:ascii="Arial" w:hAnsi="Arial" w:cs="Arial"/>
          <w:iCs/>
          <w:u w:val="single"/>
        </w:rPr>
        <w:lastRenderedPageBreak/>
        <w:t>Article 14</w:t>
      </w:r>
    </w:p>
    <w:p w:rsidR="00FC7E14" w:rsidRDefault="00FC7E14" w:rsidP="00AF387E">
      <w:pPr>
        <w:tabs>
          <w:tab w:val="num" w:pos="0"/>
        </w:tabs>
        <w:spacing w:line="360" w:lineRule="auto"/>
        <w:ind w:right="-626"/>
        <w:rPr>
          <w:rFonts w:ascii="Arial" w:hAnsi="Arial" w:cs="Arial"/>
          <w:iCs/>
        </w:rPr>
      </w:pPr>
      <w:r>
        <w:rPr>
          <w:rFonts w:ascii="Arial" w:hAnsi="Arial" w:cs="Arial"/>
          <w:iCs/>
        </w:rPr>
        <w:t>The right to free primary education</w:t>
      </w:r>
    </w:p>
    <w:p w:rsidR="00FC7E14" w:rsidRDefault="00FC7E14" w:rsidP="00AF387E">
      <w:pPr>
        <w:tabs>
          <w:tab w:val="num" w:pos="0"/>
        </w:tabs>
        <w:spacing w:line="360" w:lineRule="auto"/>
        <w:ind w:right="-626"/>
        <w:rPr>
          <w:rFonts w:ascii="Arial" w:hAnsi="Arial" w:cs="Arial"/>
          <w:iCs/>
        </w:rPr>
      </w:pPr>
    </w:p>
    <w:p w:rsidR="00FC7E14" w:rsidRDefault="00FC7E14" w:rsidP="00AF387E">
      <w:pPr>
        <w:tabs>
          <w:tab w:val="num" w:pos="0"/>
        </w:tabs>
        <w:spacing w:line="360" w:lineRule="auto"/>
        <w:ind w:right="-626"/>
        <w:rPr>
          <w:rFonts w:ascii="Arial" w:hAnsi="Arial" w:cs="Arial"/>
          <w:iCs/>
          <w:u w:val="single"/>
        </w:rPr>
      </w:pPr>
      <w:r>
        <w:rPr>
          <w:rFonts w:ascii="Arial" w:hAnsi="Arial" w:cs="Arial"/>
          <w:iCs/>
          <w:u w:val="single"/>
        </w:rPr>
        <w:t xml:space="preserve">Article 15 </w:t>
      </w:r>
    </w:p>
    <w:p w:rsidR="00FC7E14" w:rsidRDefault="00FC7E14" w:rsidP="00AF387E">
      <w:pPr>
        <w:tabs>
          <w:tab w:val="num" w:pos="0"/>
        </w:tabs>
        <w:spacing w:line="360" w:lineRule="auto"/>
        <w:ind w:right="-626"/>
        <w:rPr>
          <w:rFonts w:ascii="Arial" w:hAnsi="Arial" w:cs="Arial"/>
          <w:iCs/>
        </w:rPr>
      </w:pPr>
      <w:r>
        <w:rPr>
          <w:rFonts w:ascii="Arial" w:hAnsi="Arial" w:cs="Arial"/>
          <w:iCs/>
        </w:rPr>
        <w:t>The right of everyone to take part in cultural life</w:t>
      </w:r>
    </w:p>
    <w:p w:rsidR="00FC7E14" w:rsidRDefault="00D27476" w:rsidP="00AF387E">
      <w:pPr>
        <w:tabs>
          <w:tab w:val="num" w:pos="0"/>
        </w:tabs>
        <w:spacing w:line="360" w:lineRule="auto"/>
        <w:ind w:right="-626"/>
        <w:rPr>
          <w:rFonts w:ascii="Arial" w:hAnsi="Arial" w:cs="Arial"/>
          <w:iCs/>
        </w:rPr>
      </w:pPr>
      <w:hyperlink r:id="rId22" w:history="1">
        <w:r w:rsidR="00FC7E14">
          <w:rPr>
            <w:rStyle w:val="Hyperlink"/>
            <w:rFonts w:ascii="Arial" w:hAnsi="Arial" w:cs="Arial"/>
            <w:iCs/>
          </w:rPr>
          <w:t xml:space="preserve">UN General Comment </w:t>
        </w:r>
        <w:proofErr w:type="spellStart"/>
        <w:r w:rsidR="00FC7E14">
          <w:rPr>
            <w:rStyle w:val="Hyperlink"/>
            <w:rFonts w:ascii="Arial" w:hAnsi="Arial" w:cs="Arial"/>
            <w:iCs/>
          </w:rPr>
          <w:t>No.21</w:t>
        </w:r>
        <w:proofErr w:type="spellEnd"/>
        <w:r w:rsidR="00FC7E14">
          <w:rPr>
            <w:rStyle w:val="Hyperlink"/>
            <w:rFonts w:ascii="Arial" w:hAnsi="Arial" w:cs="Arial"/>
            <w:iCs/>
          </w:rPr>
          <w:t xml:space="preserve"> (2009)</w:t>
        </w:r>
      </w:hyperlink>
      <w:r w:rsidR="00FC7E14">
        <w:rPr>
          <w:rStyle w:val="EndnoteReference"/>
          <w:rFonts w:ascii="Arial" w:hAnsi="Arial" w:cs="Arial"/>
          <w:iCs/>
        </w:rPr>
        <w:endnoteReference w:id="35"/>
      </w:r>
      <w:r w:rsidR="00FC7E14">
        <w:rPr>
          <w:rFonts w:ascii="Arial" w:hAnsi="Arial" w:cs="Arial"/>
          <w:iCs/>
        </w:rPr>
        <w:t xml:space="preserve"> </w:t>
      </w:r>
    </w:p>
    <w:p w:rsidR="00FC7E14" w:rsidRDefault="00FC7E14" w:rsidP="00AF387E">
      <w:pPr>
        <w:tabs>
          <w:tab w:val="num" w:pos="0"/>
        </w:tabs>
        <w:spacing w:line="360" w:lineRule="auto"/>
        <w:ind w:right="-626"/>
        <w:rPr>
          <w:rFonts w:ascii="Arial" w:hAnsi="Arial" w:cs="Arial"/>
          <w:iCs/>
        </w:rPr>
      </w:pPr>
    </w:p>
    <w:p w:rsidR="00FC7E14" w:rsidRPr="00FC7E14" w:rsidRDefault="00FC7E14" w:rsidP="00AF387E">
      <w:pPr>
        <w:tabs>
          <w:tab w:val="num" w:pos="0"/>
        </w:tabs>
        <w:spacing w:line="360" w:lineRule="auto"/>
        <w:ind w:right="-626"/>
        <w:rPr>
          <w:rFonts w:ascii="Arial" w:hAnsi="Arial" w:cs="Arial"/>
          <w:b/>
          <w:iCs/>
        </w:rPr>
      </w:pPr>
      <w:r w:rsidRPr="00FC7E14">
        <w:rPr>
          <w:rFonts w:ascii="Arial" w:hAnsi="Arial" w:cs="Arial"/>
          <w:b/>
          <w:iCs/>
        </w:rPr>
        <w:t>Other core</w:t>
      </w:r>
      <w:r>
        <w:rPr>
          <w:rFonts w:ascii="Arial" w:hAnsi="Arial" w:cs="Arial"/>
          <w:b/>
          <w:iCs/>
        </w:rPr>
        <w:t xml:space="preserve"> international</w:t>
      </w:r>
      <w:r w:rsidRPr="00FC7E14">
        <w:rPr>
          <w:rFonts w:ascii="Arial" w:hAnsi="Arial" w:cs="Arial"/>
          <w:b/>
          <w:iCs/>
        </w:rPr>
        <w:t xml:space="preserve"> treaties addressing human rights:</w:t>
      </w:r>
    </w:p>
    <w:p w:rsidR="00FC7E14" w:rsidRDefault="00FC7E14" w:rsidP="00AF387E">
      <w:pPr>
        <w:tabs>
          <w:tab w:val="num" w:pos="0"/>
        </w:tabs>
        <w:spacing w:line="360" w:lineRule="auto"/>
        <w:ind w:right="-626"/>
        <w:rPr>
          <w:rFonts w:ascii="Arial" w:hAnsi="Arial" w:cs="Arial"/>
          <w:iCs/>
        </w:rPr>
      </w:pPr>
    </w:p>
    <w:tbl>
      <w:tblPr>
        <w:tblW w:w="5000" w:type="pct"/>
        <w:tblCellSpacing w:w="22" w:type="dxa"/>
        <w:shd w:val="clear" w:color="auto" w:fill="FFFFFF"/>
        <w:tblCellMar>
          <w:left w:w="0" w:type="dxa"/>
          <w:right w:w="0" w:type="dxa"/>
        </w:tblCellMar>
        <w:tblLook w:val="04A0" w:firstRow="1" w:lastRow="0" w:firstColumn="1" w:lastColumn="0" w:noHBand="0" w:noVBand="1"/>
      </w:tblPr>
      <w:tblGrid>
        <w:gridCol w:w="973"/>
        <w:gridCol w:w="5409"/>
        <w:gridCol w:w="913"/>
        <w:gridCol w:w="1099"/>
      </w:tblGrid>
      <w:tr w:rsidR="00FC7E14" w:rsidTr="00FC7E14">
        <w:trPr>
          <w:gridAfter w:val="1"/>
          <w:wAfter w:w="1239" w:type="dxa"/>
          <w:tblCellSpacing w:w="22" w:type="dxa"/>
        </w:trPr>
        <w:tc>
          <w:tcPr>
            <w:tcW w:w="0" w:type="auto"/>
            <w:shd w:val="clear" w:color="auto" w:fill="auto"/>
            <w:vAlign w:val="center"/>
            <w:hideMark/>
          </w:tcPr>
          <w:p w:rsidR="00FC7E14" w:rsidRDefault="00FC7E14" w:rsidP="00CB28B0">
            <w:pPr>
              <w:suppressAutoHyphens w:val="0"/>
              <w:rPr>
                <w:sz w:val="20"/>
                <w:szCs w:val="20"/>
                <w:lang w:eastAsia="en-GB"/>
              </w:rPr>
            </w:pPr>
          </w:p>
        </w:tc>
        <w:tc>
          <w:tcPr>
            <w:tcW w:w="0" w:type="auto"/>
            <w:shd w:val="clear" w:color="auto" w:fill="auto"/>
            <w:vAlign w:val="center"/>
            <w:hideMark/>
          </w:tcPr>
          <w:p w:rsidR="00FC7E14" w:rsidRDefault="00FC7E14" w:rsidP="00AF387E">
            <w:pPr>
              <w:suppressAutoHyphens w:val="0"/>
              <w:spacing w:line="270" w:lineRule="atLeast"/>
              <w:rPr>
                <w:rFonts w:ascii="Arial" w:hAnsi="Arial" w:cs="Arial"/>
                <w:color w:val="313A30"/>
                <w:sz w:val="18"/>
                <w:szCs w:val="18"/>
                <w:lang w:eastAsia="en-GB"/>
              </w:rPr>
            </w:pPr>
          </w:p>
        </w:tc>
        <w:tc>
          <w:tcPr>
            <w:tcW w:w="0" w:type="auto"/>
            <w:shd w:val="clear" w:color="auto" w:fill="auto"/>
            <w:vAlign w:val="center"/>
            <w:hideMark/>
          </w:tcPr>
          <w:p w:rsidR="00FC7E14" w:rsidRDefault="00FC7E14" w:rsidP="00AF387E">
            <w:pPr>
              <w:suppressAutoHyphens w:val="0"/>
              <w:spacing w:line="270" w:lineRule="atLeast"/>
              <w:rPr>
                <w:rFonts w:ascii="Arial" w:hAnsi="Arial" w:cs="Arial"/>
                <w:color w:val="313A30"/>
                <w:sz w:val="18"/>
                <w:szCs w:val="18"/>
                <w:lang w:eastAsia="en-GB"/>
              </w:rPr>
            </w:pPr>
          </w:p>
        </w:tc>
      </w:tr>
      <w:tr w:rsidR="00FC7E14" w:rsidRPr="00E042FA" w:rsidTr="00FC7E14">
        <w:trPr>
          <w:tblCellSpacing w:w="22" w:type="dxa"/>
        </w:trPr>
        <w:tc>
          <w:tcPr>
            <w:tcW w:w="500" w:type="pct"/>
            <w:shd w:val="clear" w:color="auto" w:fill="auto"/>
            <w:hideMark/>
          </w:tcPr>
          <w:p w:rsidR="00FC7E14" w:rsidRPr="00FC7E14" w:rsidRDefault="00FC7E14" w:rsidP="00CB28B0">
            <w:pPr>
              <w:suppressAutoHyphens w:val="0"/>
              <w:spacing w:line="270" w:lineRule="atLeast"/>
              <w:rPr>
                <w:rFonts w:ascii="Arial" w:hAnsi="Arial" w:cs="Arial"/>
                <w:color w:val="313A30"/>
                <w:lang w:eastAsia="en-GB"/>
              </w:rPr>
            </w:pPr>
            <w:proofErr w:type="spellStart"/>
            <w:r w:rsidRPr="00FC7E14">
              <w:rPr>
                <w:rFonts w:ascii="Arial" w:hAnsi="Arial" w:cs="Arial"/>
                <w:color w:val="313A30"/>
                <w:lang w:eastAsia="en-GB"/>
              </w:rPr>
              <w:t>ICERD</w:t>
            </w:r>
            <w:proofErr w:type="spellEnd"/>
          </w:p>
        </w:tc>
        <w:tc>
          <w:tcPr>
            <w:tcW w:w="3300" w:type="pct"/>
            <w:shd w:val="clear" w:color="auto" w:fill="auto"/>
            <w:vAlign w:val="center"/>
            <w:hideMark/>
          </w:tcPr>
          <w:p w:rsidR="00FC7E14" w:rsidRPr="00E042FA" w:rsidRDefault="00D27476" w:rsidP="00CB28B0">
            <w:pPr>
              <w:suppressAutoHyphens w:val="0"/>
              <w:spacing w:line="270" w:lineRule="atLeast"/>
              <w:rPr>
                <w:rFonts w:ascii="Arial" w:hAnsi="Arial" w:cs="Arial"/>
                <w:color w:val="auto"/>
                <w:lang w:eastAsia="en-GB"/>
              </w:rPr>
            </w:pPr>
            <w:hyperlink r:id="rId23" w:tgtFrame="_blank" w:history="1">
              <w:r w:rsidR="00FC7E14" w:rsidRPr="00E042FA">
                <w:rPr>
                  <w:rStyle w:val="Hyperlink"/>
                  <w:rFonts w:ascii="Arial" w:hAnsi="Arial" w:cs="Arial"/>
                  <w:color w:val="auto"/>
                  <w:lang w:eastAsia="en-GB"/>
                </w:rPr>
                <w:t>International Convention on the Elimination of All Forms of Racial Discrimination</w:t>
              </w:r>
            </w:hyperlink>
          </w:p>
        </w:tc>
        <w:tc>
          <w:tcPr>
            <w:tcW w:w="550" w:type="pct"/>
            <w:shd w:val="clear" w:color="auto" w:fill="auto"/>
            <w:hideMark/>
          </w:tcPr>
          <w:p w:rsidR="00FC7E14" w:rsidRPr="00E042FA" w:rsidRDefault="00FC7E14" w:rsidP="00AF387E">
            <w:pPr>
              <w:suppressAutoHyphens w:val="0"/>
              <w:spacing w:line="270" w:lineRule="atLeast"/>
              <w:rPr>
                <w:rFonts w:ascii="Arial" w:hAnsi="Arial" w:cs="Arial"/>
                <w:color w:val="auto"/>
                <w:lang w:eastAsia="en-GB"/>
              </w:rPr>
            </w:pPr>
            <w:r w:rsidRPr="00E042FA">
              <w:rPr>
                <w:rFonts w:ascii="Arial" w:hAnsi="Arial" w:cs="Arial"/>
                <w:color w:val="auto"/>
                <w:lang w:eastAsia="en-GB"/>
              </w:rPr>
              <w:t>21 Dec 1965</w:t>
            </w:r>
          </w:p>
        </w:tc>
        <w:tc>
          <w:tcPr>
            <w:tcW w:w="650" w:type="pct"/>
            <w:shd w:val="clear" w:color="auto" w:fill="auto"/>
            <w:hideMark/>
          </w:tcPr>
          <w:p w:rsidR="00FC7E14" w:rsidRPr="00E042FA" w:rsidRDefault="00D27476" w:rsidP="00AF387E">
            <w:pPr>
              <w:suppressAutoHyphens w:val="0"/>
              <w:spacing w:line="270" w:lineRule="atLeast"/>
              <w:rPr>
                <w:rFonts w:ascii="Arial" w:hAnsi="Arial" w:cs="Arial"/>
                <w:color w:val="auto"/>
                <w:lang w:eastAsia="en-GB"/>
              </w:rPr>
            </w:pPr>
            <w:hyperlink r:id="rId24" w:tgtFrame="_blank" w:history="1">
              <w:r w:rsidR="00FC7E14" w:rsidRPr="00E042FA">
                <w:rPr>
                  <w:rStyle w:val="Hyperlink"/>
                  <w:rFonts w:ascii="Arial" w:hAnsi="Arial" w:cs="Arial"/>
                  <w:color w:val="auto"/>
                  <w:lang w:eastAsia="en-GB"/>
                </w:rPr>
                <w:t>CERD</w:t>
              </w:r>
            </w:hyperlink>
          </w:p>
        </w:tc>
      </w:tr>
      <w:tr w:rsidR="00FC7E14" w:rsidRPr="00E042FA" w:rsidTr="00FC7E14">
        <w:trPr>
          <w:tblCellSpacing w:w="22" w:type="dxa"/>
        </w:trPr>
        <w:tc>
          <w:tcPr>
            <w:tcW w:w="0" w:type="auto"/>
            <w:shd w:val="clear" w:color="auto" w:fill="auto"/>
            <w:hideMark/>
          </w:tcPr>
          <w:p w:rsidR="00FC7E14" w:rsidRPr="00FC7E14" w:rsidRDefault="00FC7E14" w:rsidP="00CB28B0">
            <w:pPr>
              <w:suppressAutoHyphens w:val="0"/>
              <w:spacing w:line="270" w:lineRule="atLeast"/>
              <w:rPr>
                <w:rFonts w:ascii="Arial" w:hAnsi="Arial" w:cs="Arial"/>
                <w:color w:val="313A30"/>
                <w:lang w:eastAsia="en-GB"/>
              </w:rPr>
            </w:pPr>
            <w:r w:rsidRPr="00FC7E14">
              <w:rPr>
                <w:rFonts w:ascii="Arial" w:hAnsi="Arial" w:cs="Arial"/>
                <w:color w:val="313A30"/>
                <w:lang w:eastAsia="en-GB"/>
              </w:rPr>
              <w:t>ICCPR</w:t>
            </w:r>
          </w:p>
        </w:tc>
        <w:tc>
          <w:tcPr>
            <w:tcW w:w="0" w:type="auto"/>
            <w:shd w:val="clear" w:color="auto" w:fill="auto"/>
            <w:vAlign w:val="center"/>
            <w:hideMark/>
          </w:tcPr>
          <w:p w:rsidR="00FC7E14" w:rsidRPr="00E042FA" w:rsidRDefault="00D27476" w:rsidP="00CB28B0">
            <w:pPr>
              <w:suppressAutoHyphens w:val="0"/>
              <w:spacing w:line="270" w:lineRule="atLeast"/>
              <w:rPr>
                <w:rFonts w:ascii="Arial" w:hAnsi="Arial" w:cs="Arial"/>
                <w:color w:val="auto"/>
                <w:lang w:eastAsia="en-GB"/>
              </w:rPr>
            </w:pPr>
            <w:hyperlink r:id="rId25" w:tgtFrame="_blank" w:history="1">
              <w:r w:rsidR="00FC7E14" w:rsidRPr="00E042FA">
                <w:rPr>
                  <w:rStyle w:val="Hyperlink"/>
                  <w:rFonts w:ascii="Arial" w:hAnsi="Arial" w:cs="Arial"/>
                  <w:color w:val="auto"/>
                  <w:lang w:eastAsia="en-GB"/>
                </w:rPr>
                <w:t>International Covenant on Civil and Political Rights</w:t>
              </w:r>
            </w:hyperlink>
          </w:p>
        </w:tc>
        <w:tc>
          <w:tcPr>
            <w:tcW w:w="0" w:type="auto"/>
            <w:shd w:val="clear" w:color="auto" w:fill="auto"/>
            <w:hideMark/>
          </w:tcPr>
          <w:p w:rsidR="00FC7E14" w:rsidRPr="00E042FA" w:rsidRDefault="00FC7E14" w:rsidP="00AF387E">
            <w:pPr>
              <w:suppressAutoHyphens w:val="0"/>
              <w:spacing w:line="270" w:lineRule="atLeast"/>
              <w:rPr>
                <w:rFonts w:ascii="Arial" w:hAnsi="Arial" w:cs="Arial"/>
                <w:color w:val="auto"/>
                <w:lang w:eastAsia="en-GB"/>
              </w:rPr>
            </w:pPr>
            <w:r w:rsidRPr="00E042FA">
              <w:rPr>
                <w:rFonts w:ascii="Arial" w:hAnsi="Arial" w:cs="Arial"/>
                <w:color w:val="auto"/>
                <w:lang w:eastAsia="en-GB"/>
              </w:rPr>
              <w:t>16 Dec 1966</w:t>
            </w:r>
          </w:p>
        </w:tc>
        <w:tc>
          <w:tcPr>
            <w:tcW w:w="0" w:type="auto"/>
            <w:shd w:val="clear" w:color="auto" w:fill="auto"/>
            <w:hideMark/>
          </w:tcPr>
          <w:p w:rsidR="00FC7E14" w:rsidRPr="00E042FA" w:rsidRDefault="00D27476" w:rsidP="00AF387E">
            <w:pPr>
              <w:suppressAutoHyphens w:val="0"/>
              <w:spacing w:line="270" w:lineRule="atLeast"/>
              <w:rPr>
                <w:rFonts w:ascii="Arial" w:hAnsi="Arial" w:cs="Arial"/>
                <w:color w:val="auto"/>
                <w:lang w:eastAsia="en-GB"/>
              </w:rPr>
            </w:pPr>
            <w:hyperlink r:id="rId26" w:tgtFrame="_blank" w:history="1">
              <w:r w:rsidR="00FC7E14" w:rsidRPr="00E042FA">
                <w:rPr>
                  <w:rStyle w:val="Hyperlink"/>
                  <w:rFonts w:ascii="Arial" w:hAnsi="Arial" w:cs="Arial"/>
                  <w:color w:val="auto"/>
                  <w:lang w:eastAsia="en-GB"/>
                </w:rPr>
                <w:t>CCPR</w:t>
              </w:r>
            </w:hyperlink>
          </w:p>
        </w:tc>
      </w:tr>
      <w:tr w:rsidR="00FC7E14" w:rsidRPr="00E042FA" w:rsidTr="00FC7E14">
        <w:trPr>
          <w:tblCellSpacing w:w="22" w:type="dxa"/>
        </w:trPr>
        <w:tc>
          <w:tcPr>
            <w:tcW w:w="0" w:type="auto"/>
            <w:shd w:val="clear" w:color="auto" w:fill="auto"/>
            <w:hideMark/>
          </w:tcPr>
          <w:p w:rsidR="00FC7E14" w:rsidRPr="00FC7E14" w:rsidRDefault="00FC7E14" w:rsidP="00CB28B0">
            <w:pPr>
              <w:suppressAutoHyphens w:val="0"/>
              <w:spacing w:line="270" w:lineRule="atLeast"/>
              <w:rPr>
                <w:rFonts w:ascii="Arial" w:hAnsi="Arial" w:cs="Arial"/>
                <w:color w:val="313A30"/>
                <w:lang w:eastAsia="en-GB"/>
              </w:rPr>
            </w:pPr>
            <w:r w:rsidRPr="00FC7E14">
              <w:rPr>
                <w:rFonts w:ascii="Arial" w:hAnsi="Arial" w:cs="Arial"/>
                <w:color w:val="313A30"/>
                <w:lang w:eastAsia="en-GB"/>
              </w:rPr>
              <w:t>ICESCR</w:t>
            </w:r>
          </w:p>
        </w:tc>
        <w:tc>
          <w:tcPr>
            <w:tcW w:w="0" w:type="auto"/>
            <w:shd w:val="clear" w:color="auto" w:fill="auto"/>
            <w:vAlign w:val="center"/>
            <w:hideMark/>
          </w:tcPr>
          <w:p w:rsidR="00FC7E14" w:rsidRPr="00E042FA" w:rsidRDefault="00D27476" w:rsidP="00CB28B0">
            <w:pPr>
              <w:suppressAutoHyphens w:val="0"/>
              <w:spacing w:line="270" w:lineRule="atLeast"/>
              <w:rPr>
                <w:rFonts w:ascii="Arial" w:hAnsi="Arial" w:cs="Arial"/>
                <w:color w:val="auto"/>
                <w:lang w:eastAsia="en-GB"/>
              </w:rPr>
            </w:pPr>
            <w:hyperlink r:id="rId27" w:tgtFrame="_blank" w:history="1">
              <w:r w:rsidR="00FC7E14" w:rsidRPr="00E042FA">
                <w:rPr>
                  <w:rStyle w:val="Hyperlink"/>
                  <w:rFonts w:ascii="Arial" w:hAnsi="Arial" w:cs="Arial"/>
                  <w:color w:val="auto"/>
                  <w:lang w:eastAsia="en-GB"/>
                </w:rPr>
                <w:t>International Covenant on Economic, Social and Cultural Rights</w:t>
              </w:r>
            </w:hyperlink>
          </w:p>
        </w:tc>
        <w:tc>
          <w:tcPr>
            <w:tcW w:w="0" w:type="auto"/>
            <w:shd w:val="clear" w:color="auto" w:fill="auto"/>
            <w:hideMark/>
          </w:tcPr>
          <w:p w:rsidR="00FC7E14" w:rsidRPr="00E042FA" w:rsidRDefault="00FC7E14" w:rsidP="00AF387E">
            <w:pPr>
              <w:suppressAutoHyphens w:val="0"/>
              <w:spacing w:line="270" w:lineRule="atLeast"/>
              <w:rPr>
                <w:rFonts w:ascii="Arial" w:hAnsi="Arial" w:cs="Arial"/>
                <w:color w:val="auto"/>
                <w:lang w:eastAsia="en-GB"/>
              </w:rPr>
            </w:pPr>
            <w:r w:rsidRPr="00E042FA">
              <w:rPr>
                <w:rFonts w:ascii="Arial" w:hAnsi="Arial" w:cs="Arial"/>
                <w:color w:val="auto"/>
                <w:lang w:eastAsia="en-GB"/>
              </w:rPr>
              <w:t>16 Dec 1966</w:t>
            </w:r>
          </w:p>
        </w:tc>
        <w:tc>
          <w:tcPr>
            <w:tcW w:w="0" w:type="auto"/>
            <w:shd w:val="clear" w:color="auto" w:fill="auto"/>
            <w:hideMark/>
          </w:tcPr>
          <w:p w:rsidR="00FC7E14" w:rsidRPr="00E042FA" w:rsidRDefault="00D27476" w:rsidP="00AF387E">
            <w:pPr>
              <w:suppressAutoHyphens w:val="0"/>
              <w:spacing w:line="270" w:lineRule="atLeast"/>
              <w:rPr>
                <w:rFonts w:ascii="Arial" w:hAnsi="Arial" w:cs="Arial"/>
                <w:color w:val="auto"/>
                <w:lang w:eastAsia="en-GB"/>
              </w:rPr>
            </w:pPr>
            <w:hyperlink r:id="rId28" w:tgtFrame="_blank" w:history="1">
              <w:r w:rsidR="00FC7E14" w:rsidRPr="00E042FA">
                <w:rPr>
                  <w:rStyle w:val="Hyperlink"/>
                  <w:rFonts w:ascii="Arial" w:hAnsi="Arial" w:cs="Arial"/>
                  <w:color w:val="auto"/>
                  <w:lang w:eastAsia="en-GB"/>
                </w:rPr>
                <w:t>CESCR</w:t>
              </w:r>
            </w:hyperlink>
          </w:p>
        </w:tc>
      </w:tr>
      <w:tr w:rsidR="00FC7E14" w:rsidRPr="00E042FA" w:rsidTr="00FC7E14">
        <w:trPr>
          <w:tblCellSpacing w:w="22" w:type="dxa"/>
        </w:trPr>
        <w:tc>
          <w:tcPr>
            <w:tcW w:w="0" w:type="auto"/>
            <w:shd w:val="clear" w:color="auto" w:fill="auto"/>
            <w:hideMark/>
          </w:tcPr>
          <w:p w:rsidR="00FC7E14" w:rsidRPr="00FC7E14" w:rsidRDefault="00FC7E14" w:rsidP="00CB28B0">
            <w:pPr>
              <w:suppressAutoHyphens w:val="0"/>
              <w:spacing w:line="270" w:lineRule="atLeast"/>
              <w:rPr>
                <w:rFonts w:ascii="Arial" w:hAnsi="Arial" w:cs="Arial"/>
                <w:color w:val="313A30"/>
                <w:lang w:eastAsia="en-GB"/>
              </w:rPr>
            </w:pPr>
            <w:r w:rsidRPr="00FC7E14">
              <w:rPr>
                <w:rFonts w:ascii="Arial" w:hAnsi="Arial" w:cs="Arial"/>
                <w:color w:val="313A30"/>
                <w:lang w:eastAsia="en-GB"/>
              </w:rPr>
              <w:t>CEDAW</w:t>
            </w:r>
          </w:p>
        </w:tc>
        <w:tc>
          <w:tcPr>
            <w:tcW w:w="0" w:type="auto"/>
            <w:shd w:val="clear" w:color="auto" w:fill="auto"/>
            <w:vAlign w:val="center"/>
            <w:hideMark/>
          </w:tcPr>
          <w:p w:rsidR="00FC7E14" w:rsidRPr="00E042FA" w:rsidRDefault="00D27476" w:rsidP="00CB28B0">
            <w:pPr>
              <w:suppressAutoHyphens w:val="0"/>
              <w:spacing w:line="270" w:lineRule="atLeast"/>
              <w:rPr>
                <w:rFonts w:ascii="Arial" w:hAnsi="Arial" w:cs="Arial"/>
                <w:color w:val="auto"/>
                <w:lang w:eastAsia="en-GB"/>
              </w:rPr>
            </w:pPr>
            <w:hyperlink r:id="rId29" w:tgtFrame="_blank" w:history="1">
              <w:r w:rsidR="00FC7E14" w:rsidRPr="00E042FA">
                <w:rPr>
                  <w:rStyle w:val="Hyperlink"/>
                  <w:rFonts w:ascii="Arial" w:hAnsi="Arial" w:cs="Arial"/>
                  <w:color w:val="auto"/>
                  <w:lang w:eastAsia="en-GB"/>
                </w:rPr>
                <w:t>Convention on the Elimination of All Forms of Discrimination against Women</w:t>
              </w:r>
            </w:hyperlink>
          </w:p>
        </w:tc>
        <w:tc>
          <w:tcPr>
            <w:tcW w:w="0" w:type="auto"/>
            <w:shd w:val="clear" w:color="auto" w:fill="auto"/>
            <w:hideMark/>
          </w:tcPr>
          <w:p w:rsidR="00FC7E14" w:rsidRPr="00E042FA" w:rsidRDefault="00FC7E14" w:rsidP="00AF387E">
            <w:pPr>
              <w:suppressAutoHyphens w:val="0"/>
              <w:spacing w:line="270" w:lineRule="atLeast"/>
              <w:rPr>
                <w:rFonts w:ascii="Arial" w:hAnsi="Arial" w:cs="Arial"/>
                <w:color w:val="auto"/>
                <w:lang w:eastAsia="en-GB"/>
              </w:rPr>
            </w:pPr>
            <w:r w:rsidRPr="00E042FA">
              <w:rPr>
                <w:rFonts w:ascii="Arial" w:hAnsi="Arial" w:cs="Arial"/>
                <w:color w:val="auto"/>
                <w:lang w:eastAsia="en-GB"/>
              </w:rPr>
              <w:t>18 Dec 1979</w:t>
            </w:r>
          </w:p>
        </w:tc>
        <w:tc>
          <w:tcPr>
            <w:tcW w:w="0" w:type="auto"/>
            <w:shd w:val="clear" w:color="auto" w:fill="auto"/>
            <w:hideMark/>
          </w:tcPr>
          <w:p w:rsidR="00FC7E14" w:rsidRPr="00E042FA" w:rsidRDefault="00D27476" w:rsidP="00AF387E">
            <w:pPr>
              <w:suppressAutoHyphens w:val="0"/>
              <w:spacing w:line="270" w:lineRule="atLeast"/>
              <w:rPr>
                <w:rFonts w:ascii="Arial" w:hAnsi="Arial" w:cs="Arial"/>
                <w:color w:val="auto"/>
                <w:lang w:eastAsia="en-GB"/>
              </w:rPr>
            </w:pPr>
            <w:hyperlink r:id="rId30" w:tgtFrame="_blank" w:history="1">
              <w:r w:rsidR="00FC7E14" w:rsidRPr="00E042FA">
                <w:rPr>
                  <w:rStyle w:val="Hyperlink"/>
                  <w:rFonts w:ascii="Arial" w:hAnsi="Arial" w:cs="Arial"/>
                  <w:color w:val="auto"/>
                  <w:lang w:eastAsia="en-GB"/>
                </w:rPr>
                <w:t>CEDAW</w:t>
              </w:r>
            </w:hyperlink>
          </w:p>
        </w:tc>
      </w:tr>
      <w:tr w:rsidR="00FC7E14" w:rsidRPr="00E042FA" w:rsidTr="00FC7E14">
        <w:trPr>
          <w:tblCellSpacing w:w="22" w:type="dxa"/>
        </w:trPr>
        <w:tc>
          <w:tcPr>
            <w:tcW w:w="0" w:type="auto"/>
            <w:shd w:val="clear" w:color="auto" w:fill="auto"/>
            <w:hideMark/>
          </w:tcPr>
          <w:p w:rsidR="00FC7E14" w:rsidRPr="00FC7E14" w:rsidRDefault="00FC7E14" w:rsidP="00CB28B0">
            <w:pPr>
              <w:suppressAutoHyphens w:val="0"/>
              <w:spacing w:line="270" w:lineRule="atLeast"/>
              <w:rPr>
                <w:rFonts w:ascii="Arial" w:hAnsi="Arial" w:cs="Arial"/>
                <w:color w:val="313A30"/>
                <w:lang w:eastAsia="en-GB"/>
              </w:rPr>
            </w:pPr>
            <w:r w:rsidRPr="00FC7E14">
              <w:rPr>
                <w:rFonts w:ascii="Arial" w:hAnsi="Arial" w:cs="Arial"/>
                <w:color w:val="313A30"/>
                <w:lang w:eastAsia="en-GB"/>
              </w:rPr>
              <w:t>CAT</w:t>
            </w:r>
          </w:p>
        </w:tc>
        <w:tc>
          <w:tcPr>
            <w:tcW w:w="0" w:type="auto"/>
            <w:shd w:val="clear" w:color="auto" w:fill="auto"/>
            <w:vAlign w:val="center"/>
            <w:hideMark/>
          </w:tcPr>
          <w:p w:rsidR="00FC7E14" w:rsidRPr="00E042FA" w:rsidRDefault="00D27476" w:rsidP="00CB28B0">
            <w:pPr>
              <w:suppressAutoHyphens w:val="0"/>
              <w:spacing w:line="270" w:lineRule="atLeast"/>
              <w:rPr>
                <w:rFonts w:ascii="Arial" w:hAnsi="Arial" w:cs="Arial"/>
                <w:color w:val="auto"/>
                <w:lang w:eastAsia="en-GB"/>
              </w:rPr>
            </w:pPr>
            <w:hyperlink r:id="rId31" w:tgtFrame="_blank" w:history="1">
              <w:r w:rsidR="00FC7E14" w:rsidRPr="00E042FA">
                <w:rPr>
                  <w:rStyle w:val="Hyperlink"/>
                  <w:rFonts w:ascii="Arial" w:hAnsi="Arial" w:cs="Arial"/>
                  <w:color w:val="auto"/>
                  <w:lang w:eastAsia="en-GB"/>
                </w:rPr>
                <w:t>Convention against Torture and Other Cruel, Inhuman or Degrading Treatment or Punishment</w:t>
              </w:r>
            </w:hyperlink>
          </w:p>
        </w:tc>
        <w:tc>
          <w:tcPr>
            <w:tcW w:w="0" w:type="auto"/>
            <w:shd w:val="clear" w:color="auto" w:fill="auto"/>
            <w:hideMark/>
          </w:tcPr>
          <w:p w:rsidR="00FC7E14" w:rsidRPr="00E042FA" w:rsidRDefault="00FC7E14" w:rsidP="00AF387E">
            <w:pPr>
              <w:suppressAutoHyphens w:val="0"/>
              <w:spacing w:line="270" w:lineRule="atLeast"/>
              <w:rPr>
                <w:rFonts w:ascii="Arial" w:hAnsi="Arial" w:cs="Arial"/>
                <w:color w:val="auto"/>
                <w:lang w:eastAsia="en-GB"/>
              </w:rPr>
            </w:pPr>
            <w:r w:rsidRPr="00E042FA">
              <w:rPr>
                <w:rFonts w:ascii="Arial" w:hAnsi="Arial" w:cs="Arial"/>
                <w:color w:val="auto"/>
                <w:lang w:eastAsia="en-GB"/>
              </w:rPr>
              <w:t>10 Dec 1984</w:t>
            </w:r>
          </w:p>
        </w:tc>
        <w:tc>
          <w:tcPr>
            <w:tcW w:w="0" w:type="auto"/>
            <w:shd w:val="clear" w:color="auto" w:fill="auto"/>
            <w:hideMark/>
          </w:tcPr>
          <w:p w:rsidR="00FC7E14" w:rsidRPr="00E042FA" w:rsidRDefault="00D27476" w:rsidP="00AF387E">
            <w:pPr>
              <w:suppressAutoHyphens w:val="0"/>
              <w:spacing w:line="270" w:lineRule="atLeast"/>
              <w:rPr>
                <w:rFonts w:ascii="Arial" w:hAnsi="Arial" w:cs="Arial"/>
                <w:color w:val="auto"/>
                <w:lang w:eastAsia="en-GB"/>
              </w:rPr>
            </w:pPr>
            <w:hyperlink r:id="rId32" w:tgtFrame="_blank" w:history="1">
              <w:r w:rsidR="00FC7E14" w:rsidRPr="00E042FA">
                <w:rPr>
                  <w:rStyle w:val="Hyperlink"/>
                  <w:rFonts w:ascii="Arial" w:hAnsi="Arial" w:cs="Arial"/>
                  <w:color w:val="auto"/>
                  <w:lang w:eastAsia="en-GB"/>
                </w:rPr>
                <w:t>CAT</w:t>
              </w:r>
            </w:hyperlink>
          </w:p>
        </w:tc>
      </w:tr>
      <w:tr w:rsidR="00FC7E14" w:rsidRPr="00E042FA" w:rsidTr="00FC7E14">
        <w:trPr>
          <w:trHeight w:val="516"/>
          <w:tblCellSpacing w:w="22" w:type="dxa"/>
        </w:trPr>
        <w:tc>
          <w:tcPr>
            <w:tcW w:w="0" w:type="auto"/>
            <w:shd w:val="clear" w:color="auto" w:fill="auto"/>
            <w:hideMark/>
          </w:tcPr>
          <w:p w:rsidR="00FC7E14" w:rsidRPr="00FC7E14" w:rsidRDefault="00FC7E14" w:rsidP="00CB28B0">
            <w:pPr>
              <w:suppressAutoHyphens w:val="0"/>
              <w:spacing w:line="270" w:lineRule="atLeast"/>
              <w:rPr>
                <w:rFonts w:ascii="Arial" w:hAnsi="Arial" w:cs="Arial"/>
                <w:color w:val="313A30"/>
                <w:lang w:eastAsia="en-GB"/>
              </w:rPr>
            </w:pPr>
            <w:proofErr w:type="spellStart"/>
            <w:r w:rsidRPr="00FC7E14">
              <w:rPr>
                <w:rFonts w:ascii="Arial" w:hAnsi="Arial" w:cs="Arial"/>
                <w:color w:val="313A30"/>
                <w:lang w:eastAsia="en-GB"/>
              </w:rPr>
              <w:t>CRC</w:t>
            </w:r>
            <w:proofErr w:type="spellEnd"/>
          </w:p>
        </w:tc>
        <w:tc>
          <w:tcPr>
            <w:tcW w:w="0" w:type="auto"/>
            <w:shd w:val="clear" w:color="auto" w:fill="auto"/>
            <w:hideMark/>
          </w:tcPr>
          <w:p w:rsidR="00FC7E14" w:rsidRPr="00E042FA" w:rsidRDefault="00D27476" w:rsidP="00CB28B0">
            <w:pPr>
              <w:suppressAutoHyphens w:val="0"/>
              <w:spacing w:line="270" w:lineRule="atLeast"/>
              <w:rPr>
                <w:rFonts w:ascii="Arial" w:hAnsi="Arial" w:cs="Arial"/>
                <w:color w:val="auto"/>
                <w:lang w:eastAsia="en-GB"/>
              </w:rPr>
            </w:pPr>
            <w:hyperlink r:id="rId33" w:history="1">
              <w:r w:rsidR="00FC7E14" w:rsidRPr="00E042FA">
                <w:rPr>
                  <w:rStyle w:val="Hyperlink"/>
                  <w:rFonts w:ascii="Arial" w:hAnsi="Arial" w:cs="Arial"/>
                  <w:color w:val="auto"/>
                  <w:lang w:eastAsia="en-GB"/>
                </w:rPr>
                <w:t>Convention on the Rights of the Child</w:t>
              </w:r>
            </w:hyperlink>
          </w:p>
        </w:tc>
        <w:tc>
          <w:tcPr>
            <w:tcW w:w="0" w:type="auto"/>
            <w:shd w:val="clear" w:color="auto" w:fill="auto"/>
            <w:hideMark/>
          </w:tcPr>
          <w:p w:rsidR="00FC7E14" w:rsidRPr="00E042FA" w:rsidRDefault="00FC7E14" w:rsidP="00AF387E">
            <w:pPr>
              <w:suppressAutoHyphens w:val="0"/>
              <w:spacing w:line="270" w:lineRule="atLeast"/>
              <w:rPr>
                <w:rFonts w:ascii="Arial" w:hAnsi="Arial" w:cs="Arial"/>
                <w:color w:val="auto"/>
                <w:lang w:eastAsia="en-GB"/>
              </w:rPr>
            </w:pPr>
            <w:r w:rsidRPr="00E042FA">
              <w:rPr>
                <w:rFonts w:ascii="Arial" w:hAnsi="Arial" w:cs="Arial"/>
                <w:color w:val="auto"/>
                <w:lang w:eastAsia="en-GB"/>
              </w:rPr>
              <w:t>20 Nov 1989</w:t>
            </w:r>
          </w:p>
        </w:tc>
        <w:tc>
          <w:tcPr>
            <w:tcW w:w="0" w:type="auto"/>
            <w:shd w:val="clear" w:color="auto" w:fill="auto"/>
            <w:hideMark/>
          </w:tcPr>
          <w:p w:rsidR="00FC7E14" w:rsidRPr="00E042FA" w:rsidRDefault="00D27476" w:rsidP="00AF387E">
            <w:pPr>
              <w:suppressAutoHyphens w:val="0"/>
              <w:spacing w:line="270" w:lineRule="atLeast"/>
              <w:rPr>
                <w:rFonts w:ascii="Arial" w:hAnsi="Arial" w:cs="Arial"/>
                <w:color w:val="auto"/>
                <w:lang w:eastAsia="en-GB"/>
              </w:rPr>
            </w:pPr>
            <w:hyperlink r:id="rId34" w:tgtFrame="_blank" w:history="1">
              <w:proofErr w:type="spellStart"/>
              <w:r w:rsidR="00FC7E14" w:rsidRPr="00E042FA">
                <w:rPr>
                  <w:rStyle w:val="Hyperlink"/>
                  <w:rFonts w:ascii="Arial" w:hAnsi="Arial" w:cs="Arial"/>
                  <w:color w:val="auto"/>
                  <w:lang w:eastAsia="en-GB"/>
                </w:rPr>
                <w:t>CRC</w:t>
              </w:r>
              <w:proofErr w:type="spellEnd"/>
            </w:hyperlink>
          </w:p>
        </w:tc>
      </w:tr>
      <w:tr w:rsidR="00FC7E14" w:rsidRPr="00E042FA" w:rsidTr="00FC7E14">
        <w:trPr>
          <w:tblCellSpacing w:w="22" w:type="dxa"/>
        </w:trPr>
        <w:tc>
          <w:tcPr>
            <w:tcW w:w="0" w:type="auto"/>
            <w:shd w:val="clear" w:color="auto" w:fill="auto"/>
            <w:hideMark/>
          </w:tcPr>
          <w:p w:rsidR="00FC7E14" w:rsidRPr="00FC7E14" w:rsidRDefault="00FC7E14" w:rsidP="00CB28B0">
            <w:pPr>
              <w:suppressAutoHyphens w:val="0"/>
              <w:spacing w:line="270" w:lineRule="atLeast"/>
              <w:rPr>
                <w:rFonts w:ascii="Arial" w:hAnsi="Arial" w:cs="Arial"/>
                <w:color w:val="313A30"/>
                <w:lang w:eastAsia="en-GB"/>
              </w:rPr>
            </w:pPr>
            <w:proofErr w:type="spellStart"/>
            <w:r w:rsidRPr="00FC7E14">
              <w:rPr>
                <w:rFonts w:ascii="Arial" w:hAnsi="Arial" w:cs="Arial"/>
                <w:color w:val="313A30"/>
                <w:lang w:eastAsia="en-GB"/>
              </w:rPr>
              <w:t>ICRMW</w:t>
            </w:r>
            <w:proofErr w:type="spellEnd"/>
          </w:p>
        </w:tc>
        <w:tc>
          <w:tcPr>
            <w:tcW w:w="0" w:type="auto"/>
            <w:shd w:val="clear" w:color="auto" w:fill="auto"/>
            <w:vAlign w:val="center"/>
            <w:hideMark/>
          </w:tcPr>
          <w:p w:rsidR="00FC7E14" w:rsidRPr="00E042FA" w:rsidRDefault="00D27476" w:rsidP="00CB28B0">
            <w:pPr>
              <w:suppressAutoHyphens w:val="0"/>
              <w:spacing w:line="270" w:lineRule="atLeast"/>
              <w:rPr>
                <w:rFonts w:ascii="Arial" w:hAnsi="Arial" w:cs="Arial"/>
                <w:color w:val="auto"/>
                <w:lang w:eastAsia="en-GB"/>
              </w:rPr>
            </w:pPr>
            <w:hyperlink r:id="rId35" w:tgtFrame="_blank" w:history="1">
              <w:r w:rsidR="00FC7E14" w:rsidRPr="00E042FA">
                <w:rPr>
                  <w:rStyle w:val="Hyperlink"/>
                  <w:rFonts w:ascii="Arial" w:hAnsi="Arial" w:cs="Arial"/>
                  <w:color w:val="auto"/>
                  <w:lang w:eastAsia="en-GB"/>
                </w:rPr>
                <w:t>International Convention on the Protection of the Rights of All Migrant Workers and Members of Their Families</w:t>
              </w:r>
            </w:hyperlink>
          </w:p>
        </w:tc>
        <w:tc>
          <w:tcPr>
            <w:tcW w:w="0" w:type="auto"/>
            <w:shd w:val="clear" w:color="auto" w:fill="auto"/>
            <w:hideMark/>
          </w:tcPr>
          <w:p w:rsidR="00FC7E14" w:rsidRPr="00E042FA" w:rsidRDefault="00FC7E14" w:rsidP="00AF387E">
            <w:pPr>
              <w:suppressAutoHyphens w:val="0"/>
              <w:spacing w:line="270" w:lineRule="atLeast"/>
              <w:rPr>
                <w:rFonts w:ascii="Arial" w:hAnsi="Arial" w:cs="Arial"/>
                <w:color w:val="auto"/>
                <w:lang w:eastAsia="en-GB"/>
              </w:rPr>
            </w:pPr>
            <w:r w:rsidRPr="00E042FA">
              <w:rPr>
                <w:rFonts w:ascii="Arial" w:hAnsi="Arial" w:cs="Arial"/>
                <w:color w:val="auto"/>
                <w:lang w:eastAsia="en-GB"/>
              </w:rPr>
              <w:t>18 Dec 1990</w:t>
            </w:r>
          </w:p>
        </w:tc>
        <w:tc>
          <w:tcPr>
            <w:tcW w:w="0" w:type="auto"/>
            <w:shd w:val="clear" w:color="auto" w:fill="auto"/>
            <w:hideMark/>
          </w:tcPr>
          <w:p w:rsidR="00FC7E14" w:rsidRPr="00E042FA" w:rsidRDefault="00D27476" w:rsidP="00AF387E">
            <w:pPr>
              <w:suppressAutoHyphens w:val="0"/>
              <w:spacing w:line="270" w:lineRule="atLeast"/>
              <w:rPr>
                <w:rFonts w:ascii="Arial" w:hAnsi="Arial" w:cs="Arial"/>
                <w:color w:val="auto"/>
                <w:lang w:eastAsia="en-GB"/>
              </w:rPr>
            </w:pPr>
            <w:hyperlink r:id="rId36" w:history="1">
              <w:proofErr w:type="spellStart"/>
              <w:r w:rsidR="00FC7E14" w:rsidRPr="00E042FA">
                <w:rPr>
                  <w:rStyle w:val="Hyperlink"/>
                  <w:rFonts w:ascii="Arial" w:hAnsi="Arial" w:cs="Arial"/>
                  <w:color w:val="auto"/>
                  <w:lang w:eastAsia="en-GB"/>
                </w:rPr>
                <w:t>CMW</w:t>
              </w:r>
              <w:proofErr w:type="spellEnd"/>
            </w:hyperlink>
          </w:p>
        </w:tc>
      </w:tr>
      <w:tr w:rsidR="00FC7E14" w:rsidRPr="00E042FA" w:rsidTr="00FC7E14">
        <w:trPr>
          <w:tblCellSpacing w:w="22" w:type="dxa"/>
        </w:trPr>
        <w:tc>
          <w:tcPr>
            <w:tcW w:w="0" w:type="auto"/>
            <w:shd w:val="clear" w:color="auto" w:fill="auto"/>
            <w:hideMark/>
          </w:tcPr>
          <w:p w:rsidR="00FC7E14" w:rsidRPr="00FC7E14" w:rsidRDefault="00FC7E14" w:rsidP="00CB28B0">
            <w:pPr>
              <w:suppressAutoHyphens w:val="0"/>
              <w:rPr>
                <w:rFonts w:ascii="Arial" w:hAnsi="Arial" w:cs="Arial"/>
                <w:lang w:eastAsia="en-GB"/>
              </w:rPr>
            </w:pPr>
          </w:p>
        </w:tc>
        <w:tc>
          <w:tcPr>
            <w:tcW w:w="0" w:type="auto"/>
            <w:shd w:val="clear" w:color="auto" w:fill="auto"/>
            <w:vAlign w:val="center"/>
            <w:hideMark/>
          </w:tcPr>
          <w:p w:rsidR="00FC7E14" w:rsidRPr="00E042FA" w:rsidRDefault="00D27476" w:rsidP="00CB28B0">
            <w:pPr>
              <w:suppressAutoHyphens w:val="0"/>
              <w:spacing w:line="270" w:lineRule="atLeast"/>
              <w:rPr>
                <w:rFonts w:ascii="Arial" w:hAnsi="Arial" w:cs="Arial"/>
                <w:color w:val="auto"/>
                <w:lang w:eastAsia="en-GB"/>
              </w:rPr>
            </w:pPr>
            <w:hyperlink r:id="rId37" w:tgtFrame="_blank" w:history="1">
              <w:r w:rsidR="00FC7E14" w:rsidRPr="00E042FA">
                <w:rPr>
                  <w:rStyle w:val="Hyperlink"/>
                  <w:rFonts w:ascii="Arial" w:hAnsi="Arial" w:cs="Arial"/>
                  <w:color w:val="auto"/>
                  <w:lang w:eastAsia="en-GB"/>
                </w:rPr>
                <w:t>International Convention for the Protection of All Persons from Enforced Disappearance</w:t>
              </w:r>
            </w:hyperlink>
          </w:p>
        </w:tc>
        <w:tc>
          <w:tcPr>
            <w:tcW w:w="0" w:type="auto"/>
            <w:shd w:val="clear" w:color="auto" w:fill="auto"/>
            <w:hideMark/>
          </w:tcPr>
          <w:p w:rsidR="00FC7E14" w:rsidRPr="00E042FA" w:rsidRDefault="00FC7E14" w:rsidP="00AF387E">
            <w:pPr>
              <w:suppressAutoHyphens w:val="0"/>
              <w:spacing w:line="270" w:lineRule="atLeast"/>
              <w:rPr>
                <w:rFonts w:ascii="Arial" w:hAnsi="Arial" w:cs="Arial"/>
                <w:color w:val="auto"/>
                <w:lang w:eastAsia="en-GB"/>
              </w:rPr>
            </w:pPr>
            <w:r w:rsidRPr="00E042FA">
              <w:rPr>
                <w:rFonts w:ascii="Arial" w:hAnsi="Arial" w:cs="Arial"/>
                <w:color w:val="auto"/>
                <w:lang w:eastAsia="en-GB"/>
              </w:rPr>
              <w:t>20 Dec 2006</w:t>
            </w:r>
          </w:p>
        </w:tc>
        <w:tc>
          <w:tcPr>
            <w:tcW w:w="0" w:type="auto"/>
            <w:shd w:val="clear" w:color="auto" w:fill="auto"/>
            <w:hideMark/>
          </w:tcPr>
          <w:p w:rsidR="00FC7E14" w:rsidRPr="00E042FA" w:rsidRDefault="00FC7E14" w:rsidP="00CB28B0">
            <w:pPr>
              <w:suppressAutoHyphens w:val="0"/>
              <w:rPr>
                <w:rFonts w:ascii="Arial" w:hAnsi="Arial" w:cs="Arial"/>
                <w:color w:val="auto"/>
                <w:lang w:eastAsia="en-GB"/>
              </w:rPr>
            </w:pPr>
          </w:p>
        </w:tc>
      </w:tr>
      <w:tr w:rsidR="00FC7E14" w:rsidRPr="00E042FA" w:rsidTr="00FC7E14">
        <w:trPr>
          <w:tblCellSpacing w:w="22" w:type="dxa"/>
        </w:trPr>
        <w:tc>
          <w:tcPr>
            <w:tcW w:w="0" w:type="auto"/>
            <w:shd w:val="clear" w:color="auto" w:fill="auto"/>
            <w:hideMark/>
          </w:tcPr>
          <w:p w:rsidR="00FC7E14" w:rsidRPr="00FC7E14" w:rsidRDefault="00FC7E14" w:rsidP="00CB28B0">
            <w:pPr>
              <w:suppressAutoHyphens w:val="0"/>
              <w:spacing w:line="270" w:lineRule="atLeast"/>
              <w:rPr>
                <w:rFonts w:ascii="Arial" w:hAnsi="Arial" w:cs="Arial"/>
                <w:color w:val="313A30"/>
                <w:lang w:eastAsia="en-GB"/>
              </w:rPr>
            </w:pPr>
            <w:proofErr w:type="spellStart"/>
            <w:r w:rsidRPr="00FC7E14">
              <w:rPr>
                <w:rFonts w:ascii="Arial" w:hAnsi="Arial" w:cs="Arial"/>
                <w:color w:val="313A30"/>
                <w:lang w:eastAsia="en-GB"/>
              </w:rPr>
              <w:t>ICRPD</w:t>
            </w:r>
            <w:proofErr w:type="spellEnd"/>
          </w:p>
        </w:tc>
        <w:tc>
          <w:tcPr>
            <w:tcW w:w="0" w:type="auto"/>
            <w:shd w:val="clear" w:color="auto" w:fill="auto"/>
            <w:vAlign w:val="center"/>
            <w:hideMark/>
          </w:tcPr>
          <w:p w:rsidR="00FC7E14" w:rsidRPr="00E042FA" w:rsidRDefault="00D27476" w:rsidP="00CB28B0">
            <w:pPr>
              <w:suppressAutoHyphens w:val="0"/>
              <w:spacing w:line="270" w:lineRule="atLeast"/>
              <w:rPr>
                <w:rFonts w:ascii="Arial" w:hAnsi="Arial" w:cs="Arial"/>
                <w:color w:val="auto"/>
                <w:lang w:eastAsia="en-GB"/>
              </w:rPr>
            </w:pPr>
            <w:hyperlink r:id="rId38" w:tgtFrame="_blank" w:history="1">
              <w:r w:rsidR="00FC7E14" w:rsidRPr="00E042FA">
                <w:rPr>
                  <w:rStyle w:val="Hyperlink"/>
                  <w:rFonts w:ascii="Arial" w:hAnsi="Arial" w:cs="Arial"/>
                  <w:color w:val="auto"/>
                  <w:lang w:eastAsia="en-GB"/>
                </w:rPr>
                <w:t>Convention on the Rights of Persons with Disabilities</w:t>
              </w:r>
            </w:hyperlink>
          </w:p>
        </w:tc>
        <w:tc>
          <w:tcPr>
            <w:tcW w:w="0" w:type="auto"/>
            <w:shd w:val="clear" w:color="auto" w:fill="auto"/>
            <w:vAlign w:val="center"/>
            <w:hideMark/>
          </w:tcPr>
          <w:p w:rsidR="00FC7E14" w:rsidRPr="00E042FA" w:rsidRDefault="00FC7E14" w:rsidP="00CB28B0">
            <w:pPr>
              <w:suppressAutoHyphens w:val="0"/>
              <w:spacing w:line="300" w:lineRule="atLeast"/>
              <w:rPr>
                <w:rFonts w:ascii="Arial" w:hAnsi="Arial" w:cs="Arial"/>
                <w:color w:val="auto"/>
                <w:lang w:eastAsia="en-GB"/>
              </w:rPr>
            </w:pPr>
            <w:r w:rsidRPr="00E042FA">
              <w:rPr>
                <w:rFonts w:ascii="Arial" w:hAnsi="Arial" w:cs="Arial"/>
                <w:color w:val="auto"/>
                <w:lang w:eastAsia="en-GB"/>
              </w:rPr>
              <w:t>13 Dec 2006</w:t>
            </w:r>
          </w:p>
        </w:tc>
        <w:tc>
          <w:tcPr>
            <w:tcW w:w="0" w:type="auto"/>
            <w:shd w:val="clear" w:color="auto" w:fill="auto"/>
            <w:vAlign w:val="center"/>
            <w:hideMark/>
          </w:tcPr>
          <w:p w:rsidR="00FC7E14" w:rsidRPr="00E042FA" w:rsidRDefault="00D27476" w:rsidP="00CB28B0">
            <w:pPr>
              <w:suppressAutoHyphens w:val="0"/>
              <w:spacing w:line="300" w:lineRule="atLeast"/>
              <w:rPr>
                <w:rFonts w:ascii="Arial" w:hAnsi="Arial" w:cs="Arial"/>
                <w:color w:val="auto"/>
                <w:lang w:eastAsia="en-GB"/>
              </w:rPr>
            </w:pPr>
            <w:hyperlink r:id="rId39" w:tgtFrame="_blank" w:history="1">
              <w:r w:rsidR="00FC7E14" w:rsidRPr="00E042FA">
                <w:rPr>
                  <w:rStyle w:val="Hyperlink"/>
                  <w:rFonts w:ascii="Arial" w:hAnsi="Arial" w:cs="Arial"/>
                  <w:color w:val="auto"/>
                  <w:lang w:eastAsia="en-GB"/>
                </w:rPr>
                <w:t>CRPD</w:t>
              </w:r>
            </w:hyperlink>
          </w:p>
        </w:tc>
      </w:tr>
    </w:tbl>
    <w:p w:rsidR="00805D2F" w:rsidRPr="00805D2F" w:rsidRDefault="00805D2F" w:rsidP="00AF387E">
      <w:pPr>
        <w:spacing w:line="360" w:lineRule="auto"/>
        <w:rPr>
          <w:rFonts w:ascii="Arial" w:hAnsi="Arial" w:cs="Arial"/>
          <w:b/>
        </w:rPr>
      </w:pPr>
    </w:p>
    <w:sectPr w:rsidR="00805D2F" w:rsidRPr="00805D2F" w:rsidSect="000F78D8">
      <w:footerReference w:type="default" r:id="rId40"/>
      <w:pgSz w:w="11900" w:h="16840"/>
      <w:pgMar w:top="1440" w:right="1797" w:bottom="1276" w:left="1797" w:header="720" w:footer="720"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9B4" w:rsidRDefault="007559B4">
      <w:r>
        <w:separator/>
      </w:r>
    </w:p>
  </w:endnote>
  <w:endnote w:type="continuationSeparator" w:id="0">
    <w:p w:rsidR="007559B4" w:rsidRDefault="007559B4">
      <w:r>
        <w:continuationSeparator/>
      </w:r>
    </w:p>
  </w:endnote>
  <w:endnote w:type="continuationNotice" w:id="1">
    <w:p w:rsidR="007559B4" w:rsidRDefault="007559B4"/>
  </w:endnote>
  <w:endnote w:id="2">
    <w:p w:rsidR="007559B4" w:rsidRPr="00F1490B" w:rsidRDefault="007559B4">
      <w:pPr>
        <w:pStyle w:val="EndnoteText"/>
        <w:rPr>
          <w:rFonts w:ascii="Arial" w:hAnsi="Arial" w:cs="Arial"/>
        </w:rPr>
      </w:pPr>
      <w:r w:rsidRPr="00F1490B">
        <w:rPr>
          <w:rStyle w:val="EndnoteReference"/>
          <w:rFonts w:ascii="Arial" w:hAnsi="Arial" w:cs="Arial"/>
        </w:rPr>
        <w:endnoteRef/>
      </w:r>
      <w:r w:rsidRPr="00F1490B">
        <w:rPr>
          <w:rFonts w:ascii="Arial" w:hAnsi="Arial" w:cs="Arial"/>
        </w:rPr>
        <w:t xml:space="preserve"> </w:t>
      </w:r>
      <w:r w:rsidRPr="00F1490B">
        <w:rPr>
          <w:rFonts w:ascii="Arial" w:eastAsia="Arial Unicode MS" w:hAnsi="Arial" w:cs="Arial"/>
        </w:rPr>
        <w:t xml:space="preserve">Nelson Mandela, “While poverty persists, there is no freedom”, 4 November 2006, the Guardian, synopsis of speech given when Mandela became Amnesty International ambassador of conscience in Johannesburg </w:t>
      </w:r>
    </w:p>
  </w:endnote>
  <w:endnote w:id="3">
    <w:p w:rsidR="007559B4" w:rsidRPr="00F1490B" w:rsidRDefault="007559B4" w:rsidP="000E6CB2">
      <w:pPr>
        <w:pStyle w:val="EndnoteText"/>
        <w:rPr>
          <w:rFonts w:ascii="Arial" w:hAnsi="Arial" w:cs="Arial"/>
        </w:rPr>
      </w:pPr>
      <w:r w:rsidRPr="00F1490B">
        <w:rPr>
          <w:rStyle w:val="EndnoteReference"/>
          <w:rFonts w:ascii="Arial" w:hAnsi="Arial" w:cs="Arial"/>
        </w:rPr>
        <w:endnoteRef/>
      </w:r>
      <w:r w:rsidRPr="00F1490B">
        <w:rPr>
          <w:rFonts w:ascii="Arial" w:hAnsi="Arial" w:cs="Arial"/>
        </w:rPr>
        <w:t xml:space="preserve"> Scotland Act 1998, Schedule 6, para 7(2).</w:t>
      </w:r>
    </w:p>
  </w:endnote>
  <w:endnote w:id="4">
    <w:p w:rsidR="007559B4" w:rsidRPr="00B145C1" w:rsidRDefault="007559B4">
      <w:pPr>
        <w:pStyle w:val="EndnoteText"/>
        <w:rPr>
          <w:rFonts w:ascii="Arial" w:hAnsi="Arial" w:cs="Arial"/>
        </w:rPr>
      </w:pPr>
      <w:r w:rsidRPr="00B145C1">
        <w:rPr>
          <w:rStyle w:val="EndnoteReference"/>
          <w:rFonts w:ascii="Arial" w:hAnsi="Arial" w:cs="Arial"/>
        </w:rPr>
        <w:endnoteRef/>
      </w:r>
      <w:r w:rsidRPr="00B145C1">
        <w:rPr>
          <w:rFonts w:ascii="Arial" w:hAnsi="Arial" w:cs="Arial"/>
        </w:rPr>
        <w:t xml:space="preserve"> </w:t>
      </w:r>
      <w:r w:rsidRPr="00F1490B">
        <w:rPr>
          <w:rFonts w:ascii="Arial" w:hAnsi="Arial" w:cs="Arial"/>
        </w:rPr>
        <w:t xml:space="preserve">Scotland Act 1998, </w:t>
      </w:r>
      <w:proofErr w:type="spellStart"/>
      <w:r w:rsidRPr="00F1490B">
        <w:rPr>
          <w:rFonts w:ascii="Arial" w:hAnsi="Arial" w:cs="Arial"/>
        </w:rPr>
        <w:t>s29</w:t>
      </w:r>
      <w:proofErr w:type="spellEnd"/>
      <w:r w:rsidRPr="00F1490B">
        <w:rPr>
          <w:rFonts w:ascii="Arial" w:hAnsi="Arial" w:cs="Arial"/>
        </w:rPr>
        <w:t xml:space="preserve"> (2), </w:t>
      </w:r>
      <w:proofErr w:type="spellStart"/>
      <w:r w:rsidRPr="00F1490B">
        <w:rPr>
          <w:rFonts w:ascii="Arial" w:hAnsi="Arial" w:cs="Arial"/>
        </w:rPr>
        <w:t>s57</w:t>
      </w:r>
      <w:proofErr w:type="spellEnd"/>
      <w:r w:rsidRPr="00F1490B">
        <w:rPr>
          <w:rFonts w:ascii="Arial" w:hAnsi="Arial" w:cs="Arial"/>
        </w:rPr>
        <w:t>.</w:t>
      </w:r>
    </w:p>
  </w:endnote>
  <w:endnote w:id="5">
    <w:p w:rsidR="007559B4" w:rsidRPr="00F1490B" w:rsidRDefault="007559B4" w:rsidP="003F549B">
      <w:pPr>
        <w:pStyle w:val="EndnoteText"/>
        <w:rPr>
          <w:rFonts w:ascii="Arial" w:hAnsi="Arial" w:cs="Arial"/>
        </w:rPr>
      </w:pPr>
      <w:r w:rsidRPr="00F1490B">
        <w:rPr>
          <w:rStyle w:val="EndnoteReference"/>
          <w:rFonts w:ascii="Arial" w:hAnsi="Arial" w:cs="Arial"/>
        </w:rPr>
        <w:endnoteRef/>
      </w:r>
      <w:r w:rsidRPr="00F1490B">
        <w:rPr>
          <w:rFonts w:ascii="Arial" w:hAnsi="Arial" w:cs="Arial"/>
        </w:rPr>
        <w:t xml:space="preserve"> </w:t>
      </w:r>
      <w:r w:rsidRPr="00F1490B">
        <w:rPr>
          <w:rFonts w:ascii="Arial" w:hAnsi="Arial" w:cs="Arial"/>
          <w:i/>
        </w:rPr>
        <w:t xml:space="preserve">R v Secretary of State for the Home Department ex parte </w:t>
      </w:r>
      <w:proofErr w:type="spellStart"/>
      <w:r w:rsidRPr="00F1490B">
        <w:rPr>
          <w:rFonts w:ascii="Arial" w:hAnsi="Arial" w:cs="Arial"/>
          <w:i/>
        </w:rPr>
        <w:t>Limbuela</w:t>
      </w:r>
      <w:proofErr w:type="spellEnd"/>
      <w:r w:rsidRPr="00F1490B">
        <w:rPr>
          <w:rFonts w:ascii="Arial" w:hAnsi="Arial" w:cs="Arial"/>
        </w:rPr>
        <w:t xml:space="preserve"> [2005] </w:t>
      </w:r>
      <w:proofErr w:type="spellStart"/>
      <w:r w:rsidRPr="00F1490B">
        <w:rPr>
          <w:rFonts w:ascii="Arial" w:hAnsi="Arial" w:cs="Arial"/>
        </w:rPr>
        <w:t>UKHL</w:t>
      </w:r>
      <w:proofErr w:type="spellEnd"/>
      <w:r w:rsidRPr="00F1490B">
        <w:rPr>
          <w:rFonts w:ascii="Arial" w:hAnsi="Arial" w:cs="Arial"/>
        </w:rPr>
        <w:t xml:space="preserve"> 66.</w:t>
      </w:r>
    </w:p>
  </w:endnote>
  <w:endnote w:id="6">
    <w:p w:rsidR="007559B4" w:rsidRPr="00F1490B" w:rsidRDefault="007559B4" w:rsidP="003F549B">
      <w:pPr>
        <w:pStyle w:val="EndnoteText"/>
        <w:rPr>
          <w:rFonts w:ascii="Arial" w:hAnsi="Arial" w:cs="Arial"/>
        </w:rPr>
      </w:pPr>
      <w:r w:rsidRPr="00F1490B">
        <w:rPr>
          <w:rStyle w:val="EndnoteReference"/>
          <w:rFonts w:ascii="Arial" w:hAnsi="Arial" w:cs="Arial"/>
        </w:rPr>
        <w:endnoteRef/>
      </w:r>
      <w:r w:rsidRPr="00F1490B">
        <w:rPr>
          <w:rFonts w:ascii="Arial" w:hAnsi="Arial" w:cs="Arial"/>
        </w:rPr>
        <w:t xml:space="preserve"> UN Human Rights Committee, </w:t>
      </w:r>
      <w:r w:rsidRPr="00F1490B">
        <w:rPr>
          <w:rFonts w:ascii="Arial" w:hAnsi="Arial" w:cs="Arial"/>
          <w:i/>
        </w:rPr>
        <w:t>General Comment No. 06: The right to life (art. 6)</w:t>
      </w:r>
      <w:r w:rsidRPr="00F1490B">
        <w:rPr>
          <w:rFonts w:ascii="Arial" w:hAnsi="Arial" w:cs="Arial"/>
        </w:rPr>
        <w:t>, 30/04/1982.</w:t>
      </w:r>
    </w:p>
  </w:endnote>
  <w:endnote w:id="7">
    <w:p w:rsidR="007559B4" w:rsidRPr="00F1490B" w:rsidRDefault="007559B4" w:rsidP="003F549B">
      <w:pPr>
        <w:rPr>
          <w:rStyle w:val="EndnoteReference"/>
          <w:rFonts w:ascii="Arial" w:hAnsi="Arial" w:cs="Arial"/>
          <w:sz w:val="20"/>
          <w:szCs w:val="20"/>
        </w:rPr>
      </w:pPr>
      <w:r w:rsidRPr="00F1490B">
        <w:rPr>
          <w:rStyle w:val="EndnoteReference"/>
          <w:rFonts w:ascii="Arial" w:hAnsi="Arial" w:cs="Arial"/>
          <w:sz w:val="20"/>
          <w:szCs w:val="20"/>
        </w:rPr>
        <w:endnoteRef/>
      </w:r>
      <w:r w:rsidRPr="00F1490B">
        <w:rPr>
          <w:rStyle w:val="EndnoteReference"/>
          <w:rFonts w:ascii="Arial" w:hAnsi="Arial" w:cs="Arial"/>
          <w:sz w:val="20"/>
          <w:szCs w:val="20"/>
        </w:rPr>
        <w:t xml:space="preserve"> </w:t>
      </w:r>
      <w:r w:rsidRPr="00F1490B">
        <w:rPr>
          <w:rFonts w:ascii="Arial" w:eastAsia="Times New Roman" w:hAnsi="Arial" w:cs="Arial"/>
          <w:color w:val="auto"/>
          <w:sz w:val="20"/>
          <w:szCs w:val="20"/>
          <w:bdr w:val="none" w:sz="0" w:space="0" w:color="auto"/>
          <w:lang w:val="en-GB" w:eastAsia="en-GB"/>
        </w:rPr>
        <w:t xml:space="preserve">Mitchell v Glasgow City Council [2009] </w:t>
      </w:r>
      <w:proofErr w:type="spellStart"/>
      <w:r w:rsidRPr="00F1490B">
        <w:rPr>
          <w:rFonts w:ascii="Arial" w:eastAsia="Times New Roman" w:hAnsi="Arial" w:cs="Arial"/>
          <w:color w:val="auto"/>
          <w:sz w:val="20"/>
          <w:szCs w:val="20"/>
          <w:bdr w:val="none" w:sz="0" w:space="0" w:color="auto"/>
          <w:lang w:val="en-GB" w:eastAsia="en-GB"/>
        </w:rPr>
        <w:t>UKHL</w:t>
      </w:r>
      <w:proofErr w:type="spellEnd"/>
      <w:r w:rsidRPr="00F1490B">
        <w:rPr>
          <w:rFonts w:ascii="Arial" w:eastAsia="Times New Roman" w:hAnsi="Arial" w:cs="Arial"/>
          <w:color w:val="auto"/>
          <w:sz w:val="20"/>
          <w:szCs w:val="20"/>
          <w:bdr w:val="none" w:sz="0" w:space="0" w:color="auto"/>
          <w:lang w:val="en-GB" w:eastAsia="en-GB"/>
        </w:rPr>
        <w:t xml:space="preserve"> 11; [2009] WLR (D) 65, per Lord Rodger (para 69): “if the Council had allowed their housing stock to fall into disrepair, so that tenants were at risk of suffering life-threatening injuries or of becoming seriously ill, the Council could have been in breach of article 2.”</w:t>
      </w:r>
    </w:p>
  </w:endnote>
  <w:endnote w:id="8">
    <w:p w:rsidR="007559B4" w:rsidRPr="00F1490B" w:rsidRDefault="007559B4" w:rsidP="005959F5">
      <w:pPr>
        <w:pStyle w:val="EndnoteText"/>
        <w:rPr>
          <w:rFonts w:ascii="Arial" w:hAnsi="Arial" w:cs="Arial"/>
        </w:rPr>
      </w:pPr>
      <w:r w:rsidRPr="00F1490B">
        <w:rPr>
          <w:rStyle w:val="FootnoteCharacters"/>
          <w:rFonts w:ascii="Arial" w:hAnsi="Arial" w:cs="Arial"/>
        </w:rPr>
        <w:endnoteRef/>
      </w:r>
      <w:r w:rsidRPr="00F1490B">
        <w:rPr>
          <w:rFonts w:ascii="Arial" w:hAnsi="Arial" w:cs="Arial"/>
        </w:rPr>
        <w:t xml:space="preserve">   Evans v UK, Grand Chamber (2007) citing Pretty v UK (2002)</w:t>
      </w:r>
    </w:p>
  </w:endnote>
  <w:endnote w:id="9">
    <w:p w:rsidR="007559B4" w:rsidRPr="00B145C1" w:rsidRDefault="007559B4" w:rsidP="005959F5">
      <w:pPr>
        <w:pStyle w:val="EndnoteText"/>
        <w:rPr>
          <w:rFonts w:ascii="Arial" w:hAnsi="Arial" w:cs="Arial"/>
        </w:rPr>
      </w:pPr>
      <w:r w:rsidRPr="00F1490B">
        <w:rPr>
          <w:rStyle w:val="FootnoteCharacters"/>
          <w:rFonts w:ascii="Arial" w:hAnsi="Arial" w:cs="Arial"/>
        </w:rPr>
        <w:endnoteRef/>
      </w:r>
      <w:r w:rsidRPr="00F1490B">
        <w:rPr>
          <w:rFonts w:ascii="Arial" w:hAnsi="Arial" w:cs="Arial"/>
        </w:rPr>
        <w:t xml:space="preserve">  Pretty v UK (2002)</w:t>
      </w:r>
    </w:p>
  </w:endnote>
  <w:endnote w:id="10">
    <w:p w:rsidR="007559B4" w:rsidRPr="00B145C1" w:rsidRDefault="007559B4" w:rsidP="006C2271">
      <w:pPr>
        <w:pStyle w:val="EndnoteText"/>
        <w:rPr>
          <w:rFonts w:ascii="Arial" w:hAnsi="Arial" w:cs="Arial"/>
          <w:lang w:val="en-GB"/>
        </w:rPr>
      </w:pPr>
      <w:r w:rsidRPr="00B145C1">
        <w:rPr>
          <w:rStyle w:val="EndnoteReference"/>
          <w:rFonts w:ascii="Arial" w:hAnsi="Arial" w:cs="Arial"/>
        </w:rPr>
        <w:endnoteRef/>
      </w:r>
      <w:r w:rsidRPr="00B145C1">
        <w:rPr>
          <w:rFonts w:ascii="Arial" w:hAnsi="Arial" w:cs="Arial"/>
        </w:rPr>
        <w:t xml:space="preserve"> </w:t>
      </w:r>
      <w:r w:rsidRPr="00B145C1">
        <w:rPr>
          <w:rFonts w:ascii="Arial" w:hAnsi="Arial" w:cs="Arial"/>
          <w:lang w:val="en-GB"/>
        </w:rPr>
        <w:t xml:space="preserve">See for example </w:t>
      </w:r>
      <w:r w:rsidRPr="00B145C1">
        <w:rPr>
          <w:rFonts w:ascii="Arial" w:hAnsi="Arial" w:cs="Arial"/>
          <w:i/>
          <w:lang w:val="en-GB"/>
        </w:rPr>
        <w:t xml:space="preserve">Nagy v Hungary </w:t>
      </w:r>
      <w:r w:rsidRPr="00B145C1">
        <w:rPr>
          <w:rFonts w:ascii="Arial" w:hAnsi="Arial" w:cs="Arial"/>
          <w:lang w:val="en-GB"/>
        </w:rPr>
        <w:t>(53080/13) unreported 10 February 2015 (</w:t>
      </w:r>
      <w:proofErr w:type="spellStart"/>
      <w:r w:rsidRPr="00B145C1">
        <w:rPr>
          <w:rFonts w:ascii="Arial" w:hAnsi="Arial" w:cs="Arial"/>
          <w:lang w:val="en-GB"/>
        </w:rPr>
        <w:t>ECHR</w:t>
      </w:r>
      <w:proofErr w:type="spellEnd"/>
      <w:r w:rsidRPr="00B145C1">
        <w:rPr>
          <w:rFonts w:ascii="Arial" w:hAnsi="Arial" w:cs="Arial"/>
          <w:lang w:val="en-GB"/>
        </w:rPr>
        <w:t xml:space="preserve">); </w:t>
      </w:r>
      <w:proofErr w:type="spellStart"/>
      <w:r w:rsidRPr="00B145C1">
        <w:rPr>
          <w:rFonts w:ascii="Arial" w:hAnsi="Arial" w:cs="Arial"/>
          <w:i/>
          <w:lang w:val="en-GB"/>
        </w:rPr>
        <w:t>Asmundsson</w:t>
      </w:r>
      <w:proofErr w:type="spellEnd"/>
      <w:r w:rsidRPr="00B145C1">
        <w:rPr>
          <w:rFonts w:ascii="Arial" w:hAnsi="Arial" w:cs="Arial"/>
          <w:i/>
          <w:lang w:val="en-GB"/>
        </w:rPr>
        <w:t xml:space="preserve"> v Iceland </w:t>
      </w:r>
      <w:r w:rsidRPr="00B145C1">
        <w:rPr>
          <w:rFonts w:ascii="Arial" w:hAnsi="Arial" w:cs="Arial"/>
          <w:lang w:val="en-GB"/>
        </w:rPr>
        <w:t xml:space="preserve">(2005) 41 </w:t>
      </w:r>
      <w:proofErr w:type="spellStart"/>
      <w:r w:rsidRPr="00B145C1">
        <w:rPr>
          <w:rFonts w:ascii="Arial" w:hAnsi="Arial" w:cs="Arial"/>
          <w:lang w:val="en-GB"/>
        </w:rPr>
        <w:t>EHRR</w:t>
      </w:r>
      <w:proofErr w:type="spellEnd"/>
      <w:r w:rsidRPr="00B145C1">
        <w:rPr>
          <w:rFonts w:ascii="Arial" w:hAnsi="Arial" w:cs="Arial"/>
          <w:lang w:val="en-GB"/>
        </w:rPr>
        <w:t xml:space="preserve"> 42. </w:t>
      </w:r>
    </w:p>
  </w:endnote>
  <w:endnote w:id="11">
    <w:p w:rsidR="007559B4" w:rsidRPr="00F1490B" w:rsidRDefault="007559B4">
      <w:pPr>
        <w:pStyle w:val="EndnoteText"/>
        <w:rPr>
          <w:rFonts w:ascii="Arial" w:hAnsi="Arial" w:cs="Arial"/>
        </w:rPr>
      </w:pPr>
      <w:r w:rsidRPr="00F1490B">
        <w:rPr>
          <w:rStyle w:val="EndnoteReference"/>
          <w:rFonts w:ascii="Arial" w:hAnsi="Arial" w:cs="Arial"/>
        </w:rPr>
        <w:endnoteRef/>
      </w:r>
      <w:r w:rsidRPr="00F1490B">
        <w:rPr>
          <w:rFonts w:ascii="Arial" w:hAnsi="Arial" w:cs="Arial"/>
        </w:rPr>
        <w:t xml:space="preserve"> An outline of these rights is provided for in Annex A.</w:t>
      </w:r>
    </w:p>
  </w:endnote>
  <w:endnote w:id="12">
    <w:p w:rsidR="007559B4" w:rsidRPr="00F1490B" w:rsidRDefault="007559B4">
      <w:pPr>
        <w:pStyle w:val="EndnoteText"/>
        <w:rPr>
          <w:rFonts w:ascii="Arial" w:hAnsi="Arial" w:cs="Arial"/>
          <w:lang w:val="en-GB"/>
        </w:rPr>
      </w:pPr>
      <w:r w:rsidRPr="00F1490B">
        <w:rPr>
          <w:rStyle w:val="EndnoteReference"/>
          <w:rFonts w:ascii="Arial" w:hAnsi="Arial" w:cs="Arial"/>
        </w:rPr>
        <w:endnoteRef/>
      </w:r>
      <w:r w:rsidRPr="00F1490B">
        <w:rPr>
          <w:rFonts w:ascii="Arial" w:hAnsi="Arial" w:cs="Arial"/>
        </w:rPr>
        <w:t xml:space="preserve"> </w:t>
      </w:r>
      <w:r w:rsidRPr="00F1490B">
        <w:rPr>
          <w:rFonts w:ascii="Arial" w:hAnsi="Arial" w:cs="Arial"/>
          <w:lang w:val="en-GB"/>
        </w:rPr>
        <w:t>General Comment 3: The Nature of States Parties Obligations. Committee on Economic. Social and Cultural Rights.</w:t>
      </w:r>
    </w:p>
  </w:endnote>
  <w:endnote w:id="13">
    <w:p w:rsidR="007559B4" w:rsidRPr="00F1490B" w:rsidRDefault="007559B4">
      <w:pPr>
        <w:pStyle w:val="EndnoteText"/>
        <w:rPr>
          <w:rFonts w:ascii="Arial" w:hAnsi="Arial" w:cs="Arial"/>
          <w:lang w:val="en-GB"/>
        </w:rPr>
      </w:pPr>
      <w:r w:rsidRPr="00F1490B">
        <w:rPr>
          <w:rStyle w:val="EndnoteReference"/>
          <w:rFonts w:ascii="Arial" w:hAnsi="Arial" w:cs="Arial"/>
        </w:rPr>
        <w:endnoteRef/>
      </w:r>
      <w:r>
        <w:rPr>
          <w:rFonts w:ascii="Arial" w:hAnsi="Arial" w:cs="Arial"/>
          <w:color w:val="auto"/>
          <w:bdr w:val="none" w:sz="0" w:space="0" w:color="auto"/>
          <w:lang w:val="en"/>
        </w:rPr>
        <w:t xml:space="preserve">  It is recognised that land is also a vital resource that is capable of being allocated to achieve the core obligations set out ICESCR</w:t>
      </w:r>
      <w:r w:rsidRPr="00F1490B">
        <w:rPr>
          <w:rFonts w:ascii="Arial" w:hAnsi="Arial" w:cs="Arial"/>
          <w:lang w:val="en-GB"/>
        </w:rPr>
        <w:t xml:space="preserve"> See the Commission’s Consultation Submission on the Future of Land Reform in Scotland, February 2015.  Available at:</w:t>
      </w:r>
      <w:r>
        <w:rPr>
          <w:rFonts w:ascii="Arial" w:hAnsi="Arial" w:cs="Arial"/>
          <w:lang w:val="en-GB"/>
        </w:rPr>
        <w:t xml:space="preserve"> </w:t>
      </w:r>
      <w:hyperlink r:id="rId1" w:history="1">
        <w:r w:rsidRPr="00F1490B">
          <w:rPr>
            <w:rStyle w:val="Hyperlink"/>
            <w:rFonts w:ascii="Arial" w:hAnsi="Arial" w:cs="Arial"/>
            <w:lang w:val="en-GB"/>
          </w:rPr>
          <w:t>http://www.scottishhumanrights.com/news/latestnews/landreformsubmissionfeb15</w:t>
        </w:r>
      </w:hyperlink>
      <w:r w:rsidRPr="00F1490B">
        <w:rPr>
          <w:rFonts w:ascii="Arial" w:hAnsi="Arial" w:cs="Arial"/>
          <w:lang w:val="en-GB"/>
        </w:rPr>
        <w:t xml:space="preserve"> </w:t>
      </w:r>
    </w:p>
  </w:endnote>
  <w:endnote w:id="14">
    <w:p w:rsidR="007559B4" w:rsidRPr="00F1490B" w:rsidRDefault="007559B4" w:rsidP="000E6CB2">
      <w:pPr>
        <w:pStyle w:val="EndnoteText"/>
        <w:rPr>
          <w:rFonts w:ascii="Arial" w:hAnsi="Arial" w:cs="Arial"/>
        </w:rPr>
      </w:pPr>
      <w:r w:rsidRPr="00F1490B">
        <w:rPr>
          <w:rStyle w:val="EndnoteReference"/>
          <w:rFonts w:ascii="Arial" w:hAnsi="Arial" w:cs="Arial"/>
        </w:rPr>
        <w:endnoteRef/>
      </w:r>
      <w:r w:rsidRPr="00F1490B">
        <w:rPr>
          <w:rFonts w:ascii="Arial" w:hAnsi="Arial" w:cs="Arial"/>
        </w:rPr>
        <w:t xml:space="preserve"> Letter from </w:t>
      </w:r>
      <w:proofErr w:type="spellStart"/>
      <w:r w:rsidRPr="00F1490B">
        <w:rPr>
          <w:rFonts w:ascii="Arial" w:hAnsi="Arial" w:cs="Arial"/>
        </w:rPr>
        <w:t>Ariringa</w:t>
      </w:r>
      <w:proofErr w:type="spellEnd"/>
      <w:r w:rsidRPr="00F1490B">
        <w:rPr>
          <w:rFonts w:ascii="Arial" w:hAnsi="Arial" w:cs="Arial"/>
        </w:rPr>
        <w:t xml:space="preserve"> G </w:t>
      </w:r>
      <w:proofErr w:type="spellStart"/>
      <w:r w:rsidRPr="00F1490B">
        <w:rPr>
          <w:rFonts w:ascii="Arial" w:hAnsi="Arial" w:cs="Arial"/>
        </w:rPr>
        <w:t>Pillay</w:t>
      </w:r>
      <w:proofErr w:type="spellEnd"/>
      <w:r w:rsidRPr="00F1490B">
        <w:rPr>
          <w:rFonts w:ascii="Arial" w:hAnsi="Arial" w:cs="Arial"/>
        </w:rPr>
        <w:t xml:space="preserve"> to All States Parties to the International Covenant on Economic, Social and Cultural Rights dated 16 May 2012 - </w:t>
      </w:r>
      <w:hyperlink r:id="rId2" w:history="1">
        <w:r w:rsidRPr="00F1490B">
          <w:rPr>
            <w:rStyle w:val="Hyperlink"/>
            <w:rFonts w:ascii="Arial" w:hAnsi="Arial" w:cs="Arial"/>
          </w:rPr>
          <w:t>http://www2.ohchr.org/english/bodies/cescr/docs/LetterCESCRtoSP16.05.12.pdf</w:t>
        </w:r>
      </w:hyperlink>
    </w:p>
  </w:endnote>
  <w:endnote w:id="15">
    <w:p w:rsidR="007559B4" w:rsidRPr="00F1490B" w:rsidRDefault="007559B4">
      <w:pPr>
        <w:pStyle w:val="EndnoteText"/>
        <w:rPr>
          <w:rFonts w:ascii="Arial" w:hAnsi="Arial" w:cs="Arial"/>
          <w:lang w:val="en-GB"/>
        </w:rPr>
      </w:pPr>
      <w:r w:rsidRPr="00F1490B">
        <w:rPr>
          <w:rStyle w:val="EndnoteReference"/>
          <w:rFonts w:ascii="Arial" w:hAnsi="Arial" w:cs="Arial"/>
        </w:rPr>
        <w:endnoteRef/>
      </w:r>
      <w:r w:rsidRPr="00F1490B">
        <w:rPr>
          <w:rFonts w:ascii="Arial" w:hAnsi="Arial" w:cs="Arial"/>
        </w:rPr>
        <w:t xml:space="preserve"> </w:t>
      </w:r>
      <w:r w:rsidRPr="00F1490B">
        <w:rPr>
          <w:rFonts w:ascii="Arial" w:hAnsi="Arial" w:cs="Arial"/>
          <w:lang w:val="en-GB"/>
        </w:rPr>
        <w:t>Article 2(2) ICESCR</w:t>
      </w:r>
    </w:p>
  </w:endnote>
  <w:endnote w:id="16">
    <w:p w:rsidR="007559B4" w:rsidRPr="00F1490B" w:rsidRDefault="007559B4" w:rsidP="002E32FB">
      <w:pPr>
        <w:autoSpaceDE w:val="0"/>
        <w:autoSpaceDN w:val="0"/>
        <w:adjustRightInd w:val="0"/>
        <w:rPr>
          <w:rFonts w:ascii="Arial" w:hAnsi="Arial" w:cs="Arial"/>
          <w:bCs/>
          <w:sz w:val="20"/>
          <w:szCs w:val="20"/>
        </w:rPr>
      </w:pPr>
      <w:r w:rsidRPr="00F1490B">
        <w:rPr>
          <w:rStyle w:val="EndnoteReference"/>
          <w:rFonts w:ascii="Arial" w:hAnsi="Arial" w:cs="Arial"/>
          <w:sz w:val="20"/>
          <w:szCs w:val="20"/>
        </w:rPr>
        <w:endnoteRef/>
      </w:r>
      <w:r w:rsidRPr="00F1490B">
        <w:rPr>
          <w:rFonts w:ascii="Arial" w:hAnsi="Arial" w:cs="Arial"/>
          <w:sz w:val="20"/>
          <w:szCs w:val="20"/>
        </w:rPr>
        <w:t xml:space="preserve"> Report of the High Commissioner for Human Rights on implementation of economic, social and cultural rights; 8 June 2009; E/2009/90; para 33</w:t>
      </w:r>
    </w:p>
  </w:endnote>
  <w:endnote w:id="17">
    <w:p w:rsidR="007559B4" w:rsidRPr="00B145C1" w:rsidRDefault="007559B4">
      <w:pPr>
        <w:pStyle w:val="EndnoteText"/>
        <w:rPr>
          <w:rFonts w:ascii="Arial" w:hAnsi="Arial" w:cs="Arial"/>
        </w:rPr>
      </w:pPr>
      <w:r w:rsidRPr="00F1490B">
        <w:rPr>
          <w:rStyle w:val="EndnoteReference"/>
          <w:rFonts w:ascii="Arial" w:hAnsi="Arial" w:cs="Arial"/>
        </w:rPr>
        <w:endnoteRef/>
      </w:r>
      <w:r w:rsidRPr="00F1490B">
        <w:rPr>
          <w:rFonts w:ascii="Arial" w:hAnsi="Arial" w:cs="Arial"/>
        </w:rPr>
        <w:t>The UN Convention on the Rights of Persons with Disabilities also includes procedural obligations of participation requiring that in other decision-making processes concerning issues relating to persons with disabilities States “shall closely consult with and actively involve persons with disabilities, including children with disabilities, through their representative organisations” (article 4 (3)). Article 8 of the ECHR also confers a right of participation in decision making in some circumstances where Article 8 rights are at stake</w:t>
      </w:r>
      <w:r w:rsidRPr="00B145C1">
        <w:rPr>
          <w:rFonts w:ascii="Arial" w:hAnsi="Arial" w:cs="Arial"/>
        </w:rPr>
        <w:t xml:space="preserve"> E.g. Case OF </w:t>
      </w:r>
      <w:proofErr w:type="spellStart"/>
      <w:r w:rsidRPr="00B145C1">
        <w:rPr>
          <w:rFonts w:ascii="Arial" w:hAnsi="Arial" w:cs="Arial"/>
        </w:rPr>
        <w:t>Taskin</w:t>
      </w:r>
      <w:proofErr w:type="spellEnd"/>
      <w:r w:rsidRPr="00B145C1">
        <w:rPr>
          <w:rFonts w:ascii="Arial" w:hAnsi="Arial" w:cs="Arial"/>
        </w:rPr>
        <w:t xml:space="preserve"> and other v. Turkey (Application no. 46117/99), 10 November 2004 regarding environmental matters; McMichael v United Kingdom </w:t>
      </w:r>
      <w:hyperlink r:id="rId3" w:tooltip="blocked::http://www.bailii.org/cgi-bin/redirect.cgi?path=/eu/cases/ECHR/1995/8.html Link to BAILII version" w:history="1">
        <w:r w:rsidRPr="00B145C1">
          <w:rPr>
            <w:rFonts w:ascii="Arial" w:hAnsi="Arial" w:cs="Arial"/>
          </w:rPr>
          <w:t xml:space="preserve">(1995) 20 </w:t>
        </w:r>
        <w:proofErr w:type="spellStart"/>
        <w:r w:rsidRPr="00B145C1">
          <w:rPr>
            <w:rFonts w:ascii="Arial" w:hAnsi="Arial" w:cs="Arial"/>
          </w:rPr>
          <w:t>EHRR</w:t>
        </w:r>
        <w:proofErr w:type="spellEnd"/>
        <w:r w:rsidRPr="00B145C1">
          <w:rPr>
            <w:rFonts w:ascii="Arial" w:hAnsi="Arial" w:cs="Arial"/>
          </w:rPr>
          <w:t xml:space="preserve"> 205</w:t>
        </w:r>
      </w:hyperlink>
      <w:r w:rsidRPr="00B145C1">
        <w:rPr>
          <w:rFonts w:ascii="Arial" w:hAnsi="Arial" w:cs="Arial"/>
        </w:rPr>
        <w:t xml:space="preserve">; </w:t>
      </w:r>
      <w:proofErr w:type="spellStart"/>
      <w:r w:rsidRPr="00B145C1">
        <w:rPr>
          <w:rFonts w:ascii="Arial" w:hAnsi="Arial" w:cs="Arial"/>
        </w:rPr>
        <w:t>TP&amp;KM</w:t>
      </w:r>
      <w:proofErr w:type="spellEnd"/>
      <w:r w:rsidRPr="00B145C1">
        <w:rPr>
          <w:rFonts w:ascii="Arial" w:hAnsi="Arial" w:cs="Arial"/>
        </w:rPr>
        <w:t xml:space="preserve"> v UK (Application No. 28945/95 – Judgment 10 May 2001)</w:t>
      </w:r>
    </w:p>
  </w:endnote>
  <w:endnote w:id="18">
    <w:p w:rsidR="007559B4" w:rsidRPr="00B145C1" w:rsidRDefault="007559B4">
      <w:pPr>
        <w:pStyle w:val="EndnoteText"/>
        <w:rPr>
          <w:rFonts w:ascii="Arial" w:hAnsi="Arial" w:cs="Arial"/>
        </w:rPr>
      </w:pPr>
      <w:r w:rsidRPr="00B145C1">
        <w:rPr>
          <w:rStyle w:val="EndnoteReference"/>
          <w:rFonts w:ascii="Arial" w:hAnsi="Arial" w:cs="Arial"/>
        </w:rPr>
        <w:endnoteRef/>
      </w:r>
      <w:r w:rsidRPr="00B145C1">
        <w:rPr>
          <w:rFonts w:ascii="Arial" w:hAnsi="Arial" w:cs="Arial"/>
        </w:rPr>
        <w:t xml:space="preserve"> See </w:t>
      </w:r>
      <w:hyperlink r:id="rId4" w:history="1">
        <w:r w:rsidRPr="00B145C1">
          <w:rPr>
            <w:rStyle w:val="Hyperlink"/>
            <w:rFonts w:ascii="Arial" w:hAnsi="Arial" w:cs="Arial"/>
          </w:rPr>
          <w:t>http://www.scottishhumanrights.com/eqhria/eqhriahome</w:t>
        </w:r>
      </w:hyperlink>
      <w:r w:rsidRPr="00B145C1">
        <w:rPr>
          <w:rFonts w:ascii="Arial" w:hAnsi="Arial" w:cs="Arial"/>
        </w:rPr>
        <w:t xml:space="preserve">  </w:t>
      </w:r>
    </w:p>
  </w:endnote>
  <w:endnote w:id="19">
    <w:p w:rsidR="007559B4" w:rsidRPr="00B145C1" w:rsidRDefault="007559B4">
      <w:pPr>
        <w:pStyle w:val="EndnoteText"/>
        <w:rPr>
          <w:rFonts w:ascii="Arial" w:hAnsi="Arial" w:cs="Arial"/>
        </w:rPr>
      </w:pPr>
      <w:r w:rsidRPr="00B145C1">
        <w:rPr>
          <w:rStyle w:val="EndnoteReference"/>
          <w:rFonts w:ascii="Arial" w:hAnsi="Arial" w:cs="Arial"/>
        </w:rPr>
        <w:endnoteRef/>
      </w:r>
      <w:r w:rsidRPr="00B145C1">
        <w:rPr>
          <w:rFonts w:ascii="Arial" w:hAnsi="Arial" w:cs="Arial"/>
        </w:rPr>
        <w:t xml:space="preserve"> See </w:t>
      </w:r>
      <w:hyperlink r:id="rId5" w:history="1">
        <w:r w:rsidRPr="00B145C1">
          <w:rPr>
            <w:rStyle w:val="Hyperlink"/>
            <w:rFonts w:ascii="Arial" w:hAnsi="Arial" w:cs="Arial"/>
          </w:rPr>
          <w:t>http://www2.warwick.ac.uk/fac/soc/law/research/centres/chrp/publications/unravelling_equality_full.pdf</w:t>
        </w:r>
      </w:hyperlink>
      <w:r w:rsidRPr="00B145C1">
        <w:rPr>
          <w:rFonts w:ascii="Arial" w:hAnsi="Arial" w:cs="Arial"/>
        </w:rPr>
        <w:t xml:space="preserve">  </w:t>
      </w:r>
    </w:p>
  </w:endnote>
  <w:endnote w:id="20">
    <w:p w:rsidR="007559B4" w:rsidRPr="00B145C1" w:rsidRDefault="007559B4">
      <w:pPr>
        <w:pStyle w:val="EndnoteText"/>
        <w:rPr>
          <w:rFonts w:ascii="Arial" w:hAnsi="Arial" w:cs="Arial"/>
        </w:rPr>
      </w:pPr>
      <w:r w:rsidRPr="00B145C1">
        <w:rPr>
          <w:rStyle w:val="EndnoteReference"/>
          <w:rFonts w:ascii="Arial" w:hAnsi="Arial" w:cs="Arial"/>
        </w:rPr>
        <w:endnoteRef/>
      </w:r>
      <w:r w:rsidRPr="00B145C1">
        <w:rPr>
          <w:rFonts w:ascii="Arial" w:hAnsi="Arial" w:cs="Arial"/>
        </w:rPr>
        <w:t xml:space="preserve"> See http://www.scottishhumanrights.com/eqhria/eqhriapilotstudiesfife</w:t>
      </w:r>
    </w:p>
  </w:endnote>
  <w:endnote w:id="21">
    <w:p w:rsidR="007559B4" w:rsidRPr="00B145C1" w:rsidRDefault="007559B4" w:rsidP="00F00FE3">
      <w:pPr>
        <w:pStyle w:val="EndnoteText"/>
        <w:rPr>
          <w:rFonts w:ascii="Arial" w:hAnsi="Arial" w:cs="Arial"/>
        </w:rPr>
      </w:pPr>
      <w:r w:rsidRPr="00B145C1">
        <w:rPr>
          <w:rStyle w:val="EndnoteReference"/>
          <w:rFonts w:ascii="Arial" w:hAnsi="Arial" w:cs="Arial"/>
        </w:rPr>
        <w:endnoteRef/>
      </w:r>
      <w:r w:rsidRPr="00B145C1">
        <w:rPr>
          <w:rFonts w:ascii="Arial" w:hAnsi="Arial" w:cs="Arial"/>
        </w:rPr>
        <w:t xml:space="preserve"> </w:t>
      </w:r>
      <w:r w:rsidRPr="00F1490B">
        <w:rPr>
          <w:rFonts w:ascii="Arial" w:hAnsi="Arial" w:cs="Arial"/>
          <w:lang w:val="en-IE"/>
        </w:rPr>
        <w:t xml:space="preserve">For a discussion on the dualist system of incorporation see Anthony </w:t>
      </w:r>
      <w:proofErr w:type="spellStart"/>
      <w:r w:rsidRPr="00F1490B">
        <w:rPr>
          <w:rFonts w:ascii="Arial" w:hAnsi="Arial" w:cs="Arial"/>
          <w:lang w:val="en-IE"/>
        </w:rPr>
        <w:t>Aust</w:t>
      </w:r>
      <w:proofErr w:type="spellEnd"/>
      <w:r w:rsidRPr="00F1490B">
        <w:rPr>
          <w:rFonts w:ascii="Arial" w:hAnsi="Arial" w:cs="Arial"/>
          <w:lang w:val="en-IE"/>
        </w:rPr>
        <w:t xml:space="preserve">, </w:t>
      </w:r>
      <w:r w:rsidRPr="00F1490B">
        <w:rPr>
          <w:rFonts w:ascii="Arial" w:hAnsi="Arial" w:cs="Arial"/>
          <w:i/>
          <w:lang w:val="en-IE"/>
        </w:rPr>
        <w:t>Handbook of International Law,</w:t>
      </w:r>
      <w:r w:rsidRPr="00F1490B">
        <w:rPr>
          <w:rFonts w:ascii="Arial" w:hAnsi="Arial" w:cs="Arial"/>
          <w:lang w:val="en-IE"/>
        </w:rPr>
        <w:t xml:space="preserve"> 2</w:t>
      </w:r>
      <w:r w:rsidRPr="00F1490B">
        <w:rPr>
          <w:rFonts w:ascii="Arial" w:hAnsi="Arial" w:cs="Arial"/>
          <w:vertAlign w:val="superscript"/>
          <w:lang w:val="en-IE"/>
        </w:rPr>
        <w:t>nd</w:t>
      </w:r>
      <w:r w:rsidRPr="00F1490B">
        <w:rPr>
          <w:rFonts w:ascii="Arial" w:hAnsi="Arial" w:cs="Arial"/>
          <w:lang w:val="en-IE"/>
        </w:rPr>
        <w:t xml:space="preserve"> Ed. (Cambridge University Press 2010), </w:t>
      </w:r>
      <w:proofErr w:type="spellStart"/>
      <w:r w:rsidRPr="00F1490B">
        <w:rPr>
          <w:rFonts w:ascii="Arial" w:hAnsi="Arial" w:cs="Arial"/>
          <w:lang w:val="en-IE"/>
        </w:rPr>
        <w:t>pp.75</w:t>
      </w:r>
      <w:proofErr w:type="spellEnd"/>
      <w:r w:rsidRPr="00F1490B">
        <w:rPr>
          <w:rFonts w:ascii="Arial" w:hAnsi="Arial" w:cs="Arial"/>
          <w:lang w:val="en-IE"/>
        </w:rPr>
        <w:t xml:space="preserve">-76. An example of a non-incorporated treaty dealing with ESC rights is the International Covenant on Economic Social and Cultural Rights, </w:t>
      </w:r>
      <w:r w:rsidRPr="00F1490B">
        <w:rPr>
          <w:rFonts w:ascii="Arial" w:hAnsi="Arial" w:cs="Arial"/>
        </w:rPr>
        <w:t>UN General Assembly, 16 December 1966, United Nations, Treaty Series, vol. 993,  3</w:t>
      </w:r>
    </w:p>
  </w:endnote>
  <w:endnote w:id="22">
    <w:p w:rsidR="007559B4" w:rsidRPr="00B145C1" w:rsidRDefault="007559B4">
      <w:pPr>
        <w:pStyle w:val="EndnoteText"/>
        <w:rPr>
          <w:rFonts w:ascii="Arial" w:hAnsi="Arial" w:cs="Arial"/>
        </w:rPr>
      </w:pPr>
      <w:r w:rsidRPr="00B145C1">
        <w:rPr>
          <w:rStyle w:val="EndnoteReference"/>
          <w:rFonts w:ascii="Arial" w:hAnsi="Arial" w:cs="Arial"/>
        </w:rPr>
        <w:endnoteRef/>
      </w:r>
      <w:r w:rsidRPr="00B145C1">
        <w:rPr>
          <w:rFonts w:ascii="Arial" w:hAnsi="Arial" w:cs="Arial"/>
        </w:rPr>
        <w:t xml:space="preserve"> </w:t>
      </w:r>
      <w:r w:rsidRPr="00F1490B">
        <w:rPr>
          <w:rFonts w:ascii="Arial" w:hAnsi="Arial" w:cs="Arial"/>
        </w:rPr>
        <w:t>Paragraph 2(b) of Schedule 5 of the Scotland Act</w:t>
      </w:r>
    </w:p>
  </w:endnote>
  <w:endnote w:id="23">
    <w:p w:rsidR="007559B4" w:rsidRPr="00F1490B" w:rsidRDefault="007559B4" w:rsidP="00B72C25">
      <w:pPr>
        <w:pStyle w:val="FootnoteTextCharChar11"/>
        <w:jc w:val="both"/>
        <w:rPr>
          <w:rFonts w:ascii="Arial" w:hAnsi="Arial" w:cs="Arial"/>
          <w:lang w:val="en-GB"/>
        </w:rPr>
      </w:pPr>
      <w:r w:rsidRPr="00B145C1">
        <w:rPr>
          <w:rStyle w:val="EndnoteReference"/>
          <w:rFonts w:ascii="Arial" w:hAnsi="Arial" w:cs="Arial"/>
        </w:rPr>
        <w:endnoteRef/>
      </w:r>
      <w:r w:rsidRPr="00B145C1">
        <w:rPr>
          <w:rFonts w:ascii="Arial" w:hAnsi="Arial" w:cs="Arial"/>
        </w:rPr>
        <w:t xml:space="preserve"> </w:t>
      </w:r>
      <w:r w:rsidRPr="00F1490B">
        <w:rPr>
          <w:rFonts w:ascii="Arial" w:hAnsi="Arial" w:cs="Arial"/>
          <w:lang w:val="en-GB"/>
        </w:rPr>
        <w:t>A ‘justiciable remedy’ is a remedy granted by a court. For the purposes of this paper ‘</w:t>
      </w:r>
      <w:proofErr w:type="spellStart"/>
      <w:r w:rsidRPr="00F1490B">
        <w:rPr>
          <w:rFonts w:ascii="Arial" w:hAnsi="Arial" w:cs="Arial"/>
          <w:lang w:val="en-GB"/>
        </w:rPr>
        <w:t>justiciability</w:t>
      </w:r>
      <w:proofErr w:type="spellEnd"/>
      <w:r w:rsidRPr="00F1490B">
        <w:rPr>
          <w:rFonts w:ascii="Arial" w:hAnsi="Arial" w:cs="Arial"/>
          <w:lang w:val="en-GB"/>
        </w:rPr>
        <w:t xml:space="preserve">’ refers to the adjudication of a right by a court. </w:t>
      </w:r>
    </w:p>
  </w:endnote>
  <w:endnote w:id="24">
    <w:p w:rsidR="007559B4" w:rsidRPr="00B145C1" w:rsidRDefault="007559B4" w:rsidP="00B72C25">
      <w:pPr>
        <w:pStyle w:val="FootnoteTextCharChar11"/>
        <w:jc w:val="both"/>
        <w:rPr>
          <w:rFonts w:ascii="Arial" w:hAnsi="Arial" w:cs="Arial"/>
        </w:rPr>
      </w:pPr>
      <w:r w:rsidRPr="00B145C1">
        <w:rPr>
          <w:rStyle w:val="EndnoteReference"/>
          <w:rFonts w:ascii="Arial" w:hAnsi="Arial" w:cs="Arial"/>
        </w:rPr>
        <w:endnoteRef/>
      </w:r>
      <w:r w:rsidRPr="00B145C1">
        <w:rPr>
          <w:rFonts w:ascii="Arial" w:hAnsi="Arial" w:cs="Arial"/>
        </w:rPr>
        <w:t xml:space="preserve"> </w:t>
      </w:r>
      <w:r w:rsidRPr="00F1490B">
        <w:rPr>
          <w:rFonts w:ascii="Arial" w:hAnsi="Arial" w:cs="Arial"/>
        </w:rPr>
        <w:t>UN Committee on Economic, Social and Cultural Rights (CESCR), General Comment No. 9: The domestic application of the Covenant, 3 December 1998, E/</w:t>
      </w:r>
      <w:proofErr w:type="spellStart"/>
      <w:r w:rsidRPr="00F1490B">
        <w:rPr>
          <w:rFonts w:ascii="Arial" w:hAnsi="Arial" w:cs="Arial"/>
        </w:rPr>
        <w:t>C.12</w:t>
      </w:r>
      <w:proofErr w:type="spellEnd"/>
      <w:r w:rsidRPr="00F1490B">
        <w:rPr>
          <w:rFonts w:ascii="Arial" w:hAnsi="Arial" w:cs="Arial"/>
        </w:rPr>
        <w:t xml:space="preserve">/1998/24, </w:t>
      </w:r>
      <w:proofErr w:type="spellStart"/>
      <w:r w:rsidRPr="00F1490B">
        <w:rPr>
          <w:rFonts w:ascii="Arial" w:hAnsi="Arial" w:cs="Arial"/>
        </w:rPr>
        <w:t>para.10</w:t>
      </w:r>
      <w:proofErr w:type="spellEnd"/>
    </w:p>
  </w:endnote>
  <w:endnote w:id="25">
    <w:p w:rsidR="007559B4" w:rsidRPr="00B145C1" w:rsidRDefault="007559B4">
      <w:pPr>
        <w:pStyle w:val="EndnoteText"/>
        <w:rPr>
          <w:rFonts w:ascii="Arial" w:hAnsi="Arial" w:cs="Arial"/>
        </w:rPr>
      </w:pPr>
      <w:r w:rsidRPr="00F1490B">
        <w:rPr>
          <w:rStyle w:val="EndnoteReference"/>
          <w:rFonts w:ascii="Arial" w:hAnsi="Arial" w:cs="Arial"/>
        </w:rPr>
        <w:endnoteRef/>
      </w:r>
      <w:r w:rsidRPr="00F1490B">
        <w:rPr>
          <w:rFonts w:ascii="Arial" w:hAnsi="Arial" w:cs="Arial"/>
        </w:rPr>
        <w:t xml:space="preserve"> General Comment No. 9 ibid</w:t>
      </w:r>
    </w:p>
  </w:endnote>
  <w:endnote w:id="26">
    <w:p w:rsidR="007559B4" w:rsidRPr="00B145C1" w:rsidRDefault="007559B4" w:rsidP="00723102">
      <w:pPr>
        <w:pStyle w:val="EndnoteText"/>
        <w:rPr>
          <w:rFonts w:ascii="Arial" w:hAnsi="Arial" w:cs="Arial"/>
        </w:rPr>
      </w:pPr>
      <w:r w:rsidRPr="00B145C1">
        <w:rPr>
          <w:rStyle w:val="EndnoteReference"/>
          <w:rFonts w:ascii="Arial" w:hAnsi="Arial" w:cs="Arial"/>
        </w:rPr>
        <w:endnoteRef/>
      </w:r>
      <w:r w:rsidRPr="00B145C1">
        <w:rPr>
          <w:rFonts w:ascii="Arial" w:hAnsi="Arial" w:cs="Arial"/>
        </w:rPr>
        <w:t xml:space="preserve"> Committee on Economic, Social and Cultural Rights, General Comment 14, para 43 (f)</w:t>
      </w:r>
    </w:p>
  </w:endnote>
  <w:endnote w:id="27">
    <w:p w:rsidR="007559B4" w:rsidRPr="00B145C1" w:rsidRDefault="007559B4">
      <w:pPr>
        <w:pStyle w:val="EndnoteText"/>
        <w:rPr>
          <w:rFonts w:ascii="Arial" w:hAnsi="Arial" w:cs="Arial"/>
        </w:rPr>
      </w:pPr>
      <w:r w:rsidRPr="00B145C1">
        <w:rPr>
          <w:rStyle w:val="EndnoteReference"/>
          <w:rFonts w:ascii="Arial" w:hAnsi="Arial" w:cs="Arial"/>
        </w:rPr>
        <w:endnoteRef/>
      </w:r>
      <w:r w:rsidRPr="00F1490B">
        <w:rPr>
          <w:rFonts w:ascii="Arial" w:hAnsi="Arial" w:cs="Arial"/>
        </w:rPr>
        <w:t xml:space="preserve">Concluding observations on the seventh periodic report of the United Kingdom of Great Britain and Northern Ireland, July 2015, </w:t>
      </w:r>
      <w:proofErr w:type="spellStart"/>
      <w:r w:rsidRPr="00F1490B">
        <w:rPr>
          <w:rFonts w:ascii="Arial" w:hAnsi="Arial" w:cs="Arial"/>
        </w:rPr>
        <w:t>CCPR</w:t>
      </w:r>
      <w:proofErr w:type="spellEnd"/>
      <w:r w:rsidRPr="00F1490B">
        <w:rPr>
          <w:rFonts w:ascii="Arial" w:hAnsi="Arial" w:cs="Arial"/>
        </w:rPr>
        <w:t>/C/</w:t>
      </w:r>
      <w:proofErr w:type="spellStart"/>
      <w:r w:rsidRPr="00F1490B">
        <w:rPr>
          <w:rFonts w:ascii="Arial" w:hAnsi="Arial" w:cs="Arial"/>
        </w:rPr>
        <w:t>GBR</w:t>
      </w:r>
      <w:proofErr w:type="spellEnd"/>
      <w:r w:rsidRPr="00F1490B">
        <w:rPr>
          <w:rFonts w:ascii="Arial" w:hAnsi="Arial" w:cs="Arial"/>
        </w:rPr>
        <w:t>/CO/7</w:t>
      </w:r>
      <w:r w:rsidRPr="00B145C1">
        <w:rPr>
          <w:rFonts w:ascii="Arial" w:hAnsi="Arial" w:cs="Arial"/>
          <w:color w:val="676767"/>
        </w:rPr>
        <w:t xml:space="preserve"> </w:t>
      </w:r>
      <w:r w:rsidRPr="00B145C1">
        <w:rPr>
          <w:rFonts w:ascii="Arial" w:hAnsi="Arial" w:cs="Arial"/>
        </w:rPr>
        <w:t xml:space="preserve"> </w:t>
      </w:r>
    </w:p>
  </w:endnote>
  <w:endnote w:id="28">
    <w:p w:rsidR="007559B4" w:rsidRPr="00B145C1" w:rsidRDefault="007559B4" w:rsidP="00DB5A8E">
      <w:pPr>
        <w:pStyle w:val="EndnoteText"/>
        <w:rPr>
          <w:rFonts w:ascii="Arial" w:hAnsi="Arial" w:cs="Arial"/>
        </w:rPr>
      </w:pPr>
      <w:r w:rsidRPr="00B145C1">
        <w:rPr>
          <w:rStyle w:val="EndnoteReference"/>
          <w:rFonts w:ascii="Arial" w:hAnsi="Arial" w:cs="Arial"/>
        </w:rPr>
        <w:endnoteRef/>
      </w:r>
      <w:r w:rsidRPr="00B145C1">
        <w:rPr>
          <w:rFonts w:ascii="Arial" w:hAnsi="Arial" w:cs="Arial"/>
        </w:rPr>
        <w:t xml:space="preserve"> See Office of the High Commissioner of Human Rights on human rights indicators - </w:t>
      </w:r>
      <w:hyperlink r:id="rId6" w:history="1">
        <w:r w:rsidRPr="00B145C1">
          <w:rPr>
            <w:rStyle w:val="Hyperlink"/>
            <w:rFonts w:ascii="Arial" w:hAnsi="Arial" w:cs="Arial"/>
          </w:rPr>
          <w:t>http://www.ohchr.org/EN/Issues/Indicators/Pages/HRIndicatorsIndex.aspx</w:t>
        </w:r>
      </w:hyperlink>
      <w:r w:rsidRPr="00B145C1">
        <w:rPr>
          <w:rFonts w:ascii="Arial" w:hAnsi="Arial" w:cs="Arial"/>
        </w:rPr>
        <w:t xml:space="preserve"> and </w:t>
      </w:r>
      <w:r w:rsidRPr="00B145C1">
        <w:rPr>
          <w:rFonts w:ascii="Arial" w:hAnsi="Arial" w:cs="Arial"/>
          <w:lang w:val="de-DE"/>
        </w:rPr>
        <w:t xml:space="preserve">HRMF- http://www.equalityhumanrights.com/human-rights/our-human-rights-work/human-rights-measurement-framework/  </w:t>
      </w:r>
    </w:p>
  </w:endnote>
  <w:endnote w:id="29">
    <w:p w:rsidR="007559B4" w:rsidRPr="00B145C1" w:rsidRDefault="007559B4">
      <w:pPr>
        <w:pStyle w:val="EndnoteText"/>
        <w:rPr>
          <w:rFonts w:ascii="Arial" w:hAnsi="Arial" w:cs="Arial"/>
        </w:rPr>
      </w:pPr>
      <w:r w:rsidRPr="00B145C1">
        <w:rPr>
          <w:rStyle w:val="EndnoteReference"/>
          <w:rFonts w:ascii="Arial" w:hAnsi="Arial" w:cs="Arial"/>
        </w:rPr>
        <w:endnoteRef/>
      </w:r>
      <w:r w:rsidRPr="00B145C1">
        <w:rPr>
          <w:rFonts w:ascii="Arial" w:hAnsi="Arial" w:cs="Arial"/>
        </w:rPr>
        <w:t xml:space="preserve">Leading the way in tacking inequality-  </w:t>
      </w:r>
      <w:hyperlink r:id="rId7" w:history="1">
        <w:r w:rsidRPr="00B145C1">
          <w:rPr>
            <w:rStyle w:val="Hyperlink"/>
            <w:rFonts w:ascii="Arial" w:hAnsi="Arial" w:cs="Arial"/>
          </w:rPr>
          <w:t>http://news.scotland.gov.uk/News/Leading-the-way-in-tackling-inequality-1b49.aspx</w:t>
        </w:r>
      </w:hyperlink>
      <w:r w:rsidRPr="00B145C1">
        <w:rPr>
          <w:rFonts w:ascii="Arial" w:hAnsi="Arial" w:cs="Arial"/>
        </w:rPr>
        <w:t xml:space="preserve">  19 July 2015</w:t>
      </w:r>
    </w:p>
  </w:endnote>
  <w:endnote w:id="30">
    <w:p w:rsidR="007559B4" w:rsidRPr="00B145C1" w:rsidRDefault="007559B4" w:rsidP="00FC7E14">
      <w:pPr>
        <w:pStyle w:val="EndnoteText"/>
        <w:rPr>
          <w:rFonts w:ascii="Arial" w:hAnsi="Arial" w:cs="Arial"/>
          <w:lang w:eastAsia="ar-SA"/>
        </w:rPr>
      </w:pPr>
      <w:r w:rsidRPr="00B145C1">
        <w:rPr>
          <w:rStyle w:val="EndnoteReference"/>
          <w:rFonts w:ascii="Arial" w:hAnsi="Arial" w:cs="Arial"/>
        </w:rPr>
        <w:endnoteRef/>
      </w:r>
      <w:r w:rsidRPr="00B145C1">
        <w:rPr>
          <w:rFonts w:ascii="Arial" w:hAnsi="Arial" w:cs="Arial"/>
        </w:rPr>
        <w:t xml:space="preserve"> </w:t>
      </w:r>
      <w:r w:rsidRPr="00F1490B">
        <w:rPr>
          <w:rFonts w:ascii="Arial" w:hAnsi="Arial" w:cs="Arial"/>
          <w:iCs/>
        </w:rPr>
        <w:t>UN Committee on Economic, Social and Cultural Rights (CESCR), </w:t>
      </w:r>
      <w:r w:rsidRPr="00F1490B">
        <w:rPr>
          <w:rFonts w:ascii="Arial" w:hAnsi="Arial" w:cs="Arial"/>
          <w:i/>
          <w:iCs/>
        </w:rPr>
        <w:t>General Comment No. 19: The right to social security (Art. 9 of the Covenant)</w:t>
      </w:r>
      <w:r w:rsidRPr="00F1490B">
        <w:rPr>
          <w:rFonts w:ascii="Arial" w:hAnsi="Arial" w:cs="Arial"/>
          <w:iCs/>
        </w:rPr>
        <w:t>, 4 February 2008, E/</w:t>
      </w:r>
      <w:proofErr w:type="spellStart"/>
      <w:r w:rsidRPr="00F1490B">
        <w:rPr>
          <w:rFonts w:ascii="Arial" w:hAnsi="Arial" w:cs="Arial"/>
          <w:iCs/>
        </w:rPr>
        <w:t>C.12</w:t>
      </w:r>
      <w:proofErr w:type="spellEnd"/>
      <w:r w:rsidRPr="00F1490B">
        <w:rPr>
          <w:rFonts w:ascii="Arial" w:hAnsi="Arial" w:cs="Arial"/>
          <w:iCs/>
        </w:rPr>
        <w:t>/GC/19</w:t>
      </w:r>
    </w:p>
  </w:endnote>
  <w:endnote w:id="31">
    <w:p w:rsidR="007559B4" w:rsidRPr="00B145C1" w:rsidRDefault="007559B4" w:rsidP="00FC7E14">
      <w:pPr>
        <w:pStyle w:val="EndnoteText"/>
        <w:rPr>
          <w:rFonts w:ascii="Arial" w:hAnsi="Arial" w:cs="Arial"/>
          <w:color w:val="auto"/>
        </w:rPr>
      </w:pPr>
      <w:r w:rsidRPr="00B145C1">
        <w:rPr>
          <w:rStyle w:val="EndnoteReference"/>
          <w:rFonts w:ascii="Arial" w:hAnsi="Arial" w:cs="Arial"/>
          <w:color w:val="auto"/>
        </w:rPr>
        <w:endnoteRef/>
      </w:r>
      <w:r w:rsidRPr="00B145C1">
        <w:rPr>
          <w:rFonts w:ascii="Arial" w:hAnsi="Arial" w:cs="Arial"/>
          <w:color w:val="auto"/>
        </w:rPr>
        <w:t xml:space="preserve"> </w:t>
      </w:r>
      <w:r w:rsidRPr="00B145C1">
        <w:rPr>
          <w:rFonts w:ascii="Arial" w:hAnsi="Arial" w:cs="Arial"/>
          <w:color w:val="auto"/>
          <w:shd w:val="clear" w:color="auto" w:fill="F9F9F9"/>
        </w:rPr>
        <w:t>UN Committee on Economic, Social and Cultural Rights (CESCR),</w:t>
      </w:r>
      <w:r w:rsidRPr="00B145C1">
        <w:rPr>
          <w:rStyle w:val="apple-converted-space"/>
          <w:rFonts w:ascii="Arial" w:hAnsi="Arial" w:cs="Arial"/>
          <w:color w:val="auto"/>
          <w:shd w:val="clear" w:color="auto" w:fill="F9F9F9"/>
        </w:rPr>
        <w:t> </w:t>
      </w:r>
      <w:r w:rsidRPr="00B145C1">
        <w:rPr>
          <w:rFonts w:ascii="Arial" w:hAnsi="Arial" w:cs="Arial"/>
          <w:i/>
          <w:iCs/>
          <w:color w:val="auto"/>
        </w:rPr>
        <w:t>General Comment No. 12: The Right to Adequate Food (Art. 11 of the Covenant)</w:t>
      </w:r>
      <w:r w:rsidRPr="00B145C1">
        <w:rPr>
          <w:rFonts w:ascii="Arial" w:hAnsi="Arial" w:cs="Arial"/>
          <w:color w:val="auto"/>
          <w:shd w:val="clear" w:color="auto" w:fill="F9F9F9"/>
        </w:rPr>
        <w:t>, 12 May 1999</w:t>
      </w:r>
    </w:p>
  </w:endnote>
  <w:endnote w:id="32">
    <w:p w:rsidR="007559B4" w:rsidRPr="00B145C1" w:rsidRDefault="007559B4" w:rsidP="00FC7E14">
      <w:pPr>
        <w:pStyle w:val="EndnoteText"/>
        <w:rPr>
          <w:rFonts w:ascii="Arial" w:hAnsi="Arial" w:cs="Arial"/>
          <w:color w:val="auto"/>
        </w:rPr>
      </w:pPr>
      <w:r w:rsidRPr="00B145C1">
        <w:rPr>
          <w:rStyle w:val="EndnoteReference"/>
          <w:rFonts w:ascii="Arial" w:hAnsi="Arial" w:cs="Arial"/>
          <w:color w:val="auto"/>
        </w:rPr>
        <w:endnoteRef/>
      </w:r>
      <w:r w:rsidRPr="00B145C1">
        <w:rPr>
          <w:rFonts w:ascii="Arial" w:hAnsi="Arial" w:cs="Arial"/>
          <w:color w:val="auto"/>
        </w:rPr>
        <w:t xml:space="preserve"> </w:t>
      </w:r>
      <w:r w:rsidRPr="00B145C1">
        <w:rPr>
          <w:rFonts w:ascii="Arial" w:hAnsi="Arial" w:cs="Arial"/>
          <w:color w:val="auto"/>
          <w:shd w:val="clear" w:color="auto" w:fill="F9F9F9"/>
        </w:rPr>
        <w:t>UN Committee on Economic, Social and Cultural Rights (CESCR),</w:t>
      </w:r>
      <w:r w:rsidRPr="00B145C1">
        <w:rPr>
          <w:rStyle w:val="apple-converted-space"/>
          <w:rFonts w:ascii="Arial" w:hAnsi="Arial" w:cs="Arial"/>
          <w:color w:val="auto"/>
          <w:shd w:val="clear" w:color="auto" w:fill="F9F9F9"/>
        </w:rPr>
        <w:t> </w:t>
      </w:r>
      <w:r w:rsidRPr="00B145C1">
        <w:rPr>
          <w:rFonts w:ascii="Arial" w:hAnsi="Arial" w:cs="Arial"/>
          <w:i/>
          <w:iCs/>
          <w:color w:val="auto"/>
        </w:rPr>
        <w:t>General Comment No. 4: The Right to Adequate Housing (Art. 11 (1) of the Covenant)</w:t>
      </w:r>
      <w:r w:rsidRPr="00B145C1">
        <w:rPr>
          <w:rFonts w:ascii="Arial" w:hAnsi="Arial" w:cs="Arial"/>
          <w:color w:val="auto"/>
          <w:shd w:val="clear" w:color="auto" w:fill="F9F9F9"/>
        </w:rPr>
        <w:t>, 13 December 1991, E/1992/23</w:t>
      </w:r>
    </w:p>
  </w:endnote>
  <w:endnote w:id="33">
    <w:p w:rsidR="007559B4" w:rsidRPr="00B145C1" w:rsidRDefault="007559B4" w:rsidP="00FC7E14">
      <w:pPr>
        <w:pStyle w:val="EndnoteText"/>
        <w:rPr>
          <w:rFonts w:ascii="Arial" w:hAnsi="Arial" w:cs="Arial"/>
          <w:color w:val="auto"/>
        </w:rPr>
      </w:pPr>
      <w:r w:rsidRPr="00B145C1">
        <w:rPr>
          <w:rStyle w:val="EndnoteReference"/>
          <w:rFonts w:ascii="Arial" w:hAnsi="Arial" w:cs="Arial"/>
          <w:color w:val="auto"/>
        </w:rPr>
        <w:endnoteRef/>
      </w:r>
      <w:r w:rsidRPr="00B145C1">
        <w:rPr>
          <w:rFonts w:ascii="Arial" w:hAnsi="Arial" w:cs="Arial"/>
          <w:color w:val="auto"/>
        </w:rPr>
        <w:t xml:space="preserve"> UN Committee on Economic, Social and Cultural Rights (CESCR),</w:t>
      </w:r>
      <w:r w:rsidRPr="00B145C1">
        <w:rPr>
          <w:rStyle w:val="apple-converted-space"/>
          <w:rFonts w:ascii="Arial" w:hAnsi="Arial" w:cs="Arial"/>
          <w:color w:val="auto"/>
        </w:rPr>
        <w:t> </w:t>
      </w:r>
      <w:r w:rsidRPr="00B145C1">
        <w:rPr>
          <w:rFonts w:ascii="Arial" w:hAnsi="Arial" w:cs="Arial"/>
          <w:i/>
          <w:iCs/>
          <w:color w:val="auto"/>
        </w:rPr>
        <w:t>General Comment No. 14: The Right to the Highest Attainable Standard of Health (Art. 12 of the Covenant)</w:t>
      </w:r>
      <w:r w:rsidRPr="00B145C1">
        <w:rPr>
          <w:rFonts w:ascii="Arial" w:hAnsi="Arial" w:cs="Arial"/>
          <w:color w:val="auto"/>
        </w:rPr>
        <w:t>, 11 August 2000, E/</w:t>
      </w:r>
      <w:proofErr w:type="spellStart"/>
      <w:r w:rsidRPr="00B145C1">
        <w:rPr>
          <w:rFonts w:ascii="Arial" w:hAnsi="Arial" w:cs="Arial"/>
          <w:color w:val="auto"/>
        </w:rPr>
        <w:t>C.12</w:t>
      </w:r>
      <w:proofErr w:type="spellEnd"/>
      <w:r w:rsidRPr="00B145C1">
        <w:rPr>
          <w:rFonts w:ascii="Arial" w:hAnsi="Arial" w:cs="Arial"/>
          <w:color w:val="auto"/>
        </w:rPr>
        <w:t>/2000/4</w:t>
      </w:r>
    </w:p>
  </w:endnote>
  <w:endnote w:id="34">
    <w:p w:rsidR="007559B4" w:rsidRPr="00B145C1" w:rsidRDefault="007559B4" w:rsidP="00FC7E14">
      <w:pPr>
        <w:pStyle w:val="EndnoteText"/>
        <w:rPr>
          <w:rFonts w:ascii="Arial" w:hAnsi="Arial" w:cs="Arial"/>
        </w:rPr>
      </w:pPr>
      <w:r w:rsidRPr="00B145C1">
        <w:rPr>
          <w:rStyle w:val="EndnoteReference"/>
          <w:rFonts w:ascii="Arial" w:hAnsi="Arial" w:cs="Arial"/>
          <w:color w:val="auto"/>
        </w:rPr>
        <w:endnoteRef/>
      </w:r>
      <w:r w:rsidRPr="00B145C1">
        <w:rPr>
          <w:rFonts w:ascii="Arial" w:hAnsi="Arial" w:cs="Arial"/>
          <w:color w:val="auto"/>
        </w:rPr>
        <w:t xml:space="preserve"> UN Committee on Economic, Social and Cultural Rights (CESCR),</w:t>
      </w:r>
      <w:r w:rsidRPr="00B145C1">
        <w:rPr>
          <w:rStyle w:val="apple-converted-space"/>
          <w:rFonts w:ascii="Arial" w:hAnsi="Arial" w:cs="Arial"/>
          <w:color w:val="auto"/>
        </w:rPr>
        <w:t> </w:t>
      </w:r>
      <w:r w:rsidRPr="00B145C1">
        <w:rPr>
          <w:rFonts w:ascii="Arial" w:hAnsi="Arial" w:cs="Arial"/>
          <w:i/>
          <w:iCs/>
          <w:color w:val="auto"/>
        </w:rPr>
        <w:t>General Comment No. 13: The Right to Education (Art. 13 of the Covenant)</w:t>
      </w:r>
      <w:r w:rsidRPr="00B145C1">
        <w:rPr>
          <w:rFonts w:ascii="Arial" w:hAnsi="Arial" w:cs="Arial"/>
          <w:color w:val="auto"/>
        </w:rPr>
        <w:t>, 8 December 1999, E/</w:t>
      </w:r>
      <w:proofErr w:type="spellStart"/>
      <w:r w:rsidRPr="00B145C1">
        <w:rPr>
          <w:rFonts w:ascii="Arial" w:hAnsi="Arial" w:cs="Arial"/>
          <w:color w:val="auto"/>
        </w:rPr>
        <w:t>C.12</w:t>
      </w:r>
      <w:proofErr w:type="spellEnd"/>
      <w:r w:rsidRPr="00B145C1">
        <w:rPr>
          <w:rFonts w:ascii="Arial" w:hAnsi="Arial" w:cs="Arial"/>
          <w:color w:val="auto"/>
        </w:rPr>
        <w:t>/1999/10, available at: http://www.refworld.org/docid/4538838c22.html</w:t>
      </w:r>
    </w:p>
  </w:endnote>
  <w:endnote w:id="35">
    <w:p w:rsidR="007559B4" w:rsidRPr="00B145C1" w:rsidRDefault="007559B4" w:rsidP="00B145C1">
      <w:pPr>
        <w:tabs>
          <w:tab w:val="num" w:pos="0"/>
        </w:tabs>
        <w:jc w:val="both"/>
        <w:rPr>
          <w:rStyle w:val="Emphasis"/>
          <w:rFonts w:ascii="Arial" w:hAnsi="Arial" w:cs="Arial"/>
          <w:i w:val="0"/>
          <w:color w:val="auto"/>
          <w:sz w:val="20"/>
          <w:szCs w:val="20"/>
        </w:rPr>
      </w:pPr>
      <w:r w:rsidRPr="00B145C1">
        <w:rPr>
          <w:rStyle w:val="EndnoteReference"/>
          <w:rFonts w:ascii="Arial" w:hAnsi="Arial" w:cs="Arial"/>
          <w:sz w:val="20"/>
          <w:szCs w:val="20"/>
        </w:rPr>
        <w:endnoteRef/>
      </w:r>
      <w:r w:rsidRPr="00B145C1">
        <w:rPr>
          <w:rFonts w:ascii="Arial" w:hAnsi="Arial" w:cs="Arial"/>
          <w:sz w:val="20"/>
          <w:szCs w:val="20"/>
        </w:rPr>
        <w:t xml:space="preserve"> </w:t>
      </w:r>
      <w:r w:rsidRPr="00B145C1">
        <w:rPr>
          <w:rFonts w:ascii="Arial" w:hAnsi="Arial" w:cs="Arial"/>
          <w:color w:val="auto"/>
          <w:sz w:val="20"/>
          <w:szCs w:val="20"/>
          <w:shd w:val="clear" w:color="auto" w:fill="F9F9F9"/>
        </w:rPr>
        <w:t>UN Committee on Economic, Social and Cultural Rights (CESCR),</w:t>
      </w:r>
      <w:r w:rsidRPr="00B145C1">
        <w:rPr>
          <w:rStyle w:val="apple-converted-space"/>
          <w:rFonts w:ascii="Arial" w:hAnsi="Arial" w:cs="Arial"/>
          <w:color w:val="auto"/>
          <w:sz w:val="20"/>
          <w:szCs w:val="20"/>
          <w:shd w:val="clear" w:color="auto" w:fill="F9F9F9"/>
        </w:rPr>
        <w:t> </w:t>
      </w:r>
      <w:r w:rsidRPr="00B145C1">
        <w:rPr>
          <w:rFonts w:ascii="Arial" w:hAnsi="Arial" w:cs="Arial"/>
          <w:i/>
          <w:iCs/>
          <w:color w:val="auto"/>
          <w:sz w:val="20"/>
          <w:szCs w:val="20"/>
        </w:rPr>
        <w:t xml:space="preserve">General comment no. 21, Right of everyone to take part in cultural life (art. 15, para. </w:t>
      </w:r>
      <w:proofErr w:type="spellStart"/>
      <w:r w:rsidRPr="00B145C1">
        <w:rPr>
          <w:rFonts w:ascii="Arial" w:hAnsi="Arial" w:cs="Arial"/>
          <w:i/>
          <w:iCs/>
          <w:color w:val="auto"/>
          <w:sz w:val="20"/>
          <w:szCs w:val="20"/>
        </w:rPr>
        <w:t>1a</w:t>
      </w:r>
      <w:proofErr w:type="spellEnd"/>
      <w:r w:rsidRPr="00B145C1">
        <w:rPr>
          <w:rFonts w:ascii="Arial" w:hAnsi="Arial" w:cs="Arial"/>
          <w:i/>
          <w:iCs/>
          <w:color w:val="auto"/>
          <w:sz w:val="20"/>
          <w:szCs w:val="20"/>
        </w:rPr>
        <w:t xml:space="preserve"> of the Covenant on Economic, Social and Cultural Rights)</w:t>
      </w:r>
      <w:r w:rsidRPr="00B145C1">
        <w:rPr>
          <w:rFonts w:ascii="Arial" w:hAnsi="Arial" w:cs="Arial"/>
          <w:color w:val="auto"/>
          <w:sz w:val="20"/>
          <w:szCs w:val="20"/>
          <w:shd w:val="clear" w:color="auto" w:fill="F9F9F9"/>
        </w:rPr>
        <w:t>, 21 December 2009, E/</w:t>
      </w:r>
      <w:proofErr w:type="spellStart"/>
      <w:r w:rsidRPr="00B145C1">
        <w:rPr>
          <w:rFonts w:ascii="Arial" w:hAnsi="Arial" w:cs="Arial"/>
          <w:color w:val="auto"/>
          <w:sz w:val="20"/>
          <w:szCs w:val="20"/>
          <w:shd w:val="clear" w:color="auto" w:fill="F9F9F9"/>
        </w:rPr>
        <w:t>C.12</w:t>
      </w:r>
      <w:proofErr w:type="spellEnd"/>
      <w:r w:rsidRPr="00B145C1">
        <w:rPr>
          <w:rFonts w:ascii="Arial" w:hAnsi="Arial" w:cs="Arial"/>
          <w:color w:val="auto"/>
          <w:sz w:val="20"/>
          <w:szCs w:val="20"/>
          <w:shd w:val="clear" w:color="auto" w:fill="F9F9F9"/>
        </w:rPr>
        <w:t>/GC/21</w:t>
      </w:r>
    </w:p>
    <w:p w:rsidR="007559B4" w:rsidRDefault="007559B4" w:rsidP="00FC7E14">
      <w:pPr>
        <w:pStyle w:val="EndnoteText"/>
      </w:pPr>
    </w:p>
    <w:p w:rsidR="00873358" w:rsidRDefault="00873358" w:rsidP="00FC7E14">
      <w:pPr>
        <w:pStyle w:val="EndnoteText"/>
      </w:pPr>
    </w:p>
    <w:p w:rsidR="00873358" w:rsidRDefault="00873358" w:rsidP="00FC7E14">
      <w:pPr>
        <w:pStyle w:val="EndnoteText"/>
      </w:pPr>
    </w:p>
    <w:p w:rsidR="00873358" w:rsidRPr="00873358" w:rsidRDefault="00873358" w:rsidP="00FC7E14">
      <w:pPr>
        <w:pStyle w:val="EndnoteText"/>
        <w:rPr>
          <w:rFonts w:ascii="Arial" w:hAnsi="Arial" w:cs="Arial"/>
        </w:rPr>
      </w:pPr>
      <w:r>
        <w:t>*</w:t>
      </w:r>
      <w:r w:rsidRPr="00873358">
        <w:rPr>
          <w:rFonts w:ascii="Arial" w:hAnsi="Arial" w:cs="Arial"/>
        </w:rPr>
        <w:t xml:space="preserve">The Commission would like to thank </w:t>
      </w:r>
      <w:proofErr w:type="spellStart"/>
      <w:r w:rsidRPr="00873358">
        <w:rPr>
          <w:rFonts w:ascii="Arial" w:hAnsi="Arial" w:cs="Arial"/>
        </w:rPr>
        <w:t>Dr</w:t>
      </w:r>
      <w:proofErr w:type="spellEnd"/>
      <w:r w:rsidRPr="00873358">
        <w:rPr>
          <w:rFonts w:ascii="Arial" w:hAnsi="Arial" w:cs="Arial"/>
        </w:rPr>
        <w:t xml:space="preserve"> Katie Boyle for her </w:t>
      </w:r>
      <w:r>
        <w:rPr>
          <w:rFonts w:ascii="Arial" w:hAnsi="Arial" w:cs="Arial"/>
        </w:rPr>
        <w:t xml:space="preserve">contribution to background research </w:t>
      </w:r>
      <w:r w:rsidR="00A66270">
        <w:rPr>
          <w:rFonts w:ascii="Arial" w:hAnsi="Arial" w:cs="Arial"/>
        </w:rPr>
        <w:t xml:space="preserve">for this paper </w:t>
      </w:r>
      <w:r>
        <w:rPr>
          <w:rFonts w:ascii="Arial" w:hAnsi="Arial" w:cs="Arial"/>
        </w:rPr>
        <w:t xml:space="preserve">and </w:t>
      </w:r>
      <w:r w:rsidR="00A66270">
        <w:rPr>
          <w:rFonts w:ascii="Arial" w:hAnsi="Arial" w:cs="Arial"/>
        </w:rPr>
        <w:t xml:space="preserve">Ann </w:t>
      </w:r>
      <w:proofErr w:type="spellStart"/>
      <w:r w:rsidR="00A66270">
        <w:rPr>
          <w:rFonts w:ascii="Arial" w:hAnsi="Arial" w:cs="Arial"/>
        </w:rPr>
        <w:t>Bly</w:t>
      </w:r>
      <w:r>
        <w:rPr>
          <w:rFonts w:ascii="Arial" w:hAnsi="Arial" w:cs="Arial"/>
        </w:rPr>
        <w:t>berg</w:t>
      </w:r>
      <w:proofErr w:type="spellEnd"/>
      <w:r>
        <w:rPr>
          <w:rFonts w:ascii="Arial" w:hAnsi="Arial" w:cs="Arial"/>
        </w:rPr>
        <w:t xml:space="preserve"> for her contribution on human rights budgeting and budget analysis.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149268"/>
      <w:docPartObj>
        <w:docPartGallery w:val="Page Numbers (Bottom of Page)"/>
        <w:docPartUnique/>
      </w:docPartObj>
    </w:sdtPr>
    <w:sdtEndPr>
      <w:rPr>
        <w:noProof/>
      </w:rPr>
    </w:sdtEndPr>
    <w:sdtContent>
      <w:p w:rsidR="007559B4" w:rsidRDefault="007559B4">
        <w:pPr>
          <w:pStyle w:val="Footer"/>
          <w:jc w:val="center"/>
        </w:pPr>
        <w:r>
          <w:fldChar w:fldCharType="begin"/>
        </w:r>
        <w:r>
          <w:instrText xml:space="preserve"> PAGE   \* MERGEFORMAT </w:instrText>
        </w:r>
        <w:r>
          <w:fldChar w:fldCharType="separate"/>
        </w:r>
        <w:r w:rsidR="00646CD5">
          <w:rPr>
            <w:noProof/>
          </w:rPr>
          <w:t>11</w:t>
        </w:r>
        <w:r>
          <w:rPr>
            <w:noProof/>
          </w:rPr>
          <w:fldChar w:fldCharType="end"/>
        </w:r>
      </w:p>
    </w:sdtContent>
  </w:sdt>
  <w:p w:rsidR="007559B4" w:rsidRDefault="007559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9B4" w:rsidRDefault="007559B4">
      <w:r>
        <w:separator/>
      </w:r>
    </w:p>
  </w:footnote>
  <w:footnote w:type="continuationSeparator" w:id="0">
    <w:p w:rsidR="007559B4" w:rsidRDefault="007559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CD9"/>
    <w:multiLevelType w:val="hybridMultilevel"/>
    <w:tmpl w:val="C1F0C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245F69"/>
    <w:multiLevelType w:val="hybridMultilevel"/>
    <w:tmpl w:val="F7D68E90"/>
    <w:lvl w:ilvl="0" w:tplc="04090001">
      <w:start w:val="1"/>
      <w:numFmt w:val="bullet"/>
      <w:lvlText w:val=""/>
      <w:lvlJc w:val="left"/>
      <w:pPr>
        <w:ind w:left="923" w:hanging="360"/>
      </w:pPr>
      <w:rPr>
        <w:rFonts w:ascii="Symbol" w:hAnsi="Symbol" w:hint="default"/>
      </w:rPr>
    </w:lvl>
    <w:lvl w:ilvl="1" w:tplc="04090003">
      <w:start w:val="1"/>
      <w:numFmt w:val="bullet"/>
      <w:lvlText w:val="o"/>
      <w:lvlJc w:val="left"/>
      <w:pPr>
        <w:ind w:left="1643" w:hanging="360"/>
      </w:pPr>
      <w:rPr>
        <w:rFonts w:ascii="Courier New" w:hAnsi="Courier New" w:cs="Courier New" w:hint="default"/>
      </w:rPr>
    </w:lvl>
    <w:lvl w:ilvl="2" w:tplc="04090005">
      <w:start w:val="1"/>
      <w:numFmt w:val="bullet"/>
      <w:lvlText w:val=""/>
      <w:lvlJc w:val="left"/>
      <w:pPr>
        <w:ind w:left="2363" w:hanging="360"/>
      </w:pPr>
      <w:rPr>
        <w:rFonts w:ascii="Wingdings" w:hAnsi="Wingdings" w:hint="default"/>
      </w:rPr>
    </w:lvl>
    <w:lvl w:ilvl="3" w:tplc="04090001">
      <w:start w:val="1"/>
      <w:numFmt w:val="bullet"/>
      <w:lvlText w:val=""/>
      <w:lvlJc w:val="left"/>
      <w:pPr>
        <w:ind w:left="3083" w:hanging="360"/>
      </w:pPr>
      <w:rPr>
        <w:rFonts w:ascii="Symbol" w:hAnsi="Symbol" w:hint="default"/>
      </w:rPr>
    </w:lvl>
    <w:lvl w:ilvl="4" w:tplc="04090003">
      <w:start w:val="1"/>
      <w:numFmt w:val="bullet"/>
      <w:lvlText w:val="o"/>
      <w:lvlJc w:val="left"/>
      <w:pPr>
        <w:ind w:left="3803" w:hanging="360"/>
      </w:pPr>
      <w:rPr>
        <w:rFonts w:ascii="Courier New" w:hAnsi="Courier New" w:cs="Courier New" w:hint="default"/>
      </w:rPr>
    </w:lvl>
    <w:lvl w:ilvl="5" w:tplc="04090005">
      <w:start w:val="1"/>
      <w:numFmt w:val="bullet"/>
      <w:lvlText w:val=""/>
      <w:lvlJc w:val="left"/>
      <w:pPr>
        <w:ind w:left="4523" w:hanging="360"/>
      </w:pPr>
      <w:rPr>
        <w:rFonts w:ascii="Wingdings" w:hAnsi="Wingdings" w:hint="default"/>
      </w:rPr>
    </w:lvl>
    <w:lvl w:ilvl="6" w:tplc="04090001">
      <w:start w:val="1"/>
      <w:numFmt w:val="bullet"/>
      <w:lvlText w:val=""/>
      <w:lvlJc w:val="left"/>
      <w:pPr>
        <w:ind w:left="5243" w:hanging="360"/>
      </w:pPr>
      <w:rPr>
        <w:rFonts w:ascii="Symbol" w:hAnsi="Symbol" w:hint="default"/>
      </w:rPr>
    </w:lvl>
    <w:lvl w:ilvl="7" w:tplc="04090003">
      <w:start w:val="1"/>
      <w:numFmt w:val="bullet"/>
      <w:lvlText w:val="o"/>
      <w:lvlJc w:val="left"/>
      <w:pPr>
        <w:ind w:left="5963" w:hanging="360"/>
      </w:pPr>
      <w:rPr>
        <w:rFonts w:ascii="Courier New" w:hAnsi="Courier New" w:cs="Courier New" w:hint="default"/>
      </w:rPr>
    </w:lvl>
    <w:lvl w:ilvl="8" w:tplc="04090005">
      <w:start w:val="1"/>
      <w:numFmt w:val="bullet"/>
      <w:lvlText w:val=""/>
      <w:lvlJc w:val="left"/>
      <w:pPr>
        <w:ind w:left="6683" w:hanging="360"/>
      </w:pPr>
      <w:rPr>
        <w:rFonts w:ascii="Wingdings" w:hAnsi="Wingdings" w:hint="default"/>
      </w:rPr>
    </w:lvl>
  </w:abstractNum>
  <w:abstractNum w:abstractNumId="2">
    <w:nsid w:val="02F9376B"/>
    <w:multiLevelType w:val="multilevel"/>
    <w:tmpl w:val="75FA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766624"/>
    <w:multiLevelType w:val="hybridMultilevel"/>
    <w:tmpl w:val="8D1630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415A79"/>
    <w:multiLevelType w:val="hybridMultilevel"/>
    <w:tmpl w:val="19B6C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FD6D87"/>
    <w:multiLevelType w:val="multilevel"/>
    <w:tmpl w:val="58F88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880CE2"/>
    <w:multiLevelType w:val="hybridMultilevel"/>
    <w:tmpl w:val="FAE01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970B02"/>
    <w:multiLevelType w:val="multilevel"/>
    <w:tmpl w:val="051A2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C544D5"/>
    <w:multiLevelType w:val="hybridMultilevel"/>
    <w:tmpl w:val="8110D9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30B36E3"/>
    <w:multiLevelType w:val="hybridMultilevel"/>
    <w:tmpl w:val="B9DA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0CD1AE6"/>
    <w:multiLevelType w:val="hybridMultilevel"/>
    <w:tmpl w:val="29A4DCB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5E330742"/>
    <w:multiLevelType w:val="multilevel"/>
    <w:tmpl w:val="3DA68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9"/>
  </w:num>
  <w:num w:numId="4">
    <w:abstractNumId w:val="1"/>
  </w:num>
  <w:num w:numId="5">
    <w:abstractNumId w:val="4"/>
  </w:num>
  <w:num w:numId="6">
    <w:abstractNumId w:val="7"/>
  </w:num>
  <w:num w:numId="7">
    <w:abstractNumId w:val="11"/>
  </w:num>
  <w:num w:numId="8">
    <w:abstractNumId w:val="2"/>
  </w:num>
  <w:num w:numId="9">
    <w:abstractNumId w:val="0"/>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 w:id="1"/>
  </w:endnotePr>
  <w:compat>
    <w:useFELayout/>
    <w:compatSetting w:name="compatibilityMode" w:uri="http://schemas.microsoft.com/office/word" w:val="14"/>
  </w:compat>
  <w:rsids>
    <w:rsidRoot w:val="004E4CB3"/>
    <w:rsid w:val="00004602"/>
    <w:rsid w:val="000140D3"/>
    <w:rsid w:val="00032457"/>
    <w:rsid w:val="000364D7"/>
    <w:rsid w:val="00053297"/>
    <w:rsid w:val="00053513"/>
    <w:rsid w:val="000618C4"/>
    <w:rsid w:val="0007155F"/>
    <w:rsid w:val="00072179"/>
    <w:rsid w:val="00086EFD"/>
    <w:rsid w:val="00094D1F"/>
    <w:rsid w:val="000968EA"/>
    <w:rsid w:val="000A215E"/>
    <w:rsid w:val="000A4CE9"/>
    <w:rsid w:val="000B1521"/>
    <w:rsid w:val="000B15C2"/>
    <w:rsid w:val="000E6CB2"/>
    <w:rsid w:val="000F2123"/>
    <w:rsid w:val="000F4B88"/>
    <w:rsid w:val="000F78D8"/>
    <w:rsid w:val="00110C5A"/>
    <w:rsid w:val="00113B9F"/>
    <w:rsid w:val="0015792D"/>
    <w:rsid w:val="00162776"/>
    <w:rsid w:val="00176670"/>
    <w:rsid w:val="00176AFA"/>
    <w:rsid w:val="001B5A23"/>
    <w:rsid w:val="001E7F65"/>
    <w:rsid w:val="00207690"/>
    <w:rsid w:val="00226DB8"/>
    <w:rsid w:val="002520BA"/>
    <w:rsid w:val="00264D9C"/>
    <w:rsid w:val="002A1510"/>
    <w:rsid w:val="002E32FB"/>
    <w:rsid w:val="00312033"/>
    <w:rsid w:val="0034044D"/>
    <w:rsid w:val="00344369"/>
    <w:rsid w:val="003450E8"/>
    <w:rsid w:val="0036792B"/>
    <w:rsid w:val="00374863"/>
    <w:rsid w:val="00385D4A"/>
    <w:rsid w:val="003A39EF"/>
    <w:rsid w:val="003A6337"/>
    <w:rsid w:val="003B3A89"/>
    <w:rsid w:val="003B6958"/>
    <w:rsid w:val="003D1111"/>
    <w:rsid w:val="003E5CC3"/>
    <w:rsid w:val="003E64F3"/>
    <w:rsid w:val="003E779F"/>
    <w:rsid w:val="003F549B"/>
    <w:rsid w:val="00400702"/>
    <w:rsid w:val="0040369C"/>
    <w:rsid w:val="004117A1"/>
    <w:rsid w:val="0043587F"/>
    <w:rsid w:val="00452B5B"/>
    <w:rsid w:val="004572E7"/>
    <w:rsid w:val="004830DB"/>
    <w:rsid w:val="004A54FB"/>
    <w:rsid w:val="004A7776"/>
    <w:rsid w:val="004B5A74"/>
    <w:rsid w:val="004C5B2B"/>
    <w:rsid w:val="004E4CB3"/>
    <w:rsid w:val="005051FC"/>
    <w:rsid w:val="00546249"/>
    <w:rsid w:val="00550E3E"/>
    <w:rsid w:val="00563C37"/>
    <w:rsid w:val="00573765"/>
    <w:rsid w:val="005935D2"/>
    <w:rsid w:val="005959F5"/>
    <w:rsid w:val="005A497D"/>
    <w:rsid w:val="005B305F"/>
    <w:rsid w:val="005E7678"/>
    <w:rsid w:val="005F2CB5"/>
    <w:rsid w:val="006021D8"/>
    <w:rsid w:val="00604DEA"/>
    <w:rsid w:val="00621BF3"/>
    <w:rsid w:val="0063049B"/>
    <w:rsid w:val="00635346"/>
    <w:rsid w:val="0064057A"/>
    <w:rsid w:val="00645202"/>
    <w:rsid w:val="00646CD5"/>
    <w:rsid w:val="006C1B2F"/>
    <w:rsid w:val="006C2271"/>
    <w:rsid w:val="006C5606"/>
    <w:rsid w:val="006C74ED"/>
    <w:rsid w:val="00702121"/>
    <w:rsid w:val="00723102"/>
    <w:rsid w:val="007559B4"/>
    <w:rsid w:val="00767B0C"/>
    <w:rsid w:val="00771292"/>
    <w:rsid w:val="00772E98"/>
    <w:rsid w:val="007813C5"/>
    <w:rsid w:val="0079071F"/>
    <w:rsid w:val="00792602"/>
    <w:rsid w:val="00792B45"/>
    <w:rsid w:val="00797037"/>
    <w:rsid w:val="007B2B77"/>
    <w:rsid w:val="007E356F"/>
    <w:rsid w:val="007E5485"/>
    <w:rsid w:val="00805D2F"/>
    <w:rsid w:val="00806571"/>
    <w:rsid w:val="0085694A"/>
    <w:rsid w:val="0085746F"/>
    <w:rsid w:val="00865E62"/>
    <w:rsid w:val="00873358"/>
    <w:rsid w:val="008743C5"/>
    <w:rsid w:val="008819A2"/>
    <w:rsid w:val="008A518C"/>
    <w:rsid w:val="008B5605"/>
    <w:rsid w:val="008F1964"/>
    <w:rsid w:val="00952564"/>
    <w:rsid w:val="009A1C3D"/>
    <w:rsid w:val="00A35DD2"/>
    <w:rsid w:val="00A66270"/>
    <w:rsid w:val="00A73566"/>
    <w:rsid w:val="00A76DA8"/>
    <w:rsid w:val="00A90F9C"/>
    <w:rsid w:val="00AD5A30"/>
    <w:rsid w:val="00AF387E"/>
    <w:rsid w:val="00B06449"/>
    <w:rsid w:val="00B126D0"/>
    <w:rsid w:val="00B145C1"/>
    <w:rsid w:val="00B15094"/>
    <w:rsid w:val="00B37D6B"/>
    <w:rsid w:val="00B707A8"/>
    <w:rsid w:val="00B72170"/>
    <w:rsid w:val="00B72C25"/>
    <w:rsid w:val="00B72F7B"/>
    <w:rsid w:val="00BA262B"/>
    <w:rsid w:val="00BB167C"/>
    <w:rsid w:val="00BD5543"/>
    <w:rsid w:val="00BF7A48"/>
    <w:rsid w:val="00C16E62"/>
    <w:rsid w:val="00C30BD0"/>
    <w:rsid w:val="00CB28B0"/>
    <w:rsid w:val="00CB3A17"/>
    <w:rsid w:val="00CD72F3"/>
    <w:rsid w:val="00D27476"/>
    <w:rsid w:val="00D41D8B"/>
    <w:rsid w:val="00D53596"/>
    <w:rsid w:val="00D740E9"/>
    <w:rsid w:val="00D803F7"/>
    <w:rsid w:val="00D8715C"/>
    <w:rsid w:val="00DB1E7B"/>
    <w:rsid w:val="00DB22D2"/>
    <w:rsid w:val="00DB28AF"/>
    <w:rsid w:val="00DB5A8E"/>
    <w:rsid w:val="00DC00B4"/>
    <w:rsid w:val="00DD03E9"/>
    <w:rsid w:val="00DF4FA0"/>
    <w:rsid w:val="00E042FA"/>
    <w:rsid w:val="00E14122"/>
    <w:rsid w:val="00E30378"/>
    <w:rsid w:val="00E60E27"/>
    <w:rsid w:val="00EB341E"/>
    <w:rsid w:val="00EB3A23"/>
    <w:rsid w:val="00ED21E8"/>
    <w:rsid w:val="00EE13E9"/>
    <w:rsid w:val="00F00FE3"/>
    <w:rsid w:val="00F04CE3"/>
    <w:rsid w:val="00F07AEA"/>
    <w:rsid w:val="00F1490B"/>
    <w:rsid w:val="00F2008E"/>
    <w:rsid w:val="00F66B03"/>
    <w:rsid w:val="00F925A8"/>
    <w:rsid w:val="00FA599D"/>
    <w:rsid w:val="00FC68EA"/>
    <w:rsid w:val="00FC7E14"/>
    <w:rsid w:val="00FE7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hAnsi="Arial Unicode MS" w:cs="Arial Unicode MS"/>
      <w:color w:val="000000"/>
      <w:sz w:val="24"/>
      <w:szCs w:val="24"/>
      <w:u w:color="000000"/>
      <w:lang w:val="en-US" w:eastAsia="en-US"/>
    </w:rPr>
  </w:style>
  <w:style w:type="paragraph" w:styleId="Heading1">
    <w:name w:val="heading 1"/>
    <w:next w:val="Normal"/>
    <w:pPr>
      <w:keepNext/>
      <w:suppressAutoHyphens/>
      <w:spacing w:before="240" w:after="60"/>
      <w:outlineLvl w:val="0"/>
    </w:pPr>
    <w:rPr>
      <w:rFonts w:ascii="Arial" w:hAnsi="Arial Unicode MS" w:cs="Arial Unicode MS"/>
      <w:b/>
      <w:bCs/>
      <w:color w:val="000000"/>
      <w:kern w:val="1"/>
      <w:sz w:val="32"/>
      <w:szCs w:val="32"/>
      <w:u w:color="000000"/>
      <w:lang w:val="en-US"/>
    </w:rPr>
  </w:style>
  <w:style w:type="paragraph" w:styleId="Heading2">
    <w:name w:val="heading 2"/>
    <w:basedOn w:val="Normal"/>
    <w:next w:val="Normal"/>
    <w:link w:val="Heading2Char"/>
    <w:uiPriority w:val="9"/>
    <w:unhideWhenUsed/>
    <w:qFormat/>
    <w:rsid w:val="001E7F65"/>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basedOn w:val="Normal"/>
    <w:next w:val="Normal"/>
    <w:link w:val="Heading3Char"/>
    <w:uiPriority w:val="9"/>
    <w:semiHidden/>
    <w:unhideWhenUsed/>
    <w:qFormat/>
    <w:rsid w:val="000618C4"/>
    <w:pPr>
      <w:keepNext/>
      <w:keepLines/>
      <w:spacing w:before="200"/>
      <w:outlineLvl w:val="2"/>
    </w:pPr>
    <w:rPr>
      <w:rFonts w:asciiTheme="majorHAnsi" w:eastAsiaTheme="majorEastAsia" w:hAnsiTheme="majorHAnsi" w:cstheme="majorBidi"/>
      <w:b/>
      <w:bCs/>
      <w:color w:val="499BC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EndnoteText">
    <w:name w:val="endnote text"/>
    <w:link w:val="EndnoteTextChar"/>
    <w:pPr>
      <w:suppressAutoHyphens/>
    </w:pPr>
    <w:rPr>
      <w:rFonts w:eastAsia="Times New Roman"/>
      <w:color w:val="000000"/>
      <w:u w:color="000000"/>
      <w:lang w:val="en-US"/>
    </w:rPr>
  </w:style>
  <w:style w:type="paragraph" w:customStyle="1" w:styleId="Default">
    <w:name w:val="Default"/>
    <w:rPr>
      <w:rFonts w:ascii="Helvetica" w:hAnsi="Arial Unicode MS" w:cs="Arial Unicode MS"/>
      <w:color w:val="000000"/>
      <w:sz w:val="22"/>
      <w:szCs w:val="22"/>
      <w:lang w:val="en-US"/>
    </w:rPr>
  </w:style>
  <w:style w:type="paragraph" w:styleId="FootnoteText">
    <w:name w:val="footnote text"/>
    <w:basedOn w:val="Normal"/>
    <w:link w:val="FootnoteTextChar"/>
    <w:semiHidden/>
    <w:rsid w:val="000E6CB2"/>
    <w:pPr>
      <w:pBdr>
        <w:top w:val="none" w:sz="0" w:space="0" w:color="auto"/>
        <w:left w:val="none" w:sz="0" w:space="0" w:color="auto"/>
        <w:bottom w:val="none" w:sz="0" w:space="0" w:color="auto"/>
        <w:right w:val="none" w:sz="0" w:space="0" w:color="auto"/>
        <w:between w:val="none" w:sz="0" w:space="0" w:color="auto"/>
        <w:bar w:val="none" w:sz="0" w:color="auto"/>
      </w:pBdr>
      <w:suppressAutoHyphens w:val="0"/>
    </w:pPr>
    <w:rPr>
      <w:rFonts w:eastAsia="Times New Roman" w:hAnsi="Times New Roman" w:cs="Times New Roman"/>
      <w:color w:val="auto"/>
      <w:sz w:val="20"/>
      <w:szCs w:val="20"/>
      <w:bdr w:val="none" w:sz="0" w:space="0" w:color="auto"/>
      <w:lang w:val="en-GB" w:eastAsia="en-GB"/>
    </w:rPr>
  </w:style>
  <w:style w:type="character" w:customStyle="1" w:styleId="FootnoteTextChar">
    <w:name w:val="Footnote Text Char"/>
    <w:basedOn w:val="DefaultParagraphFont"/>
    <w:link w:val="FootnoteText"/>
    <w:uiPriority w:val="99"/>
    <w:rsid w:val="000E6CB2"/>
    <w:rPr>
      <w:rFonts w:eastAsia="Times New Roman"/>
      <w:bdr w:val="none" w:sz="0" w:space="0" w:color="auto"/>
    </w:rPr>
  </w:style>
  <w:style w:type="character" w:styleId="FootnoteReference">
    <w:name w:val="footnote reference"/>
    <w:basedOn w:val="DefaultParagraphFont"/>
    <w:semiHidden/>
    <w:rsid w:val="000E6CB2"/>
    <w:rPr>
      <w:vertAlign w:val="superscript"/>
    </w:rPr>
  </w:style>
  <w:style w:type="character" w:styleId="CommentReference">
    <w:name w:val="annotation reference"/>
    <w:basedOn w:val="DefaultParagraphFont"/>
    <w:uiPriority w:val="99"/>
    <w:semiHidden/>
    <w:unhideWhenUsed/>
    <w:rsid w:val="00400702"/>
    <w:rPr>
      <w:sz w:val="16"/>
      <w:szCs w:val="16"/>
    </w:rPr>
  </w:style>
  <w:style w:type="paragraph" w:styleId="CommentText">
    <w:name w:val="annotation text"/>
    <w:basedOn w:val="Normal"/>
    <w:link w:val="CommentTextChar"/>
    <w:uiPriority w:val="99"/>
    <w:semiHidden/>
    <w:unhideWhenUsed/>
    <w:rsid w:val="00400702"/>
    <w:rPr>
      <w:sz w:val="20"/>
      <w:szCs w:val="20"/>
    </w:rPr>
  </w:style>
  <w:style w:type="character" w:customStyle="1" w:styleId="CommentTextChar">
    <w:name w:val="Comment Text Char"/>
    <w:basedOn w:val="DefaultParagraphFont"/>
    <w:link w:val="CommentText"/>
    <w:uiPriority w:val="99"/>
    <w:semiHidden/>
    <w:rsid w:val="00400702"/>
    <w:rPr>
      <w:rFonts w:hAnsi="Arial Unicode MS" w:cs="Arial Unicode MS"/>
      <w:color w:val="000000"/>
      <w:u w:color="000000"/>
      <w:lang w:val="en-US" w:eastAsia="en-US"/>
    </w:rPr>
  </w:style>
  <w:style w:type="paragraph" w:styleId="CommentSubject">
    <w:name w:val="annotation subject"/>
    <w:basedOn w:val="CommentText"/>
    <w:next w:val="CommentText"/>
    <w:link w:val="CommentSubjectChar"/>
    <w:uiPriority w:val="99"/>
    <w:semiHidden/>
    <w:unhideWhenUsed/>
    <w:rsid w:val="00400702"/>
    <w:rPr>
      <w:b/>
      <w:bCs/>
    </w:rPr>
  </w:style>
  <w:style w:type="character" w:customStyle="1" w:styleId="CommentSubjectChar">
    <w:name w:val="Comment Subject Char"/>
    <w:basedOn w:val="CommentTextChar"/>
    <w:link w:val="CommentSubject"/>
    <w:uiPriority w:val="99"/>
    <w:semiHidden/>
    <w:rsid w:val="00400702"/>
    <w:rPr>
      <w:rFonts w:hAnsi="Arial Unicode MS" w:cs="Arial Unicode MS"/>
      <w:b/>
      <w:bCs/>
      <w:color w:val="000000"/>
      <w:u w:color="000000"/>
      <w:lang w:val="en-US" w:eastAsia="en-US"/>
    </w:rPr>
  </w:style>
  <w:style w:type="paragraph" w:styleId="BalloonText">
    <w:name w:val="Balloon Text"/>
    <w:basedOn w:val="Normal"/>
    <w:link w:val="BalloonTextChar"/>
    <w:uiPriority w:val="99"/>
    <w:semiHidden/>
    <w:unhideWhenUsed/>
    <w:rsid w:val="00400702"/>
    <w:rPr>
      <w:rFonts w:ascii="Tahoma" w:hAnsi="Tahoma" w:cs="Tahoma"/>
      <w:sz w:val="16"/>
      <w:szCs w:val="16"/>
    </w:rPr>
  </w:style>
  <w:style w:type="character" w:customStyle="1" w:styleId="BalloonTextChar">
    <w:name w:val="Balloon Text Char"/>
    <w:basedOn w:val="DefaultParagraphFont"/>
    <w:link w:val="BalloonText"/>
    <w:uiPriority w:val="99"/>
    <w:semiHidden/>
    <w:rsid w:val="00400702"/>
    <w:rPr>
      <w:rFonts w:ascii="Tahoma" w:hAnsi="Tahoma" w:cs="Tahoma"/>
      <w:color w:val="000000"/>
      <w:sz w:val="16"/>
      <w:szCs w:val="16"/>
      <w:u w:color="000000"/>
      <w:lang w:val="en-US" w:eastAsia="en-US"/>
    </w:rPr>
  </w:style>
  <w:style w:type="table" w:styleId="TableGrid">
    <w:name w:val="Table Grid"/>
    <w:basedOn w:val="TableNormal"/>
    <w:uiPriority w:val="59"/>
    <w:rsid w:val="00452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E7F65"/>
    <w:rPr>
      <w:rFonts w:asciiTheme="majorHAnsi" w:eastAsiaTheme="majorEastAsia" w:hAnsiTheme="majorHAnsi" w:cstheme="majorBidi"/>
      <w:b/>
      <w:bCs/>
      <w:color w:val="499BC9" w:themeColor="accent1"/>
      <w:sz w:val="26"/>
      <w:szCs w:val="26"/>
      <w:u w:color="000000"/>
      <w:lang w:val="en-US" w:eastAsia="en-US"/>
    </w:rPr>
  </w:style>
  <w:style w:type="character" w:customStyle="1" w:styleId="EndnoteTextChar">
    <w:name w:val="Endnote Text Char"/>
    <w:basedOn w:val="DefaultParagraphFont"/>
    <w:link w:val="EndnoteText"/>
    <w:rsid w:val="00621BF3"/>
    <w:rPr>
      <w:rFonts w:eastAsia="Times New Roman"/>
      <w:color w:val="000000"/>
      <w:u w:color="000000"/>
      <w:lang w:val="en-US"/>
    </w:rPr>
  </w:style>
  <w:style w:type="character" w:styleId="EndnoteReference">
    <w:name w:val="endnote reference"/>
    <w:rsid w:val="00621BF3"/>
    <w:rPr>
      <w:vertAlign w:val="superscript"/>
    </w:rPr>
  </w:style>
  <w:style w:type="character" w:styleId="Emphasis">
    <w:name w:val="Emphasis"/>
    <w:uiPriority w:val="20"/>
    <w:qFormat/>
    <w:rsid w:val="005B305F"/>
    <w:rPr>
      <w:i/>
      <w:iCs/>
    </w:rPr>
  </w:style>
  <w:style w:type="paragraph" w:styleId="Header">
    <w:name w:val="header"/>
    <w:basedOn w:val="Normal"/>
    <w:link w:val="HeaderChar"/>
    <w:uiPriority w:val="99"/>
    <w:unhideWhenUsed/>
    <w:rsid w:val="006C5606"/>
    <w:pPr>
      <w:tabs>
        <w:tab w:val="center" w:pos="4513"/>
        <w:tab w:val="right" w:pos="9026"/>
      </w:tabs>
    </w:pPr>
  </w:style>
  <w:style w:type="character" w:customStyle="1" w:styleId="HeaderChar">
    <w:name w:val="Header Char"/>
    <w:basedOn w:val="DefaultParagraphFont"/>
    <w:link w:val="Header"/>
    <w:uiPriority w:val="99"/>
    <w:rsid w:val="006C5606"/>
    <w:rPr>
      <w:rFonts w:hAnsi="Arial Unicode MS" w:cs="Arial Unicode MS"/>
      <w:color w:val="000000"/>
      <w:sz w:val="24"/>
      <w:szCs w:val="24"/>
      <w:u w:color="000000"/>
      <w:lang w:val="en-US" w:eastAsia="en-US"/>
    </w:rPr>
  </w:style>
  <w:style w:type="paragraph" w:styleId="Footer">
    <w:name w:val="footer"/>
    <w:basedOn w:val="Normal"/>
    <w:link w:val="FooterChar"/>
    <w:uiPriority w:val="99"/>
    <w:unhideWhenUsed/>
    <w:rsid w:val="006C5606"/>
    <w:pPr>
      <w:tabs>
        <w:tab w:val="center" w:pos="4513"/>
        <w:tab w:val="right" w:pos="9026"/>
      </w:tabs>
    </w:pPr>
  </w:style>
  <w:style w:type="character" w:customStyle="1" w:styleId="FooterChar">
    <w:name w:val="Footer Char"/>
    <w:basedOn w:val="DefaultParagraphFont"/>
    <w:link w:val="Footer"/>
    <w:uiPriority w:val="99"/>
    <w:rsid w:val="006C5606"/>
    <w:rPr>
      <w:rFonts w:hAnsi="Arial Unicode MS" w:cs="Arial Unicode MS"/>
      <w:color w:val="000000"/>
      <w:sz w:val="24"/>
      <w:szCs w:val="24"/>
      <w:u w:color="000000"/>
      <w:lang w:val="en-US" w:eastAsia="en-US"/>
    </w:rPr>
  </w:style>
  <w:style w:type="paragraph" w:styleId="ListParagraph">
    <w:name w:val="List Paragraph"/>
    <w:basedOn w:val="Normal"/>
    <w:uiPriority w:val="34"/>
    <w:qFormat/>
    <w:rsid w:val="008A518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ind w:left="720"/>
      <w:contextualSpacing/>
    </w:pPr>
    <w:rPr>
      <w:rFonts w:asciiTheme="minorHAnsi" w:eastAsiaTheme="minorHAnsi" w:hAnsiTheme="minorHAnsi" w:cstheme="minorBidi"/>
      <w:color w:val="auto"/>
      <w:sz w:val="22"/>
      <w:szCs w:val="22"/>
      <w:bdr w:val="none" w:sz="0" w:space="0" w:color="auto"/>
    </w:rPr>
  </w:style>
  <w:style w:type="paragraph" w:styleId="NormalWeb">
    <w:name w:val="Normal (Web)"/>
    <w:basedOn w:val="Normal"/>
    <w:uiPriority w:val="99"/>
    <w:unhideWhenUsed/>
    <w:rsid w:val="0079071F"/>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eastAsia="Times New Roman" w:hAnsi="Times New Roman" w:cs="Times New Roman"/>
      <w:color w:val="auto"/>
      <w:bdr w:val="none" w:sz="0" w:space="0" w:color="auto"/>
      <w:lang w:val="en-GB" w:eastAsia="en-GB"/>
    </w:rPr>
  </w:style>
  <w:style w:type="character" w:customStyle="1" w:styleId="Heading3Char">
    <w:name w:val="Heading 3 Char"/>
    <w:basedOn w:val="DefaultParagraphFont"/>
    <w:link w:val="Heading3"/>
    <w:uiPriority w:val="9"/>
    <w:semiHidden/>
    <w:rsid w:val="000618C4"/>
    <w:rPr>
      <w:rFonts w:asciiTheme="majorHAnsi" w:eastAsiaTheme="majorEastAsia" w:hAnsiTheme="majorHAnsi" w:cstheme="majorBidi"/>
      <w:b/>
      <w:bCs/>
      <w:color w:val="499BC9" w:themeColor="accent1"/>
      <w:sz w:val="24"/>
      <w:szCs w:val="24"/>
      <w:u w:color="000000"/>
      <w:lang w:val="en-US" w:eastAsia="en-US"/>
    </w:rPr>
  </w:style>
  <w:style w:type="character" w:customStyle="1" w:styleId="FootnoteCharacters">
    <w:name w:val="Footnote Characters"/>
    <w:basedOn w:val="DefaultParagraphFont"/>
    <w:rsid w:val="005959F5"/>
    <w:rPr>
      <w:vertAlign w:val="superscript"/>
    </w:rPr>
  </w:style>
  <w:style w:type="paragraph" w:customStyle="1" w:styleId="NormalIndent1">
    <w:name w:val="Normal Indent1"/>
    <w:basedOn w:val="Normal"/>
    <w:rsid w:val="00723102"/>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240" w:after="240"/>
      <w:ind w:left="851"/>
      <w:jc w:val="both"/>
    </w:pPr>
    <w:rPr>
      <w:rFonts w:eastAsia="Times New Roman" w:hAnsi="Times New Roman" w:cs="Times New Roman"/>
      <w:color w:val="auto"/>
      <w:sz w:val="22"/>
      <w:szCs w:val="20"/>
      <w:bdr w:val="none" w:sz="0" w:space="0" w:color="auto"/>
      <w:lang w:val="en-GB"/>
    </w:rPr>
  </w:style>
  <w:style w:type="character" w:customStyle="1" w:styleId="sessionsubtitle">
    <w:name w:val="sessionsubtitle"/>
    <w:basedOn w:val="DefaultParagraphFont"/>
    <w:rsid w:val="00B37D6B"/>
  </w:style>
  <w:style w:type="paragraph" w:customStyle="1" w:styleId="FootnoteTextCharChar11">
    <w:name w:val="Footnote Text Char Char11"/>
    <w:basedOn w:val="Normal"/>
    <w:next w:val="FootnoteText"/>
    <w:uiPriority w:val="99"/>
    <w:rsid w:val="00B72C25"/>
    <w:pPr>
      <w:pBdr>
        <w:top w:val="none" w:sz="0" w:space="0" w:color="auto"/>
        <w:left w:val="none" w:sz="0" w:space="0" w:color="auto"/>
        <w:bottom w:val="none" w:sz="0" w:space="0" w:color="auto"/>
        <w:right w:val="none" w:sz="0" w:space="0" w:color="auto"/>
        <w:between w:val="none" w:sz="0" w:space="0" w:color="auto"/>
        <w:bar w:val="none" w:sz="0" w:color="auto"/>
      </w:pBdr>
      <w:suppressAutoHyphens w:val="0"/>
    </w:pPr>
    <w:rPr>
      <w:rFonts w:ascii="Calibri" w:eastAsia="Calibri" w:hAnsi="Calibri" w:cs="Calibri"/>
      <w:color w:val="auto"/>
      <w:sz w:val="20"/>
      <w:szCs w:val="20"/>
      <w:lang w:val="en-IE"/>
    </w:rPr>
  </w:style>
  <w:style w:type="character" w:customStyle="1" w:styleId="apple-converted-space">
    <w:name w:val="apple-converted-space"/>
    <w:rsid w:val="00FC7E14"/>
  </w:style>
  <w:style w:type="character" w:styleId="FollowedHyperlink">
    <w:name w:val="FollowedHyperlink"/>
    <w:basedOn w:val="DefaultParagraphFont"/>
    <w:uiPriority w:val="99"/>
    <w:semiHidden/>
    <w:unhideWhenUsed/>
    <w:rsid w:val="00D740E9"/>
    <w:rPr>
      <w:color w:val="FF00FF"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hAnsi="Arial Unicode MS" w:cs="Arial Unicode MS"/>
      <w:color w:val="000000"/>
      <w:sz w:val="24"/>
      <w:szCs w:val="24"/>
      <w:u w:color="000000"/>
      <w:lang w:val="en-US" w:eastAsia="en-US"/>
    </w:rPr>
  </w:style>
  <w:style w:type="paragraph" w:styleId="Heading1">
    <w:name w:val="heading 1"/>
    <w:next w:val="Normal"/>
    <w:pPr>
      <w:keepNext/>
      <w:suppressAutoHyphens/>
      <w:spacing w:before="240" w:after="60"/>
      <w:outlineLvl w:val="0"/>
    </w:pPr>
    <w:rPr>
      <w:rFonts w:ascii="Arial" w:hAnsi="Arial Unicode MS" w:cs="Arial Unicode MS"/>
      <w:b/>
      <w:bCs/>
      <w:color w:val="000000"/>
      <w:kern w:val="1"/>
      <w:sz w:val="32"/>
      <w:szCs w:val="32"/>
      <w:u w:color="000000"/>
      <w:lang w:val="en-US"/>
    </w:rPr>
  </w:style>
  <w:style w:type="paragraph" w:styleId="Heading2">
    <w:name w:val="heading 2"/>
    <w:basedOn w:val="Normal"/>
    <w:next w:val="Normal"/>
    <w:link w:val="Heading2Char"/>
    <w:uiPriority w:val="9"/>
    <w:unhideWhenUsed/>
    <w:qFormat/>
    <w:rsid w:val="001E7F65"/>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basedOn w:val="Normal"/>
    <w:next w:val="Normal"/>
    <w:link w:val="Heading3Char"/>
    <w:uiPriority w:val="9"/>
    <w:semiHidden/>
    <w:unhideWhenUsed/>
    <w:qFormat/>
    <w:rsid w:val="000618C4"/>
    <w:pPr>
      <w:keepNext/>
      <w:keepLines/>
      <w:spacing w:before="200"/>
      <w:outlineLvl w:val="2"/>
    </w:pPr>
    <w:rPr>
      <w:rFonts w:asciiTheme="majorHAnsi" w:eastAsiaTheme="majorEastAsia" w:hAnsiTheme="majorHAnsi" w:cstheme="majorBidi"/>
      <w:b/>
      <w:bCs/>
      <w:color w:val="499BC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EndnoteText">
    <w:name w:val="endnote text"/>
    <w:link w:val="EndnoteTextChar"/>
    <w:pPr>
      <w:suppressAutoHyphens/>
    </w:pPr>
    <w:rPr>
      <w:rFonts w:eastAsia="Times New Roman"/>
      <w:color w:val="000000"/>
      <w:u w:color="000000"/>
      <w:lang w:val="en-US"/>
    </w:rPr>
  </w:style>
  <w:style w:type="paragraph" w:customStyle="1" w:styleId="Default">
    <w:name w:val="Default"/>
    <w:rPr>
      <w:rFonts w:ascii="Helvetica" w:hAnsi="Arial Unicode MS" w:cs="Arial Unicode MS"/>
      <w:color w:val="000000"/>
      <w:sz w:val="22"/>
      <w:szCs w:val="22"/>
      <w:lang w:val="en-US"/>
    </w:rPr>
  </w:style>
  <w:style w:type="paragraph" w:styleId="FootnoteText">
    <w:name w:val="footnote text"/>
    <w:basedOn w:val="Normal"/>
    <w:link w:val="FootnoteTextChar"/>
    <w:semiHidden/>
    <w:rsid w:val="000E6CB2"/>
    <w:pPr>
      <w:pBdr>
        <w:top w:val="none" w:sz="0" w:space="0" w:color="auto"/>
        <w:left w:val="none" w:sz="0" w:space="0" w:color="auto"/>
        <w:bottom w:val="none" w:sz="0" w:space="0" w:color="auto"/>
        <w:right w:val="none" w:sz="0" w:space="0" w:color="auto"/>
        <w:between w:val="none" w:sz="0" w:space="0" w:color="auto"/>
        <w:bar w:val="none" w:sz="0" w:color="auto"/>
      </w:pBdr>
      <w:suppressAutoHyphens w:val="0"/>
    </w:pPr>
    <w:rPr>
      <w:rFonts w:eastAsia="Times New Roman" w:hAnsi="Times New Roman" w:cs="Times New Roman"/>
      <w:color w:val="auto"/>
      <w:sz w:val="20"/>
      <w:szCs w:val="20"/>
      <w:bdr w:val="none" w:sz="0" w:space="0" w:color="auto"/>
      <w:lang w:val="en-GB" w:eastAsia="en-GB"/>
    </w:rPr>
  </w:style>
  <w:style w:type="character" w:customStyle="1" w:styleId="FootnoteTextChar">
    <w:name w:val="Footnote Text Char"/>
    <w:basedOn w:val="DefaultParagraphFont"/>
    <w:link w:val="FootnoteText"/>
    <w:uiPriority w:val="99"/>
    <w:rsid w:val="000E6CB2"/>
    <w:rPr>
      <w:rFonts w:eastAsia="Times New Roman"/>
      <w:bdr w:val="none" w:sz="0" w:space="0" w:color="auto"/>
    </w:rPr>
  </w:style>
  <w:style w:type="character" w:styleId="FootnoteReference">
    <w:name w:val="footnote reference"/>
    <w:basedOn w:val="DefaultParagraphFont"/>
    <w:semiHidden/>
    <w:rsid w:val="000E6CB2"/>
    <w:rPr>
      <w:vertAlign w:val="superscript"/>
    </w:rPr>
  </w:style>
  <w:style w:type="character" w:styleId="CommentReference">
    <w:name w:val="annotation reference"/>
    <w:basedOn w:val="DefaultParagraphFont"/>
    <w:uiPriority w:val="99"/>
    <w:semiHidden/>
    <w:unhideWhenUsed/>
    <w:rsid w:val="00400702"/>
    <w:rPr>
      <w:sz w:val="16"/>
      <w:szCs w:val="16"/>
    </w:rPr>
  </w:style>
  <w:style w:type="paragraph" w:styleId="CommentText">
    <w:name w:val="annotation text"/>
    <w:basedOn w:val="Normal"/>
    <w:link w:val="CommentTextChar"/>
    <w:uiPriority w:val="99"/>
    <w:semiHidden/>
    <w:unhideWhenUsed/>
    <w:rsid w:val="00400702"/>
    <w:rPr>
      <w:sz w:val="20"/>
      <w:szCs w:val="20"/>
    </w:rPr>
  </w:style>
  <w:style w:type="character" w:customStyle="1" w:styleId="CommentTextChar">
    <w:name w:val="Comment Text Char"/>
    <w:basedOn w:val="DefaultParagraphFont"/>
    <w:link w:val="CommentText"/>
    <w:uiPriority w:val="99"/>
    <w:semiHidden/>
    <w:rsid w:val="00400702"/>
    <w:rPr>
      <w:rFonts w:hAnsi="Arial Unicode MS" w:cs="Arial Unicode MS"/>
      <w:color w:val="000000"/>
      <w:u w:color="000000"/>
      <w:lang w:val="en-US" w:eastAsia="en-US"/>
    </w:rPr>
  </w:style>
  <w:style w:type="paragraph" w:styleId="CommentSubject">
    <w:name w:val="annotation subject"/>
    <w:basedOn w:val="CommentText"/>
    <w:next w:val="CommentText"/>
    <w:link w:val="CommentSubjectChar"/>
    <w:uiPriority w:val="99"/>
    <w:semiHidden/>
    <w:unhideWhenUsed/>
    <w:rsid w:val="00400702"/>
    <w:rPr>
      <w:b/>
      <w:bCs/>
    </w:rPr>
  </w:style>
  <w:style w:type="character" w:customStyle="1" w:styleId="CommentSubjectChar">
    <w:name w:val="Comment Subject Char"/>
    <w:basedOn w:val="CommentTextChar"/>
    <w:link w:val="CommentSubject"/>
    <w:uiPriority w:val="99"/>
    <w:semiHidden/>
    <w:rsid w:val="00400702"/>
    <w:rPr>
      <w:rFonts w:hAnsi="Arial Unicode MS" w:cs="Arial Unicode MS"/>
      <w:b/>
      <w:bCs/>
      <w:color w:val="000000"/>
      <w:u w:color="000000"/>
      <w:lang w:val="en-US" w:eastAsia="en-US"/>
    </w:rPr>
  </w:style>
  <w:style w:type="paragraph" w:styleId="BalloonText">
    <w:name w:val="Balloon Text"/>
    <w:basedOn w:val="Normal"/>
    <w:link w:val="BalloonTextChar"/>
    <w:uiPriority w:val="99"/>
    <w:semiHidden/>
    <w:unhideWhenUsed/>
    <w:rsid w:val="00400702"/>
    <w:rPr>
      <w:rFonts w:ascii="Tahoma" w:hAnsi="Tahoma" w:cs="Tahoma"/>
      <w:sz w:val="16"/>
      <w:szCs w:val="16"/>
    </w:rPr>
  </w:style>
  <w:style w:type="character" w:customStyle="1" w:styleId="BalloonTextChar">
    <w:name w:val="Balloon Text Char"/>
    <w:basedOn w:val="DefaultParagraphFont"/>
    <w:link w:val="BalloonText"/>
    <w:uiPriority w:val="99"/>
    <w:semiHidden/>
    <w:rsid w:val="00400702"/>
    <w:rPr>
      <w:rFonts w:ascii="Tahoma" w:hAnsi="Tahoma" w:cs="Tahoma"/>
      <w:color w:val="000000"/>
      <w:sz w:val="16"/>
      <w:szCs w:val="16"/>
      <w:u w:color="000000"/>
      <w:lang w:val="en-US" w:eastAsia="en-US"/>
    </w:rPr>
  </w:style>
  <w:style w:type="table" w:styleId="TableGrid">
    <w:name w:val="Table Grid"/>
    <w:basedOn w:val="TableNormal"/>
    <w:uiPriority w:val="59"/>
    <w:rsid w:val="00452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E7F65"/>
    <w:rPr>
      <w:rFonts w:asciiTheme="majorHAnsi" w:eastAsiaTheme="majorEastAsia" w:hAnsiTheme="majorHAnsi" w:cstheme="majorBidi"/>
      <w:b/>
      <w:bCs/>
      <w:color w:val="499BC9" w:themeColor="accent1"/>
      <w:sz w:val="26"/>
      <w:szCs w:val="26"/>
      <w:u w:color="000000"/>
      <w:lang w:val="en-US" w:eastAsia="en-US"/>
    </w:rPr>
  </w:style>
  <w:style w:type="character" w:customStyle="1" w:styleId="EndnoteTextChar">
    <w:name w:val="Endnote Text Char"/>
    <w:basedOn w:val="DefaultParagraphFont"/>
    <w:link w:val="EndnoteText"/>
    <w:rsid w:val="00621BF3"/>
    <w:rPr>
      <w:rFonts w:eastAsia="Times New Roman"/>
      <w:color w:val="000000"/>
      <w:u w:color="000000"/>
      <w:lang w:val="en-US"/>
    </w:rPr>
  </w:style>
  <w:style w:type="character" w:styleId="EndnoteReference">
    <w:name w:val="endnote reference"/>
    <w:rsid w:val="00621BF3"/>
    <w:rPr>
      <w:vertAlign w:val="superscript"/>
    </w:rPr>
  </w:style>
  <w:style w:type="character" w:styleId="Emphasis">
    <w:name w:val="Emphasis"/>
    <w:uiPriority w:val="20"/>
    <w:qFormat/>
    <w:rsid w:val="005B305F"/>
    <w:rPr>
      <w:i/>
      <w:iCs/>
    </w:rPr>
  </w:style>
  <w:style w:type="paragraph" w:styleId="Header">
    <w:name w:val="header"/>
    <w:basedOn w:val="Normal"/>
    <w:link w:val="HeaderChar"/>
    <w:uiPriority w:val="99"/>
    <w:unhideWhenUsed/>
    <w:rsid w:val="006C5606"/>
    <w:pPr>
      <w:tabs>
        <w:tab w:val="center" w:pos="4513"/>
        <w:tab w:val="right" w:pos="9026"/>
      </w:tabs>
    </w:pPr>
  </w:style>
  <w:style w:type="character" w:customStyle="1" w:styleId="HeaderChar">
    <w:name w:val="Header Char"/>
    <w:basedOn w:val="DefaultParagraphFont"/>
    <w:link w:val="Header"/>
    <w:uiPriority w:val="99"/>
    <w:rsid w:val="006C5606"/>
    <w:rPr>
      <w:rFonts w:hAnsi="Arial Unicode MS" w:cs="Arial Unicode MS"/>
      <w:color w:val="000000"/>
      <w:sz w:val="24"/>
      <w:szCs w:val="24"/>
      <w:u w:color="000000"/>
      <w:lang w:val="en-US" w:eastAsia="en-US"/>
    </w:rPr>
  </w:style>
  <w:style w:type="paragraph" w:styleId="Footer">
    <w:name w:val="footer"/>
    <w:basedOn w:val="Normal"/>
    <w:link w:val="FooterChar"/>
    <w:uiPriority w:val="99"/>
    <w:unhideWhenUsed/>
    <w:rsid w:val="006C5606"/>
    <w:pPr>
      <w:tabs>
        <w:tab w:val="center" w:pos="4513"/>
        <w:tab w:val="right" w:pos="9026"/>
      </w:tabs>
    </w:pPr>
  </w:style>
  <w:style w:type="character" w:customStyle="1" w:styleId="FooterChar">
    <w:name w:val="Footer Char"/>
    <w:basedOn w:val="DefaultParagraphFont"/>
    <w:link w:val="Footer"/>
    <w:uiPriority w:val="99"/>
    <w:rsid w:val="006C5606"/>
    <w:rPr>
      <w:rFonts w:hAnsi="Arial Unicode MS" w:cs="Arial Unicode MS"/>
      <w:color w:val="000000"/>
      <w:sz w:val="24"/>
      <w:szCs w:val="24"/>
      <w:u w:color="000000"/>
      <w:lang w:val="en-US" w:eastAsia="en-US"/>
    </w:rPr>
  </w:style>
  <w:style w:type="paragraph" w:styleId="ListParagraph">
    <w:name w:val="List Paragraph"/>
    <w:basedOn w:val="Normal"/>
    <w:uiPriority w:val="34"/>
    <w:qFormat/>
    <w:rsid w:val="008A518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ind w:left="720"/>
      <w:contextualSpacing/>
    </w:pPr>
    <w:rPr>
      <w:rFonts w:asciiTheme="minorHAnsi" w:eastAsiaTheme="minorHAnsi" w:hAnsiTheme="minorHAnsi" w:cstheme="minorBidi"/>
      <w:color w:val="auto"/>
      <w:sz w:val="22"/>
      <w:szCs w:val="22"/>
      <w:bdr w:val="none" w:sz="0" w:space="0" w:color="auto"/>
    </w:rPr>
  </w:style>
  <w:style w:type="paragraph" w:styleId="NormalWeb">
    <w:name w:val="Normal (Web)"/>
    <w:basedOn w:val="Normal"/>
    <w:uiPriority w:val="99"/>
    <w:unhideWhenUsed/>
    <w:rsid w:val="0079071F"/>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eastAsia="Times New Roman" w:hAnsi="Times New Roman" w:cs="Times New Roman"/>
      <w:color w:val="auto"/>
      <w:bdr w:val="none" w:sz="0" w:space="0" w:color="auto"/>
      <w:lang w:val="en-GB" w:eastAsia="en-GB"/>
    </w:rPr>
  </w:style>
  <w:style w:type="character" w:customStyle="1" w:styleId="Heading3Char">
    <w:name w:val="Heading 3 Char"/>
    <w:basedOn w:val="DefaultParagraphFont"/>
    <w:link w:val="Heading3"/>
    <w:uiPriority w:val="9"/>
    <w:semiHidden/>
    <w:rsid w:val="000618C4"/>
    <w:rPr>
      <w:rFonts w:asciiTheme="majorHAnsi" w:eastAsiaTheme="majorEastAsia" w:hAnsiTheme="majorHAnsi" w:cstheme="majorBidi"/>
      <w:b/>
      <w:bCs/>
      <w:color w:val="499BC9" w:themeColor="accent1"/>
      <w:sz w:val="24"/>
      <w:szCs w:val="24"/>
      <w:u w:color="000000"/>
      <w:lang w:val="en-US" w:eastAsia="en-US"/>
    </w:rPr>
  </w:style>
  <w:style w:type="character" w:customStyle="1" w:styleId="FootnoteCharacters">
    <w:name w:val="Footnote Characters"/>
    <w:basedOn w:val="DefaultParagraphFont"/>
    <w:rsid w:val="005959F5"/>
    <w:rPr>
      <w:vertAlign w:val="superscript"/>
    </w:rPr>
  </w:style>
  <w:style w:type="paragraph" w:customStyle="1" w:styleId="NormalIndent1">
    <w:name w:val="Normal Indent1"/>
    <w:basedOn w:val="Normal"/>
    <w:rsid w:val="00723102"/>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240" w:after="240"/>
      <w:ind w:left="851"/>
      <w:jc w:val="both"/>
    </w:pPr>
    <w:rPr>
      <w:rFonts w:eastAsia="Times New Roman" w:hAnsi="Times New Roman" w:cs="Times New Roman"/>
      <w:color w:val="auto"/>
      <w:sz w:val="22"/>
      <w:szCs w:val="20"/>
      <w:bdr w:val="none" w:sz="0" w:space="0" w:color="auto"/>
      <w:lang w:val="en-GB"/>
    </w:rPr>
  </w:style>
  <w:style w:type="character" w:customStyle="1" w:styleId="sessionsubtitle">
    <w:name w:val="sessionsubtitle"/>
    <w:basedOn w:val="DefaultParagraphFont"/>
    <w:rsid w:val="00B37D6B"/>
  </w:style>
  <w:style w:type="paragraph" w:customStyle="1" w:styleId="FootnoteTextCharChar11">
    <w:name w:val="Footnote Text Char Char11"/>
    <w:basedOn w:val="Normal"/>
    <w:next w:val="FootnoteText"/>
    <w:uiPriority w:val="99"/>
    <w:rsid w:val="00B72C25"/>
    <w:pPr>
      <w:pBdr>
        <w:top w:val="none" w:sz="0" w:space="0" w:color="auto"/>
        <w:left w:val="none" w:sz="0" w:space="0" w:color="auto"/>
        <w:bottom w:val="none" w:sz="0" w:space="0" w:color="auto"/>
        <w:right w:val="none" w:sz="0" w:space="0" w:color="auto"/>
        <w:between w:val="none" w:sz="0" w:space="0" w:color="auto"/>
        <w:bar w:val="none" w:sz="0" w:color="auto"/>
      </w:pBdr>
      <w:suppressAutoHyphens w:val="0"/>
    </w:pPr>
    <w:rPr>
      <w:rFonts w:ascii="Calibri" w:eastAsia="Calibri" w:hAnsi="Calibri" w:cs="Calibri"/>
      <w:color w:val="auto"/>
      <w:sz w:val="20"/>
      <w:szCs w:val="20"/>
      <w:lang w:val="en-IE"/>
    </w:rPr>
  </w:style>
  <w:style w:type="character" w:customStyle="1" w:styleId="apple-converted-space">
    <w:name w:val="apple-converted-space"/>
    <w:rsid w:val="00FC7E14"/>
  </w:style>
  <w:style w:type="character" w:styleId="FollowedHyperlink">
    <w:name w:val="FollowedHyperlink"/>
    <w:basedOn w:val="DefaultParagraphFont"/>
    <w:uiPriority w:val="99"/>
    <w:semiHidden/>
    <w:unhideWhenUsed/>
    <w:rsid w:val="00D740E9"/>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379">
      <w:bodyDiv w:val="1"/>
      <w:marLeft w:val="0"/>
      <w:marRight w:val="0"/>
      <w:marTop w:val="0"/>
      <w:marBottom w:val="0"/>
      <w:divBdr>
        <w:top w:val="none" w:sz="0" w:space="0" w:color="auto"/>
        <w:left w:val="none" w:sz="0" w:space="0" w:color="auto"/>
        <w:bottom w:val="none" w:sz="0" w:space="0" w:color="auto"/>
        <w:right w:val="none" w:sz="0" w:space="0" w:color="auto"/>
      </w:divBdr>
      <w:divsChild>
        <w:div w:id="1859389891">
          <w:marLeft w:val="0"/>
          <w:marRight w:val="0"/>
          <w:marTop w:val="0"/>
          <w:marBottom w:val="0"/>
          <w:divBdr>
            <w:top w:val="none" w:sz="0" w:space="0" w:color="auto"/>
            <w:left w:val="none" w:sz="0" w:space="0" w:color="auto"/>
            <w:bottom w:val="none" w:sz="0" w:space="0" w:color="auto"/>
            <w:right w:val="none" w:sz="0" w:space="0" w:color="auto"/>
          </w:divBdr>
          <w:divsChild>
            <w:div w:id="693191614">
              <w:marLeft w:val="0"/>
              <w:marRight w:val="0"/>
              <w:marTop w:val="0"/>
              <w:marBottom w:val="0"/>
              <w:divBdr>
                <w:top w:val="none" w:sz="0" w:space="0" w:color="auto"/>
                <w:left w:val="none" w:sz="0" w:space="0" w:color="auto"/>
                <w:bottom w:val="none" w:sz="0" w:space="0" w:color="auto"/>
                <w:right w:val="none" w:sz="0" w:space="0" w:color="auto"/>
              </w:divBdr>
              <w:divsChild>
                <w:div w:id="7695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68654">
      <w:bodyDiv w:val="1"/>
      <w:marLeft w:val="0"/>
      <w:marRight w:val="0"/>
      <w:marTop w:val="0"/>
      <w:marBottom w:val="0"/>
      <w:divBdr>
        <w:top w:val="none" w:sz="0" w:space="0" w:color="auto"/>
        <w:left w:val="none" w:sz="0" w:space="0" w:color="auto"/>
        <w:bottom w:val="none" w:sz="0" w:space="0" w:color="auto"/>
        <w:right w:val="none" w:sz="0" w:space="0" w:color="auto"/>
      </w:divBdr>
    </w:div>
    <w:div w:id="54473951">
      <w:bodyDiv w:val="1"/>
      <w:marLeft w:val="0"/>
      <w:marRight w:val="0"/>
      <w:marTop w:val="0"/>
      <w:marBottom w:val="0"/>
      <w:divBdr>
        <w:top w:val="none" w:sz="0" w:space="0" w:color="auto"/>
        <w:left w:val="none" w:sz="0" w:space="0" w:color="auto"/>
        <w:bottom w:val="none" w:sz="0" w:space="0" w:color="auto"/>
        <w:right w:val="none" w:sz="0" w:space="0" w:color="auto"/>
      </w:divBdr>
      <w:divsChild>
        <w:div w:id="239871592">
          <w:marLeft w:val="0"/>
          <w:marRight w:val="0"/>
          <w:marTop w:val="0"/>
          <w:marBottom w:val="0"/>
          <w:divBdr>
            <w:top w:val="none" w:sz="0" w:space="0" w:color="auto"/>
            <w:left w:val="none" w:sz="0" w:space="0" w:color="auto"/>
            <w:bottom w:val="none" w:sz="0" w:space="0" w:color="auto"/>
            <w:right w:val="none" w:sz="0" w:space="0" w:color="auto"/>
          </w:divBdr>
          <w:divsChild>
            <w:div w:id="919295439">
              <w:marLeft w:val="0"/>
              <w:marRight w:val="0"/>
              <w:marTop w:val="0"/>
              <w:marBottom w:val="0"/>
              <w:divBdr>
                <w:top w:val="none" w:sz="0" w:space="0" w:color="auto"/>
                <w:left w:val="none" w:sz="0" w:space="0" w:color="auto"/>
                <w:bottom w:val="none" w:sz="0" w:space="0" w:color="auto"/>
                <w:right w:val="none" w:sz="0" w:space="0" w:color="auto"/>
              </w:divBdr>
              <w:divsChild>
                <w:div w:id="1585995150">
                  <w:marLeft w:val="0"/>
                  <w:marRight w:val="0"/>
                  <w:marTop w:val="0"/>
                  <w:marBottom w:val="0"/>
                  <w:divBdr>
                    <w:top w:val="none" w:sz="0" w:space="0" w:color="auto"/>
                    <w:left w:val="none" w:sz="0" w:space="0" w:color="auto"/>
                    <w:bottom w:val="none" w:sz="0" w:space="0" w:color="auto"/>
                    <w:right w:val="none" w:sz="0" w:space="0" w:color="auto"/>
                  </w:divBdr>
                  <w:divsChild>
                    <w:div w:id="1099182276">
                      <w:marLeft w:val="0"/>
                      <w:marRight w:val="0"/>
                      <w:marTop w:val="0"/>
                      <w:marBottom w:val="0"/>
                      <w:divBdr>
                        <w:top w:val="none" w:sz="0" w:space="0" w:color="auto"/>
                        <w:left w:val="none" w:sz="0" w:space="0" w:color="auto"/>
                        <w:bottom w:val="none" w:sz="0" w:space="0" w:color="auto"/>
                        <w:right w:val="none" w:sz="0" w:space="0" w:color="auto"/>
                      </w:divBdr>
                      <w:divsChild>
                        <w:div w:id="426586170">
                          <w:marLeft w:val="0"/>
                          <w:marRight w:val="0"/>
                          <w:marTop w:val="0"/>
                          <w:marBottom w:val="0"/>
                          <w:divBdr>
                            <w:top w:val="none" w:sz="0" w:space="0" w:color="auto"/>
                            <w:left w:val="none" w:sz="0" w:space="0" w:color="auto"/>
                            <w:bottom w:val="none" w:sz="0" w:space="0" w:color="auto"/>
                            <w:right w:val="none" w:sz="0" w:space="0" w:color="auto"/>
                          </w:divBdr>
                          <w:divsChild>
                            <w:div w:id="284503517">
                              <w:marLeft w:val="0"/>
                              <w:marRight w:val="0"/>
                              <w:marTop w:val="0"/>
                              <w:marBottom w:val="0"/>
                              <w:divBdr>
                                <w:top w:val="none" w:sz="0" w:space="0" w:color="auto"/>
                                <w:left w:val="none" w:sz="0" w:space="0" w:color="auto"/>
                                <w:bottom w:val="none" w:sz="0" w:space="0" w:color="auto"/>
                                <w:right w:val="none" w:sz="0" w:space="0" w:color="auto"/>
                              </w:divBdr>
                              <w:divsChild>
                                <w:div w:id="658653906">
                                  <w:marLeft w:val="0"/>
                                  <w:marRight w:val="0"/>
                                  <w:marTop w:val="0"/>
                                  <w:marBottom w:val="0"/>
                                  <w:divBdr>
                                    <w:top w:val="none" w:sz="0" w:space="0" w:color="auto"/>
                                    <w:left w:val="none" w:sz="0" w:space="0" w:color="auto"/>
                                    <w:bottom w:val="none" w:sz="0" w:space="0" w:color="auto"/>
                                    <w:right w:val="none" w:sz="0" w:space="0" w:color="auto"/>
                                  </w:divBdr>
                                  <w:divsChild>
                                    <w:div w:id="1323582863">
                                      <w:marLeft w:val="0"/>
                                      <w:marRight w:val="0"/>
                                      <w:marTop w:val="0"/>
                                      <w:marBottom w:val="0"/>
                                      <w:divBdr>
                                        <w:top w:val="none" w:sz="0" w:space="0" w:color="auto"/>
                                        <w:left w:val="none" w:sz="0" w:space="0" w:color="auto"/>
                                        <w:bottom w:val="none" w:sz="0" w:space="0" w:color="auto"/>
                                        <w:right w:val="none" w:sz="0" w:space="0" w:color="auto"/>
                                      </w:divBdr>
                                      <w:divsChild>
                                        <w:div w:id="39670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299946">
      <w:bodyDiv w:val="1"/>
      <w:marLeft w:val="0"/>
      <w:marRight w:val="0"/>
      <w:marTop w:val="0"/>
      <w:marBottom w:val="0"/>
      <w:divBdr>
        <w:top w:val="none" w:sz="0" w:space="0" w:color="auto"/>
        <w:left w:val="none" w:sz="0" w:space="0" w:color="auto"/>
        <w:bottom w:val="none" w:sz="0" w:space="0" w:color="auto"/>
        <w:right w:val="none" w:sz="0" w:space="0" w:color="auto"/>
      </w:divBdr>
    </w:div>
    <w:div w:id="485754420">
      <w:bodyDiv w:val="1"/>
      <w:marLeft w:val="0"/>
      <w:marRight w:val="0"/>
      <w:marTop w:val="0"/>
      <w:marBottom w:val="0"/>
      <w:divBdr>
        <w:top w:val="none" w:sz="0" w:space="0" w:color="auto"/>
        <w:left w:val="none" w:sz="0" w:space="0" w:color="auto"/>
        <w:bottom w:val="none" w:sz="0" w:space="0" w:color="auto"/>
        <w:right w:val="none" w:sz="0" w:space="0" w:color="auto"/>
      </w:divBdr>
      <w:divsChild>
        <w:div w:id="1672875043">
          <w:marLeft w:val="0"/>
          <w:marRight w:val="0"/>
          <w:marTop w:val="0"/>
          <w:marBottom w:val="0"/>
          <w:divBdr>
            <w:top w:val="none" w:sz="0" w:space="0" w:color="auto"/>
            <w:left w:val="none" w:sz="0" w:space="0" w:color="auto"/>
            <w:bottom w:val="none" w:sz="0" w:space="0" w:color="auto"/>
            <w:right w:val="none" w:sz="0" w:space="0" w:color="auto"/>
          </w:divBdr>
          <w:divsChild>
            <w:div w:id="967974209">
              <w:marLeft w:val="0"/>
              <w:marRight w:val="0"/>
              <w:marTop w:val="0"/>
              <w:marBottom w:val="0"/>
              <w:divBdr>
                <w:top w:val="none" w:sz="0" w:space="0" w:color="auto"/>
                <w:left w:val="none" w:sz="0" w:space="0" w:color="auto"/>
                <w:bottom w:val="none" w:sz="0" w:space="0" w:color="auto"/>
                <w:right w:val="none" w:sz="0" w:space="0" w:color="auto"/>
              </w:divBdr>
              <w:divsChild>
                <w:div w:id="1981615667">
                  <w:marLeft w:val="0"/>
                  <w:marRight w:val="0"/>
                  <w:marTop w:val="0"/>
                  <w:marBottom w:val="0"/>
                  <w:divBdr>
                    <w:top w:val="none" w:sz="0" w:space="0" w:color="auto"/>
                    <w:left w:val="none" w:sz="0" w:space="0" w:color="auto"/>
                    <w:bottom w:val="none" w:sz="0" w:space="0" w:color="auto"/>
                    <w:right w:val="none" w:sz="0" w:space="0" w:color="auto"/>
                  </w:divBdr>
                  <w:divsChild>
                    <w:div w:id="310256879">
                      <w:marLeft w:val="0"/>
                      <w:marRight w:val="0"/>
                      <w:marTop w:val="0"/>
                      <w:marBottom w:val="0"/>
                      <w:divBdr>
                        <w:top w:val="none" w:sz="0" w:space="0" w:color="auto"/>
                        <w:left w:val="none" w:sz="0" w:space="0" w:color="auto"/>
                        <w:bottom w:val="none" w:sz="0" w:space="0" w:color="auto"/>
                        <w:right w:val="none" w:sz="0" w:space="0" w:color="auto"/>
                      </w:divBdr>
                      <w:divsChild>
                        <w:div w:id="318466813">
                          <w:marLeft w:val="0"/>
                          <w:marRight w:val="0"/>
                          <w:marTop w:val="0"/>
                          <w:marBottom w:val="0"/>
                          <w:divBdr>
                            <w:top w:val="none" w:sz="0" w:space="0" w:color="auto"/>
                            <w:left w:val="none" w:sz="0" w:space="0" w:color="auto"/>
                            <w:bottom w:val="none" w:sz="0" w:space="0" w:color="auto"/>
                            <w:right w:val="none" w:sz="0" w:space="0" w:color="auto"/>
                          </w:divBdr>
                          <w:divsChild>
                            <w:div w:id="93055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175658">
      <w:bodyDiv w:val="1"/>
      <w:marLeft w:val="0"/>
      <w:marRight w:val="0"/>
      <w:marTop w:val="0"/>
      <w:marBottom w:val="0"/>
      <w:divBdr>
        <w:top w:val="none" w:sz="0" w:space="0" w:color="auto"/>
        <w:left w:val="none" w:sz="0" w:space="0" w:color="auto"/>
        <w:bottom w:val="none" w:sz="0" w:space="0" w:color="auto"/>
        <w:right w:val="none" w:sz="0" w:space="0" w:color="auto"/>
      </w:divBdr>
    </w:div>
    <w:div w:id="615017778">
      <w:bodyDiv w:val="1"/>
      <w:marLeft w:val="0"/>
      <w:marRight w:val="0"/>
      <w:marTop w:val="0"/>
      <w:marBottom w:val="0"/>
      <w:divBdr>
        <w:top w:val="none" w:sz="0" w:space="0" w:color="auto"/>
        <w:left w:val="none" w:sz="0" w:space="0" w:color="auto"/>
        <w:bottom w:val="none" w:sz="0" w:space="0" w:color="auto"/>
        <w:right w:val="none" w:sz="0" w:space="0" w:color="auto"/>
      </w:divBdr>
      <w:divsChild>
        <w:div w:id="897321488">
          <w:marLeft w:val="0"/>
          <w:marRight w:val="0"/>
          <w:marTop w:val="0"/>
          <w:marBottom w:val="0"/>
          <w:divBdr>
            <w:top w:val="none" w:sz="0" w:space="0" w:color="auto"/>
            <w:left w:val="none" w:sz="0" w:space="0" w:color="auto"/>
            <w:bottom w:val="none" w:sz="0" w:space="0" w:color="auto"/>
            <w:right w:val="none" w:sz="0" w:space="0" w:color="auto"/>
          </w:divBdr>
          <w:divsChild>
            <w:div w:id="1564170107">
              <w:marLeft w:val="0"/>
              <w:marRight w:val="0"/>
              <w:marTop w:val="0"/>
              <w:marBottom w:val="0"/>
              <w:divBdr>
                <w:top w:val="none" w:sz="0" w:space="0" w:color="auto"/>
                <w:left w:val="none" w:sz="0" w:space="0" w:color="auto"/>
                <w:bottom w:val="none" w:sz="0" w:space="0" w:color="auto"/>
                <w:right w:val="none" w:sz="0" w:space="0" w:color="auto"/>
              </w:divBdr>
              <w:divsChild>
                <w:div w:id="1071083247">
                  <w:marLeft w:val="0"/>
                  <w:marRight w:val="0"/>
                  <w:marTop w:val="0"/>
                  <w:marBottom w:val="0"/>
                  <w:divBdr>
                    <w:top w:val="none" w:sz="0" w:space="0" w:color="auto"/>
                    <w:left w:val="none" w:sz="0" w:space="0" w:color="auto"/>
                    <w:bottom w:val="none" w:sz="0" w:space="0" w:color="auto"/>
                    <w:right w:val="none" w:sz="0" w:space="0" w:color="auto"/>
                  </w:divBdr>
                  <w:divsChild>
                    <w:div w:id="896210427">
                      <w:marLeft w:val="0"/>
                      <w:marRight w:val="0"/>
                      <w:marTop w:val="0"/>
                      <w:marBottom w:val="0"/>
                      <w:divBdr>
                        <w:top w:val="none" w:sz="0" w:space="0" w:color="auto"/>
                        <w:left w:val="none" w:sz="0" w:space="0" w:color="auto"/>
                        <w:bottom w:val="none" w:sz="0" w:space="0" w:color="auto"/>
                        <w:right w:val="none" w:sz="0" w:space="0" w:color="auto"/>
                      </w:divBdr>
                      <w:divsChild>
                        <w:div w:id="21162005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840867">
      <w:bodyDiv w:val="1"/>
      <w:marLeft w:val="0"/>
      <w:marRight w:val="0"/>
      <w:marTop w:val="0"/>
      <w:marBottom w:val="0"/>
      <w:divBdr>
        <w:top w:val="none" w:sz="0" w:space="0" w:color="auto"/>
        <w:left w:val="none" w:sz="0" w:space="0" w:color="auto"/>
        <w:bottom w:val="none" w:sz="0" w:space="0" w:color="auto"/>
        <w:right w:val="none" w:sz="0" w:space="0" w:color="auto"/>
      </w:divBdr>
    </w:div>
    <w:div w:id="916743895">
      <w:bodyDiv w:val="1"/>
      <w:marLeft w:val="0"/>
      <w:marRight w:val="0"/>
      <w:marTop w:val="0"/>
      <w:marBottom w:val="0"/>
      <w:divBdr>
        <w:top w:val="none" w:sz="0" w:space="0" w:color="auto"/>
        <w:left w:val="none" w:sz="0" w:space="0" w:color="auto"/>
        <w:bottom w:val="none" w:sz="0" w:space="0" w:color="auto"/>
        <w:right w:val="none" w:sz="0" w:space="0" w:color="auto"/>
      </w:divBdr>
    </w:div>
    <w:div w:id="1206522010">
      <w:bodyDiv w:val="1"/>
      <w:marLeft w:val="0"/>
      <w:marRight w:val="0"/>
      <w:marTop w:val="0"/>
      <w:marBottom w:val="0"/>
      <w:divBdr>
        <w:top w:val="none" w:sz="0" w:space="0" w:color="auto"/>
        <w:left w:val="none" w:sz="0" w:space="0" w:color="auto"/>
        <w:bottom w:val="none" w:sz="0" w:space="0" w:color="auto"/>
        <w:right w:val="none" w:sz="0" w:space="0" w:color="auto"/>
      </w:divBdr>
    </w:div>
    <w:div w:id="1237401985">
      <w:bodyDiv w:val="1"/>
      <w:marLeft w:val="0"/>
      <w:marRight w:val="0"/>
      <w:marTop w:val="0"/>
      <w:marBottom w:val="0"/>
      <w:divBdr>
        <w:top w:val="none" w:sz="0" w:space="0" w:color="auto"/>
        <w:left w:val="none" w:sz="0" w:space="0" w:color="auto"/>
        <w:bottom w:val="none" w:sz="0" w:space="0" w:color="auto"/>
        <w:right w:val="none" w:sz="0" w:space="0" w:color="auto"/>
      </w:divBdr>
      <w:divsChild>
        <w:div w:id="732194358">
          <w:marLeft w:val="0"/>
          <w:marRight w:val="0"/>
          <w:marTop w:val="0"/>
          <w:marBottom w:val="0"/>
          <w:divBdr>
            <w:top w:val="none" w:sz="0" w:space="0" w:color="auto"/>
            <w:left w:val="none" w:sz="0" w:space="0" w:color="auto"/>
            <w:bottom w:val="none" w:sz="0" w:space="0" w:color="auto"/>
            <w:right w:val="none" w:sz="0" w:space="0" w:color="auto"/>
          </w:divBdr>
          <w:divsChild>
            <w:div w:id="1548374957">
              <w:marLeft w:val="0"/>
              <w:marRight w:val="0"/>
              <w:marTop w:val="0"/>
              <w:marBottom w:val="0"/>
              <w:divBdr>
                <w:top w:val="none" w:sz="0" w:space="0" w:color="auto"/>
                <w:left w:val="none" w:sz="0" w:space="0" w:color="auto"/>
                <w:bottom w:val="none" w:sz="0" w:space="0" w:color="auto"/>
                <w:right w:val="none" w:sz="0" w:space="0" w:color="auto"/>
              </w:divBdr>
              <w:divsChild>
                <w:div w:id="1406799899">
                  <w:marLeft w:val="0"/>
                  <w:marRight w:val="0"/>
                  <w:marTop w:val="0"/>
                  <w:marBottom w:val="0"/>
                  <w:divBdr>
                    <w:top w:val="none" w:sz="0" w:space="0" w:color="auto"/>
                    <w:left w:val="none" w:sz="0" w:space="0" w:color="auto"/>
                    <w:bottom w:val="none" w:sz="0" w:space="0" w:color="auto"/>
                    <w:right w:val="none" w:sz="0" w:space="0" w:color="auto"/>
                  </w:divBdr>
                  <w:divsChild>
                    <w:div w:id="1379477696">
                      <w:marLeft w:val="0"/>
                      <w:marRight w:val="0"/>
                      <w:marTop w:val="0"/>
                      <w:marBottom w:val="0"/>
                      <w:divBdr>
                        <w:top w:val="none" w:sz="0" w:space="0" w:color="auto"/>
                        <w:left w:val="none" w:sz="0" w:space="0" w:color="auto"/>
                        <w:bottom w:val="none" w:sz="0" w:space="0" w:color="auto"/>
                        <w:right w:val="none" w:sz="0" w:space="0" w:color="auto"/>
                      </w:divBdr>
                      <w:divsChild>
                        <w:div w:id="1843155752">
                          <w:marLeft w:val="0"/>
                          <w:marRight w:val="0"/>
                          <w:marTop w:val="0"/>
                          <w:marBottom w:val="0"/>
                          <w:divBdr>
                            <w:top w:val="none" w:sz="0" w:space="0" w:color="auto"/>
                            <w:left w:val="none" w:sz="0" w:space="0" w:color="auto"/>
                            <w:bottom w:val="none" w:sz="0" w:space="0" w:color="auto"/>
                            <w:right w:val="none" w:sz="0" w:space="0" w:color="auto"/>
                          </w:divBdr>
                          <w:divsChild>
                            <w:div w:id="19278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759828">
      <w:bodyDiv w:val="1"/>
      <w:marLeft w:val="0"/>
      <w:marRight w:val="0"/>
      <w:marTop w:val="0"/>
      <w:marBottom w:val="0"/>
      <w:divBdr>
        <w:top w:val="none" w:sz="0" w:space="0" w:color="auto"/>
        <w:left w:val="none" w:sz="0" w:space="0" w:color="auto"/>
        <w:bottom w:val="none" w:sz="0" w:space="0" w:color="auto"/>
        <w:right w:val="none" w:sz="0" w:space="0" w:color="auto"/>
      </w:divBdr>
    </w:div>
    <w:div w:id="1409113544">
      <w:bodyDiv w:val="1"/>
      <w:marLeft w:val="0"/>
      <w:marRight w:val="0"/>
      <w:marTop w:val="0"/>
      <w:marBottom w:val="0"/>
      <w:divBdr>
        <w:top w:val="none" w:sz="0" w:space="0" w:color="auto"/>
        <w:left w:val="none" w:sz="0" w:space="0" w:color="auto"/>
        <w:bottom w:val="none" w:sz="0" w:space="0" w:color="auto"/>
        <w:right w:val="none" w:sz="0" w:space="0" w:color="auto"/>
      </w:divBdr>
    </w:div>
    <w:div w:id="1457990876">
      <w:bodyDiv w:val="1"/>
      <w:marLeft w:val="0"/>
      <w:marRight w:val="0"/>
      <w:marTop w:val="0"/>
      <w:marBottom w:val="0"/>
      <w:divBdr>
        <w:top w:val="none" w:sz="0" w:space="0" w:color="auto"/>
        <w:left w:val="none" w:sz="0" w:space="0" w:color="auto"/>
        <w:bottom w:val="none" w:sz="0" w:space="0" w:color="auto"/>
        <w:right w:val="none" w:sz="0" w:space="0" w:color="auto"/>
      </w:divBdr>
      <w:divsChild>
        <w:div w:id="1816024612">
          <w:marLeft w:val="0"/>
          <w:marRight w:val="0"/>
          <w:marTop w:val="0"/>
          <w:marBottom w:val="0"/>
          <w:divBdr>
            <w:top w:val="none" w:sz="0" w:space="0" w:color="auto"/>
            <w:left w:val="none" w:sz="0" w:space="0" w:color="auto"/>
            <w:bottom w:val="none" w:sz="0" w:space="0" w:color="auto"/>
            <w:right w:val="none" w:sz="0" w:space="0" w:color="auto"/>
          </w:divBdr>
          <w:divsChild>
            <w:div w:id="1224222912">
              <w:marLeft w:val="0"/>
              <w:marRight w:val="0"/>
              <w:marTop w:val="0"/>
              <w:marBottom w:val="0"/>
              <w:divBdr>
                <w:top w:val="none" w:sz="0" w:space="0" w:color="auto"/>
                <w:left w:val="none" w:sz="0" w:space="0" w:color="auto"/>
                <w:bottom w:val="none" w:sz="0" w:space="0" w:color="auto"/>
                <w:right w:val="none" w:sz="0" w:space="0" w:color="auto"/>
              </w:divBdr>
              <w:divsChild>
                <w:div w:id="1614895606">
                  <w:marLeft w:val="0"/>
                  <w:marRight w:val="0"/>
                  <w:marTop w:val="0"/>
                  <w:marBottom w:val="0"/>
                  <w:divBdr>
                    <w:top w:val="none" w:sz="0" w:space="0" w:color="auto"/>
                    <w:left w:val="none" w:sz="0" w:space="0" w:color="auto"/>
                    <w:bottom w:val="none" w:sz="0" w:space="0" w:color="auto"/>
                    <w:right w:val="none" w:sz="0" w:space="0" w:color="auto"/>
                  </w:divBdr>
                  <w:divsChild>
                    <w:div w:id="1371414242">
                      <w:marLeft w:val="0"/>
                      <w:marRight w:val="0"/>
                      <w:marTop w:val="0"/>
                      <w:marBottom w:val="0"/>
                      <w:divBdr>
                        <w:top w:val="none" w:sz="0" w:space="0" w:color="auto"/>
                        <w:left w:val="none" w:sz="0" w:space="0" w:color="auto"/>
                        <w:bottom w:val="none" w:sz="0" w:space="0" w:color="auto"/>
                        <w:right w:val="none" w:sz="0" w:space="0" w:color="auto"/>
                      </w:divBdr>
                      <w:divsChild>
                        <w:div w:id="1960066621">
                          <w:marLeft w:val="0"/>
                          <w:marRight w:val="0"/>
                          <w:marTop w:val="0"/>
                          <w:marBottom w:val="0"/>
                          <w:divBdr>
                            <w:top w:val="none" w:sz="0" w:space="0" w:color="auto"/>
                            <w:left w:val="none" w:sz="0" w:space="0" w:color="auto"/>
                            <w:bottom w:val="none" w:sz="0" w:space="0" w:color="auto"/>
                            <w:right w:val="none" w:sz="0" w:space="0" w:color="auto"/>
                          </w:divBdr>
                          <w:divsChild>
                            <w:div w:id="16730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554202">
      <w:bodyDiv w:val="1"/>
      <w:marLeft w:val="0"/>
      <w:marRight w:val="0"/>
      <w:marTop w:val="0"/>
      <w:marBottom w:val="0"/>
      <w:divBdr>
        <w:top w:val="none" w:sz="0" w:space="0" w:color="auto"/>
        <w:left w:val="none" w:sz="0" w:space="0" w:color="auto"/>
        <w:bottom w:val="none" w:sz="0" w:space="0" w:color="auto"/>
        <w:right w:val="none" w:sz="0" w:space="0" w:color="auto"/>
      </w:divBdr>
      <w:divsChild>
        <w:div w:id="1991863036">
          <w:marLeft w:val="0"/>
          <w:marRight w:val="0"/>
          <w:marTop w:val="0"/>
          <w:marBottom w:val="0"/>
          <w:divBdr>
            <w:top w:val="none" w:sz="0" w:space="0" w:color="auto"/>
            <w:left w:val="none" w:sz="0" w:space="0" w:color="auto"/>
            <w:bottom w:val="none" w:sz="0" w:space="0" w:color="auto"/>
            <w:right w:val="none" w:sz="0" w:space="0" w:color="auto"/>
          </w:divBdr>
          <w:divsChild>
            <w:div w:id="864367419">
              <w:marLeft w:val="0"/>
              <w:marRight w:val="0"/>
              <w:marTop w:val="0"/>
              <w:marBottom w:val="0"/>
              <w:divBdr>
                <w:top w:val="none" w:sz="0" w:space="0" w:color="auto"/>
                <w:left w:val="none" w:sz="0" w:space="0" w:color="auto"/>
                <w:bottom w:val="none" w:sz="0" w:space="0" w:color="auto"/>
                <w:right w:val="none" w:sz="0" w:space="0" w:color="auto"/>
              </w:divBdr>
              <w:divsChild>
                <w:div w:id="79294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694483">
      <w:bodyDiv w:val="1"/>
      <w:marLeft w:val="0"/>
      <w:marRight w:val="0"/>
      <w:marTop w:val="0"/>
      <w:marBottom w:val="0"/>
      <w:divBdr>
        <w:top w:val="none" w:sz="0" w:space="0" w:color="auto"/>
        <w:left w:val="none" w:sz="0" w:space="0" w:color="auto"/>
        <w:bottom w:val="none" w:sz="0" w:space="0" w:color="auto"/>
        <w:right w:val="none" w:sz="0" w:space="0" w:color="auto"/>
      </w:divBdr>
      <w:divsChild>
        <w:div w:id="686828510">
          <w:marLeft w:val="0"/>
          <w:marRight w:val="0"/>
          <w:marTop w:val="0"/>
          <w:marBottom w:val="0"/>
          <w:divBdr>
            <w:top w:val="none" w:sz="0" w:space="0" w:color="auto"/>
            <w:left w:val="none" w:sz="0" w:space="0" w:color="auto"/>
            <w:bottom w:val="none" w:sz="0" w:space="0" w:color="auto"/>
            <w:right w:val="none" w:sz="0" w:space="0" w:color="auto"/>
          </w:divBdr>
          <w:divsChild>
            <w:div w:id="1085342451">
              <w:marLeft w:val="0"/>
              <w:marRight w:val="0"/>
              <w:marTop w:val="0"/>
              <w:marBottom w:val="0"/>
              <w:divBdr>
                <w:top w:val="none" w:sz="0" w:space="0" w:color="auto"/>
                <w:left w:val="none" w:sz="0" w:space="0" w:color="auto"/>
                <w:bottom w:val="none" w:sz="0" w:space="0" w:color="auto"/>
                <w:right w:val="none" w:sz="0" w:space="0" w:color="auto"/>
              </w:divBdr>
              <w:divsChild>
                <w:div w:id="44146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282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b.ohchr.org/default.aspx?Symbol=E/C.12/GC/18" TargetMode="External"/><Relationship Id="rId18" Type="http://schemas.openxmlformats.org/officeDocument/2006/relationships/hyperlink" Target="http://www.refworld.org/pdfid/4538838c11.pdf" TargetMode="External"/><Relationship Id="rId26" Type="http://schemas.openxmlformats.org/officeDocument/2006/relationships/hyperlink" Target="http://www2.ohchr.org/english/bodies/hrc/index.htm" TargetMode="External"/><Relationship Id="rId39" Type="http://schemas.openxmlformats.org/officeDocument/2006/relationships/hyperlink" Target="http://www.ohchr.org/EN/HRBodies/CRPD/Pages/CRPDIndex.aspx" TargetMode="External"/><Relationship Id="rId3" Type="http://schemas.openxmlformats.org/officeDocument/2006/relationships/styles" Target="styles.xml"/><Relationship Id="rId21" Type="http://schemas.openxmlformats.org/officeDocument/2006/relationships/hyperlink" Target="http://daccess-dds-ny.un.org/doc/UNDOC/GEN/G99/462/16/PDF/G9946216.pdf?OpenElement" TargetMode="External"/><Relationship Id="rId34" Type="http://schemas.openxmlformats.org/officeDocument/2006/relationships/hyperlink" Target="http://www2.ohchr.org/english/bodies/crc/index.htm"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daccess-dds-ny.un.org/doc/UNDOC/GEN/G09/434/05/PDF/G0943405.pdf?OpenElement" TargetMode="External"/><Relationship Id="rId17" Type="http://schemas.openxmlformats.org/officeDocument/2006/relationships/hyperlink" Target="http://daccess-dds-ny.un.org/doc/UNDOC/GEN/G08/403/97/PDF/G0840397.pdf?OpenElement" TargetMode="External"/><Relationship Id="rId25" Type="http://schemas.openxmlformats.org/officeDocument/2006/relationships/hyperlink" Target="http://www2.ohchr.org/english/law/ccpr.htm" TargetMode="External"/><Relationship Id="rId33" Type="http://schemas.openxmlformats.org/officeDocument/2006/relationships/hyperlink" Target="http://www2.ohchr.org/english/law/crc.htm" TargetMode="External"/><Relationship Id="rId38" Type="http://schemas.openxmlformats.org/officeDocument/2006/relationships/hyperlink" Target="http://www2.ohchr.org/english/law/disabilities-convention.htm" TargetMode="External"/><Relationship Id="rId2" Type="http://schemas.openxmlformats.org/officeDocument/2006/relationships/numbering" Target="numbering.xml"/><Relationship Id="rId16" Type="http://schemas.openxmlformats.org/officeDocument/2006/relationships/hyperlink" Target="http://tb.ohchr.org/default.aspx?Symbol=E/C.12/GC/18" TargetMode="External"/><Relationship Id="rId20" Type="http://schemas.openxmlformats.org/officeDocument/2006/relationships/hyperlink" Target="http://www.unhchr.ch/tbs/doc.nsf/%28symbol%29/E.C.12.2000.4.En?OpenDocument" TargetMode="External"/><Relationship Id="rId29" Type="http://schemas.openxmlformats.org/officeDocument/2006/relationships/hyperlink" Target="http://www2.ohchr.org/english/law/cedaw.ht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International_development" TargetMode="External"/><Relationship Id="rId24" Type="http://schemas.openxmlformats.org/officeDocument/2006/relationships/hyperlink" Target="http://www2.ohchr.org/english/bodies/cerd/index.htm" TargetMode="External"/><Relationship Id="rId32" Type="http://schemas.openxmlformats.org/officeDocument/2006/relationships/hyperlink" Target="http://www2.ohchr.org/english/bodies/cat/index.htm" TargetMode="External"/><Relationship Id="rId37" Type="http://schemas.openxmlformats.org/officeDocument/2006/relationships/hyperlink" Target="http://www2.ohchr.org/english/law/disappearance-convention.htm"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tb.ohchr.org/default.aspx?Symbol=E/C.12/GC/18" TargetMode="External"/><Relationship Id="rId23" Type="http://schemas.openxmlformats.org/officeDocument/2006/relationships/hyperlink" Target="http://www2.ohchr.org/english/law/cerd.htm" TargetMode="External"/><Relationship Id="rId28" Type="http://schemas.openxmlformats.org/officeDocument/2006/relationships/hyperlink" Target="http://www2.ohchr.org/english/bodies/cescr/index.htm" TargetMode="External"/><Relationship Id="rId36" Type="http://schemas.openxmlformats.org/officeDocument/2006/relationships/hyperlink" Target="http://www2.ohchr.org/english/bodies/cmw/index.htm" TargetMode="External"/><Relationship Id="rId10" Type="http://schemas.openxmlformats.org/officeDocument/2006/relationships/image" Target="media/image2.png"/><Relationship Id="rId19" Type="http://schemas.openxmlformats.org/officeDocument/2006/relationships/hyperlink" Target="http://www.unhchr.ch/tbs/doc.nsf/0/469f4d91a9378221c12563ed0053547e" TargetMode="External"/><Relationship Id="rId31" Type="http://schemas.openxmlformats.org/officeDocument/2006/relationships/hyperlink" Target="http://www2.ohchr.org/english/law/cat.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ohchr.org/EN/HRBodies/CESCR/Pages/Discussion2015.aspx" TargetMode="External"/><Relationship Id="rId22" Type="http://schemas.openxmlformats.org/officeDocument/2006/relationships/hyperlink" Target="http://docstore.ohchr.org/SelfServices/FilesHandler.ashx?enc=4slQ6QSmlBEDzFEovLCuW1a0Szab0oXTdImnsJZZVQc5ReG9hKvddWC2ML5U76E63nT%2beY%2btmSVIRS0ynN0q4EDmpjJye7rC1DxEtC%2fGxx7WLBcmnxGwpWSXy0fmnHDS" TargetMode="External"/><Relationship Id="rId27" Type="http://schemas.openxmlformats.org/officeDocument/2006/relationships/hyperlink" Target="http://www2.ohchr.org/english/law/cescr.htm" TargetMode="External"/><Relationship Id="rId30" Type="http://schemas.openxmlformats.org/officeDocument/2006/relationships/hyperlink" Target="http://www.un.org/womenwatch/daw/cedaw/" TargetMode="External"/><Relationship Id="rId35" Type="http://schemas.openxmlformats.org/officeDocument/2006/relationships/hyperlink" Target="http://www2.ohchr.org/english/law/cmw.htm"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www.bailii.org/cgi-bin/redirect.cgi?path=/eu/cases/ECHR/1995/8.html" TargetMode="External"/><Relationship Id="rId7" Type="http://schemas.openxmlformats.org/officeDocument/2006/relationships/hyperlink" Target="http://news.scotland.gov.uk/News/Leading-the-way-in-tackling-inequality-1b49.aspx" TargetMode="External"/><Relationship Id="rId2" Type="http://schemas.openxmlformats.org/officeDocument/2006/relationships/hyperlink" Target="http://www2.ohchr.org/english/bodies/cescr/docs/LetterCESCRtoSP16.05.12.pdf" TargetMode="External"/><Relationship Id="rId1" Type="http://schemas.openxmlformats.org/officeDocument/2006/relationships/hyperlink" Target="http://www.scottishhumanrights.com/news/latestnews/landreformsubmissionfeb15" TargetMode="External"/><Relationship Id="rId6" Type="http://schemas.openxmlformats.org/officeDocument/2006/relationships/hyperlink" Target="http://www.ohchr.org/EN/Issues/Indicators/Pages/HRIndicatorsIndex.aspx" TargetMode="External"/><Relationship Id="rId5" Type="http://schemas.openxmlformats.org/officeDocument/2006/relationships/hyperlink" Target="http://www2.warwick.ac.uk/fac/soc/law/research/centres/chrp/publications/unravelling_equality_full.pdf" TargetMode="External"/><Relationship Id="rId4" Type="http://schemas.openxmlformats.org/officeDocument/2006/relationships/hyperlink" Target="http://www.scottishhumanrights.com/eqhria/eqhriahome"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3FD0E-A89A-4FC9-A808-6476A6D2B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31</Pages>
  <Words>7619</Words>
  <Characters>43433</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50951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Chetty K (Kavita)</dc:creator>
  <cp:lastModifiedBy>N333738</cp:lastModifiedBy>
  <cp:revision>9</cp:revision>
  <cp:lastPrinted>2015-09-02T11:11:00Z</cp:lastPrinted>
  <dcterms:created xsi:type="dcterms:W3CDTF">2015-09-02T11:10:00Z</dcterms:created>
  <dcterms:modified xsi:type="dcterms:W3CDTF">2015-09-02T11:57:00Z</dcterms:modified>
</cp:coreProperties>
</file>