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0E" w:rsidRDefault="00801E94" w:rsidP="00801E9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-620395</wp:posOffset>
            </wp:positionV>
            <wp:extent cx="1932940" cy="1263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E94" w:rsidRDefault="00801E94" w:rsidP="001D18E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center"/>
        <w:rPr>
          <w:b/>
        </w:rPr>
      </w:pPr>
    </w:p>
    <w:p w:rsidR="001D18E3" w:rsidRDefault="001D18E3" w:rsidP="001D18E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center"/>
        <w:rPr>
          <w:b/>
        </w:rPr>
      </w:pPr>
      <w:r w:rsidRPr="001D18E3">
        <w:rPr>
          <w:b/>
        </w:rPr>
        <w:t>Promoting and protecting human rights in Scotland</w:t>
      </w:r>
    </w:p>
    <w:p w:rsidR="00801E94" w:rsidRPr="001D18E3" w:rsidRDefault="001D18E3" w:rsidP="001D18E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center"/>
        <w:rPr>
          <w:b/>
        </w:rPr>
      </w:pPr>
      <w:r>
        <w:rPr>
          <w:b/>
        </w:rPr>
        <w:t xml:space="preserve">Scottish Parliament Elections, 2016 </w:t>
      </w:r>
    </w:p>
    <w:p w:rsidR="001D18E3" w:rsidRDefault="001D18E3" w:rsidP="0025661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left"/>
      </w:pPr>
    </w:p>
    <w:p w:rsidR="00DA0AA7" w:rsidRDefault="0025661A" w:rsidP="0025661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left"/>
      </w:pPr>
      <w:r>
        <w:t>The Scottish Human Rights Commission w</w:t>
      </w:r>
      <w:r w:rsidR="003A1754">
        <w:t>ould like to see all of Scotland’s political parties make the following commitments in their manifestos for the 2016</w:t>
      </w:r>
      <w:r>
        <w:t xml:space="preserve"> Scottish Parliament elections:</w:t>
      </w:r>
    </w:p>
    <w:p w:rsidR="003A1754" w:rsidRDefault="003A1754" w:rsidP="0025661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left"/>
      </w:pPr>
    </w:p>
    <w:p w:rsidR="003A1754" w:rsidRPr="00801E94" w:rsidRDefault="003A1754" w:rsidP="0025661A">
      <w:pPr>
        <w:pStyle w:val="ListParagraph"/>
        <w:numPr>
          <w:ilvl w:val="0"/>
          <w:numId w:val="9"/>
        </w:numPr>
      </w:pPr>
      <w:r w:rsidRPr="00801E94">
        <w:t>Take all possible action to secure the c</w:t>
      </w:r>
      <w:r w:rsidR="0051788E">
        <w:t xml:space="preserve">urrent levels of accountability </w:t>
      </w:r>
      <w:r w:rsidRPr="00801E94">
        <w:t>for human rights that exist through the Scotland Act 1998</w:t>
      </w:r>
      <w:r w:rsidR="00801E94" w:rsidRPr="00801E94">
        <w:t xml:space="preserve"> and Human Rights Act 1998</w:t>
      </w:r>
      <w:r w:rsidRPr="00801E94">
        <w:t>. This includes rejecting any legislative proposals from the UK Parliament for a British Bill of Rights</w:t>
      </w:r>
      <w:r w:rsidR="0051788E">
        <w:t xml:space="preserve"> or repeal of the Human Rights Act 1998,</w:t>
      </w:r>
      <w:r w:rsidRPr="00801E94">
        <w:t xml:space="preserve"> that would weaken human rights protection for the people of Scotland in reserved policy areas. </w:t>
      </w:r>
    </w:p>
    <w:p w:rsidR="0025661A" w:rsidRDefault="0025661A" w:rsidP="0025661A">
      <w:pPr>
        <w:pStyle w:val="ListParagraph"/>
      </w:pPr>
    </w:p>
    <w:p w:rsidR="003A1754" w:rsidRDefault="00C40327" w:rsidP="0025661A">
      <w:pPr>
        <w:pStyle w:val="ListParagraph"/>
        <w:numPr>
          <w:ilvl w:val="0"/>
          <w:numId w:val="9"/>
        </w:numPr>
      </w:pPr>
      <w:r>
        <w:t xml:space="preserve">Continue to support the long-term implementation, </w:t>
      </w:r>
      <w:r w:rsidR="003A1754">
        <w:t xml:space="preserve">development </w:t>
      </w:r>
      <w:r>
        <w:t xml:space="preserve">and monitoring </w:t>
      </w:r>
      <w:r w:rsidR="003A1754">
        <w:t xml:space="preserve">of SNAP – Scotland’s National Action Plan for Human Rights.  This includes </w:t>
      </w:r>
      <w:r>
        <w:t xml:space="preserve">investing in identified priority actions, integration of SNAP outcomes into the National Performance Framework and alignment of Scotland’s commitment to the </w:t>
      </w:r>
      <w:r w:rsidR="00801E94">
        <w:t xml:space="preserve">United Nations </w:t>
      </w:r>
      <w:r>
        <w:t>Sustainable Development Goals with SNAP</w:t>
      </w:r>
      <w:r w:rsidR="001D18E3">
        <w:t xml:space="preserve"> activity</w:t>
      </w:r>
      <w:r>
        <w:t xml:space="preserve">. </w:t>
      </w:r>
    </w:p>
    <w:p w:rsidR="0025661A" w:rsidRDefault="0025661A" w:rsidP="0025661A">
      <w:pPr>
        <w:pStyle w:val="ListParagraph"/>
      </w:pPr>
    </w:p>
    <w:p w:rsidR="003A1754" w:rsidRDefault="003A1754" w:rsidP="0025661A">
      <w:pPr>
        <w:pStyle w:val="ListParagraph"/>
        <w:numPr>
          <w:ilvl w:val="0"/>
          <w:numId w:val="9"/>
        </w:numPr>
      </w:pPr>
      <w:r>
        <w:t>Demo</w:t>
      </w:r>
      <w:r w:rsidR="001D18E3">
        <w:t xml:space="preserve">nstrate progressive leadership to promote and protect </w:t>
      </w:r>
      <w:r>
        <w:t>human rights by incorporating all of the UK’s international human rights obligations directly into Scotland’s domestic laws.</w:t>
      </w:r>
    </w:p>
    <w:p w:rsidR="0025661A" w:rsidRDefault="0025661A" w:rsidP="0025661A">
      <w:pPr>
        <w:pStyle w:val="ListParagraph"/>
      </w:pPr>
    </w:p>
    <w:p w:rsidR="003A1754" w:rsidRDefault="00C40327" w:rsidP="0025661A">
      <w:pPr>
        <w:pStyle w:val="ListParagraph"/>
        <w:numPr>
          <w:ilvl w:val="0"/>
          <w:numId w:val="9"/>
        </w:numPr>
      </w:pPr>
      <w:r>
        <w:t xml:space="preserve">Identify and harness all </w:t>
      </w:r>
      <w:r w:rsidR="003A1754">
        <w:t>appropriate opportunities to influence</w:t>
      </w:r>
      <w:r w:rsidR="0051788E">
        <w:t xml:space="preserve"> and learn from</w:t>
      </w:r>
      <w:r w:rsidR="003A1754">
        <w:t xml:space="preserve"> other count</w:t>
      </w:r>
      <w:r w:rsidR="0051788E">
        <w:t>ries in taking a</w:t>
      </w:r>
      <w:r w:rsidR="003A1754">
        <w:t xml:space="preserve"> progressive approach to protecting and realising human rights. </w:t>
      </w:r>
      <w:r w:rsidR="001D18E3">
        <w:t>This includes at UK, European and global levels.</w:t>
      </w:r>
      <w:r w:rsidR="003A1754">
        <w:t xml:space="preserve"> </w:t>
      </w:r>
    </w:p>
    <w:p w:rsidR="00C40327" w:rsidRDefault="00C40327" w:rsidP="00801E94">
      <w:pPr>
        <w:pStyle w:val="ListParagraph"/>
      </w:pPr>
    </w:p>
    <w:p w:rsidR="00C40327" w:rsidRPr="00801E94" w:rsidRDefault="00801E94" w:rsidP="00801E94">
      <w:pPr>
        <w:pStyle w:val="ListParagraph"/>
        <w:numPr>
          <w:ilvl w:val="0"/>
          <w:numId w:val="9"/>
        </w:numPr>
      </w:pPr>
      <w:r w:rsidRPr="00801E94">
        <w:t xml:space="preserve">Enable and support widespread and meaningful participation </w:t>
      </w:r>
      <w:r w:rsidR="004D1D34">
        <w:t>by people from across Scotland</w:t>
      </w:r>
      <w:r w:rsidRPr="00801E94">
        <w:t xml:space="preserve"> in identifying and considering opportunities to advance human rights in Scotland’s future. </w:t>
      </w:r>
    </w:p>
    <w:p w:rsidR="00DA32FC" w:rsidRDefault="00DA32FC" w:rsidP="00DA32F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left"/>
      </w:pPr>
    </w:p>
    <w:p w:rsidR="00DA32FC" w:rsidRDefault="00DA32FC" w:rsidP="00DA3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center"/>
        <w:rPr>
          <w:i/>
          <w:lang w:val="en"/>
        </w:rPr>
      </w:pPr>
      <w:r w:rsidRPr="00DA32FC">
        <w:rPr>
          <w:i/>
          <w:lang w:val="en"/>
        </w:rPr>
        <w:t xml:space="preserve">The Scottish Human Rights Commission promotes and protects human rights for everyone in Scotland. We are an independent public body, accountable to the people of Scotland through the Scottish Parliament. </w:t>
      </w:r>
      <w:r>
        <w:rPr>
          <w:i/>
          <w:lang w:val="en"/>
        </w:rPr>
        <w:t>The Commission routinely engages with the Scottish Parliament, Scottish Government and civil society on a wide range of human rights issues that affect people in Scotland. We monitor and report on the implementation of international human rights in Scotland and are accredited as an A-status National Human Rights Institution within the United Nations system.</w:t>
      </w:r>
      <w:bookmarkStart w:id="0" w:name="_GoBack"/>
      <w:bookmarkEnd w:id="0"/>
    </w:p>
    <w:p w:rsidR="00DA32FC" w:rsidRPr="00DA32FC" w:rsidRDefault="0051788E" w:rsidP="00DA3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center"/>
        <w:rPr>
          <w:i/>
          <w:lang w:val="en"/>
        </w:rPr>
      </w:pPr>
      <w:hyperlink r:id="rId9" w:history="1">
        <w:r w:rsidR="00DA32FC" w:rsidRPr="002D1C63">
          <w:rPr>
            <w:rStyle w:val="Hyperlink"/>
            <w:i/>
            <w:lang w:val="en"/>
          </w:rPr>
          <w:t>www.scottishhumanrights.com</w:t>
        </w:r>
      </w:hyperlink>
      <w:r w:rsidR="00DA32FC">
        <w:rPr>
          <w:i/>
          <w:lang w:val="en"/>
        </w:rPr>
        <w:t xml:space="preserve"> </w:t>
      </w:r>
    </w:p>
    <w:sectPr w:rsidR="00DA32FC" w:rsidRPr="00DA32FC" w:rsidSect="00DA32FC">
      <w:headerReference w:type="default" r:id="rId10"/>
      <w:footerReference w:type="default" r:id="rId11"/>
      <w:pgSz w:w="11906" w:h="16838" w:code="9"/>
      <w:pgMar w:top="1440" w:right="1440" w:bottom="85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8F" w:rsidRDefault="0002098F">
      <w:pPr>
        <w:spacing w:line="240" w:lineRule="auto"/>
      </w:pPr>
      <w:r>
        <w:separator/>
      </w:r>
    </w:p>
  </w:endnote>
  <w:endnote w:type="continuationSeparator" w:id="0">
    <w:p w:rsidR="0002098F" w:rsidRDefault="00020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8F" w:rsidRDefault="0002098F">
      <w:pPr>
        <w:spacing w:line="240" w:lineRule="auto"/>
      </w:pPr>
      <w:r>
        <w:separator/>
      </w:r>
    </w:p>
  </w:footnote>
  <w:footnote w:type="continuationSeparator" w:id="0">
    <w:p w:rsidR="0002098F" w:rsidRDefault="00020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04605F0"/>
    <w:multiLevelType w:val="hybridMultilevel"/>
    <w:tmpl w:val="D89A0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06B3"/>
    <w:multiLevelType w:val="hybridMultilevel"/>
    <w:tmpl w:val="6D524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C79F3"/>
    <w:multiLevelType w:val="hybridMultilevel"/>
    <w:tmpl w:val="8E280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10B5B"/>
    <w:multiLevelType w:val="hybridMultilevel"/>
    <w:tmpl w:val="6D524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647A4"/>
    <w:multiLevelType w:val="hybridMultilevel"/>
    <w:tmpl w:val="2D36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8F"/>
    <w:rsid w:val="0002098F"/>
    <w:rsid w:val="00100021"/>
    <w:rsid w:val="001267F7"/>
    <w:rsid w:val="00157346"/>
    <w:rsid w:val="0017790E"/>
    <w:rsid w:val="00192DC7"/>
    <w:rsid w:val="001D18E3"/>
    <w:rsid w:val="0025661A"/>
    <w:rsid w:val="002F3688"/>
    <w:rsid w:val="003A1754"/>
    <w:rsid w:val="003F2479"/>
    <w:rsid w:val="00411FC4"/>
    <w:rsid w:val="004D1D34"/>
    <w:rsid w:val="0051788E"/>
    <w:rsid w:val="0067486A"/>
    <w:rsid w:val="006D26F7"/>
    <w:rsid w:val="00801E94"/>
    <w:rsid w:val="00952710"/>
    <w:rsid w:val="009F71B8"/>
    <w:rsid w:val="00A2387A"/>
    <w:rsid w:val="00A56EBA"/>
    <w:rsid w:val="00A90A53"/>
    <w:rsid w:val="00AB54FF"/>
    <w:rsid w:val="00AC310B"/>
    <w:rsid w:val="00AE01CB"/>
    <w:rsid w:val="00BD2DFA"/>
    <w:rsid w:val="00C40327"/>
    <w:rsid w:val="00C86FBA"/>
    <w:rsid w:val="00DA0AA7"/>
    <w:rsid w:val="00DA32FC"/>
    <w:rsid w:val="00E3599D"/>
    <w:rsid w:val="00E36759"/>
    <w:rsid w:val="00E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8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2098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9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A3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8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2098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9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A3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ottishhumanrigh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z334084</dc:creator>
  <cp:lastModifiedBy>N333738</cp:lastModifiedBy>
  <cp:revision>2</cp:revision>
  <dcterms:created xsi:type="dcterms:W3CDTF">2015-09-01T08:40:00Z</dcterms:created>
  <dcterms:modified xsi:type="dcterms:W3CDTF">2015-09-01T08:40:00Z</dcterms:modified>
</cp:coreProperties>
</file>