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01C70" w14:textId="23176DF2" w:rsidR="002B1A8F" w:rsidRPr="00603436" w:rsidRDefault="002B1A8F" w:rsidP="00660C1A">
      <w:pPr>
        <w:pStyle w:val="Title"/>
      </w:pPr>
      <w:r w:rsidRPr="00603436">
        <w:rPr>
          <w:noProof/>
          <w:lang w:val="en-GB" w:eastAsia="en-GB"/>
        </w:rPr>
        <w:drawing>
          <wp:anchor distT="0" distB="0" distL="114300" distR="114300" simplePos="0" relativeHeight="251659264" behindDoc="1" locked="0" layoutInCell="1" allowOverlap="1" wp14:anchorId="28554815" wp14:editId="2C9AE8F7">
            <wp:simplePos x="0" y="0"/>
            <wp:positionH relativeFrom="margin">
              <wp:posOffset>1541145</wp:posOffset>
            </wp:positionH>
            <wp:positionV relativeFrom="margin">
              <wp:posOffset>-457200</wp:posOffset>
            </wp:positionV>
            <wp:extent cx="2687584" cy="17575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7584" cy="1757548"/>
                    </a:xfrm>
                    <a:prstGeom prst="rect">
                      <a:avLst/>
                    </a:prstGeom>
                  </pic:spPr>
                </pic:pic>
              </a:graphicData>
            </a:graphic>
            <wp14:sizeRelH relativeFrom="margin">
              <wp14:pctWidth>0</wp14:pctWidth>
            </wp14:sizeRelH>
            <wp14:sizeRelV relativeFrom="margin">
              <wp14:pctHeight>0</wp14:pctHeight>
            </wp14:sizeRelV>
          </wp:anchor>
        </w:drawing>
      </w:r>
    </w:p>
    <w:p w14:paraId="241FC40A" w14:textId="77777777" w:rsidR="002B1A8F" w:rsidRPr="00603436" w:rsidRDefault="002B1A8F" w:rsidP="00660C1A">
      <w:pPr>
        <w:pStyle w:val="Title"/>
      </w:pPr>
    </w:p>
    <w:p w14:paraId="71B074D1" w14:textId="77777777" w:rsidR="002B1A8F" w:rsidRPr="00603436" w:rsidRDefault="002B1A8F" w:rsidP="00660C1A">
      <w:pPr>
        <w:pStyle w:val="Title"/>
      </w:pPr>
    </w:p>
    <w:p w14:paraId="197E772E" w14:textId="77777777" w:rsidR="002B1A8F" w:rsidRPr="00603436" w:rsidRDefault="002B1A8F" w:rsidP="00660C1A">
      <w:pPr>
        <w:pStyle w:val="Title"/>
      </w:pPr>
    </w:p>
    <w:p w14:paraId="7DD60D9C" w14:textId="3773F3FB" w:rsidR="00845051" w:rsidRPr="00660C1A" w:rsidRDefault="00845051" w:rsidP="00660C1A">
      <w:pPr>
        <w:pStyle w:val="Title"/>
      </w:pPr>
      <w:r w:rsidRPr="00660C1A">
        <w:t>Consultation</w:t>
      </w:r>
      <w:r w:rsidR="002E4ECA" w:rsidRPr="00660C1A">
        <w:t xml:space="preserve">: </w:t>
      </w:r>
      <w:r w:rsidRPr="00660C1A">
        <w:t>Informing the work of your National Human Rights Institution</w:t>
      </w:r>
    </w:p>
    <w:p w14:paraId="17D5268A" w14:textId="77777777" w:rsidR="00845051" w:rsidRPr="00660C1A" w:rsidRDefault="00845051" w:rsidP="00660C1A">
      <w:pPr>
        <w:pStyle w:val="Title"/>
      </w:pPr>
    </w:p>
    <w:p w14:paraId="63BB2242" w14:textId="7663C6DC" w:rsidR="002E4ECA" w:rsidRPr="00660C1A" w:rsidRDefault="00845051" w:rsidP="00660C1A">
      <w:pPr>
        <w:pStyle w:val="Title"/>
      </w:pPr>
      <w:r w:rsidRPr="00660C1A">
        <w:t>Draft Strategic Priorities 2020</w:t>
      </w:r>
      <w:r w:rsidR="002E4ECA" w:rsidRPr="00660C1A">
        <w:t xml:space="preserve"> – </w:t>
      </w:r>
      <w:r w:rsidRPr="00660C1A">
        <w:t>2024</w:t>
      </w:r>
    </w:p>
    <w:p w14:paraId="5ADC2545" w14:textId="77777777" w:rsidR="002B1A8F" w:rsidRPr="00660C1A" w:rsidRDefault="002B1A8F" w:rsidP="00660C1A">
      <w:r w:rsidRPr="00660C1A">
        <w:t xml:space="preserve">The Scottish Human Rights Commission promotes and protects human rights for everyone in Scotland. We are an independent public body, accountable to the people of Scotland through the Scottish Parliament. We were established in 2008 and are now </w:t>
      </w:r>
      <w:r w:rsidR="001F7BCC" w:rsidRPr="00660C1A">
        <w:t xml:space="preserve">just over </w:t>
      </w:r>
      <w:r w:rsidRPr="00660C1A">
        <w:t>10 years old.</w:t>
      </w:r>
    </w:p>
    <w:p w14:paraId="4A8EAF3E" w14:textId="77777777" w:rsidR="002B1A8F" w:rsidRPr="00660C1A" w:rsidRDefault="002B1A8F" w:rsidP="00660C1A"/>
    <w:p w14:paraId="5EE5BBEE" w14:textId="4BC17745" w:rsidR="002B1A8F" w:rsidRPr="00660C1A" w:rsidRDefault="002B1A8F" w:rsidP="00660C1A">
      <w:r w:rsidRPr="00660C1A">
        <w:t>The Commission is developing its Strategic Plan for 2020</w:t>
      </w:r>
      <w:r w:rsidR="002E4ECA" w:rsidRPr="00660C1A">
        <w:t xml:space="preserve"> – </w:t>
      </w:r>
      <w:r w:rsidRPr="00660C1A">
        <w:t xml:space="preserve">2024. To help us set our priorities and improve how we work, we would like to hear from people and organisations from across Scotland. </w:t>
      </w:r>
    </w:p>
    <w:p w14:paraId="2E679492" w14:textId="77777777" w:rsidR="002B1A8F" w:rsidRPr="00660C1A" w:rsidRDefault="002B1A8F" w:rsidP="00660C1A"/>
    <w:p w14:paraId="56BB6939" w14:textId="1B939B4C" w:rsidR="002B1A8F" w:rsidRPr="00660C1A" w:rsidRDefault="002B1A8F" w:rsidP="00660C1A">
      <w:r w:rsidRPr="00660C1A">
        <w:t>This consultation document describes the Commission</w:t>
      </w:r>
      <w:r w:rsidR="002E4ECA" w:rsidRPr="00660C1A">
        <w:t xml:space="preserve"> and</w:t>
      </w:r>
      <w:r w:rsidRPr="00660C1A">
        <w:t xml:space="preserve"> its powers and duties</w:t>
      </w:r>
      <w:r w:rsidR="002E4ECA" w:rsidRPr="00660C1A">
        <w:t>. It also sets out</w:t>
      </w:r>
      <w:r w:rsidRPr="00660C1A">
        <w:t xml:space="preserve"> </w:t>
      </w:r>
      <w:r w:rsidR="002E4ECA" w:rsidRPr="00660C1A">
        <w:t xml:space="preserve">four draft strategic priorities, which represent </w:t>
      </w:r>
      <w:r w:rsidRPr="00660C1A">
        <w:t>our initial th</w:t>
      </w:r>
      <w:r w:rsidR="002E4ECA" w:rsidRPr="00660C1A">
        <w:t xml:space="preserve">inking about where we see ourselves contributing to a human rights culture in Scotland over the next four years. We have provided </w:t>
      </w:r>
      <w:r w:rsidRPr="00660C1A">
        <w:t xml:space="preserve">some questions </w:t>
      </w:r>
      <w:r w:rsidR="002E4ECA" w:rsidRPr="00660C1A">
        <w:t xml:space="preserve">that we would welcome your views on. </w:t>
      </w:r>
      <w:r w:rsidRPr="00660C1A">
        <w:t xml:space="preserve"> </w:t>
      </w:r>
    </w:p>
    <w:p w14:paraId="6EC094C8" w14:textId="77777777" w:rsidR="002B1A8F" w:rsidRPr="00660C1A" w:rsidRDefault="002B1A8F" w:rsidP="00660C1A"/>
    <w:p w14:paraId="6D18BE21" w14:textId="2B918177" w:rsidR="002B1A8F" w:rsidRPr="00660C1A" w:rsidRDefault="002B1A8F" w:rsidP="00660C1A">
      <w:r w:rsidRPr="00660C1A">
        <w:t xml:space="preserve">You can respond to this consultation in the following ways: </w:t>
      </w:r>
    </w:p>
    <w:p w14:paraId="6942F365" w14:textId="74BC88EF" w:rsidR="002B1A8F" w:rsidRPr="00660C1A" w:rsidRDefault="002B1A8F" w:rsidP="00660C1A"/>
    <w:p w14:paraId="488049D3" w14:textId="5BD50D12" w:rsidR="002B1A8F" w:rsidRPr="00660C1A" w:rsidRDefault="002B1A8F" w:rsidP="00660C1A">
      <w:r w:rsidRPr="00660C1A">
        <w:rPr>
          <w:b/>
        </w:rPr>
        <w:t>By email:</w:t>
      </w:r>
      <w:r w:rsidRPr="00660C1A">
        <w:t xml:space="preserve"> </w:t>
      </w:r>
      <w:hyperlink r:id="rId9" w:history="1">
        <w:r w:rsidR="005E0E22" w:rsidRPr="005E0E22">
          <w:rPr>
            <w:rStyle w:val="Hyperlink"/>
            <w:color w:val="auto"/>
            <w:u w:val="none"/>
          </w:rPr>
          <w:t>hello@scottishhumanrights.com</w:t>
        </w:r>
      </w:hyperlink>
    </w:p>
    <w:p w14:paraId="1CF6B433" w14:textId="7FCD1F92" w:rsidR="00660C1A" w:rsidRPr="00660C1A" w:rsidRDefault="00660C1A" w:rsidP="00660C1A">
      <w:r w:rsidRPr="00660C1A">
        <w:rPr>
          <w:b/>
        </w:rPr>
        <w:t>By online survey:</w:t>
      </w:r>
      <w:r w:rsidRPr="00660C1A">
        <w:t xml:space="preserve"> </w:t>
      </w:r>
      <w:hyperlink r:id="rId10" w:tooltip="Link to online survey" w:history="1">
        <w:r w:rsidRPr="001A06F2">
          <w:rPr>
            <w:rStyle w:val="Hyperlink"/>
            <w:color w:val="auto"/>
          </w:rPr>
          <w:t>https://www.surveymonkey.com/r/9BRJZWT</w:t>
        </w:r>
      </w:hyperlink>
      <w:r w:rsidR="001A06F2">
        <w:t xml:space="preserve">  </w:t>
      </w:r>
      <w:r w:rsidRPr="00660C1A">
        <w:t xml:space="preserve">  </w:t>
      </w:r>
    </w:p>
    <w:p w14:paraId="7C9CFF36" w14:textId="77777777" w:rsidR="00DE4284" w:rsidRPr="00660C1A" w:rsidRDefault="002B1A8F" w:rsidP="00660C1A">
      <w:pPr>
        <w:rPr>
          <w:rFonts w:eastAsia="Calibri"/>
        </w:rPr>
      </w:pPr>
      <w:r w:rsidRPr="00660C1A">
        <w:rPr>
          <w:b/>
        </w:rPr>
        <w:t>By post:</w:t>
      </w:r>
      <w:r w:rsidRPr="00660C1A">
        <w:t xml:space="preserve"> </w:t>
      </w:r>
      <w:r w:rsidR="00DE4284" w:rsidRPr="00660C1A">
        <w:t xml:space="preserve">Bridgeside House, 99 McDonald Road, Edinburgh </w:t>
      </w:r>
      <w:proofErr w:type="spellStart"/>
      <w:r w:rsidR="00DE4284" w:rsidRPr="00660C1A">
        <w:t>EH7</w:t>
      </w:r>
      <w:proofErr w:type="spellEnd"/>
      <w:r w:rsidR="00DE4284" w:rsidRPr="00660C1A">
        <w:t xml:space="preserve"> </w:t>
      </w:r>
      <w:proofErr w:type="spellStart"/>
      <w:r w:rsidR="00DE4284" w:rsidRPr="00660C1A">
        <w:t>4NS</w:t>
      </w:r>
      <w:proofErr w:type="spellEnd"/>
    </w:p>
    <w:p w14:paraId="2DF7B979" w14:textId="77777777" w:rsidR="002B1A8F" w:rsidRPr="00660C1A" w:rsidRDefault="002B1A8F" w:rsidP="00660C1A"/>
    <w:p w14:paraId="58BBE1BB" w14:textId="77777777" w:rsidR="00660C1A" w:rsidRPr="00660C1A" w:rsidRDefault="002B1A8F" w:rsidP="00660C1A">
      <w:r w:rsidRPr="00660C1A">
        <w:t xml:space="preserve">Please let us know if you need a different way to </w:t>
      </w:r>
      <w:r w:rsidR="00660C1A" w:rsidRPr="00660C1A">
        <w:t xml:space="preserve">respond. </w:t>
      </w:r>
    </w:p>
    <w:p w14:paraId="6BA76C3C" w14:textId="77777777" w:rsidR="001A06F2" w:rsidRDefault="002B1A8F" w:rsidP="00660C1A">
      <w:pPr>
        <w:rPr>
          <w:b/>
        </w:rPr>
        <w:sectPr w:rsidR="001A06F2" w:rsidSect="00FA3BD7">
          <w:headerReference w:type="default" r:id="rId11"/>
          <w:footerReference w:type="default" r:id="rId12"/>
          <w:pgSz w:w="11906" w:h="16838" w:code="9"/>
          <w:pgMar w:top="1440" w:right="1440" w:bottom="1440" w:left="1440" w:header="720" w:footer="720" w:gutter="0"/>
          <w:pgBorders w:offsetFrom="page">
            <w:top w:val="single" w:sz="48" w:space="24" w:color="5B9BD5" w:themeColor="accent1"/>
            <w:left w:val="single" w:sz="48" w:space="24" w:color="5B9BD5" w:themeColor="accent1"/>
            <w:bottom w:val="single" w:sz="48" w:space="24" w:color="5B9BD5" w:themeColor="accent1"/>
            <w:right w:val="single" w:sz="48" w:space="24" w:color="5B9BD5" w:themeColor="accent1"/>
          </w:pgBorders>
          <w:cols w:space="708"/>
          <w:docGrid w:linePitch="360"/>
        </w:sectPr>
      </w:pPr>
      <w:r w:rsidRPr="00660C1A">
        <w:t>We look forward to hearing your views.</w:t>
      </w:r>
      <w:r w:rsidR="00660C1A" w:rsidRPr="00660C1A">
        <w:t xml:space="preserve"> </w:t>
      </w:r>
      <w:r w:rsidR="00A0611B" w:rsidRPr="00660C1A">
        <w:rPr>
          <w:b/>
        </w:rPr>
        <w:t>T</w:t>
      </w:r>
      <w:r w:rsidRPr="00660C1A">
        <w:rPr>
          <w:b/>
        </w:rPr>
        <w:t>he deadline for responses is 28 June 2019.</w:t>
      </w:r>
    </w:p>
    <w:sdt>
      <w:sdtPr>
        <w:rPr>
          <w:rFonts w:ascii="Arial" w:eastAsia="Times New Roman" w:hAnsi="Arial" w:cs="Arial"/>
          <w:color w:val="auto"/>
          <w:sz w:val="28"/>
          <w:szCs w:val="28"/>
          <w:lang w:val="en"/>
        </w:rPr>
        <w:id w:val="73713048"/>
        <w:docPartObj>
          <w:docPartGallery w:val="Table of Contents"/>
          <w:docPartUnique/>
        </w:docPartObj>
      </w:sdtPr>
      <w:sdtEndPr>
        <w:rPr>
          <w:b/>
          <w:bCs/>
          <w:noProof/>
        </w:rPr>
      </w:sdtEndPr>
      <w:sdtContent>
        <w:p w14:paraId="3915D95C" w14:textId="5397D0CF" w:rsidR="00174E98" w:rsidRPr="00D962F7" w:rsidRDefault="00174E98">
          <w:pPr>
            <w:pStyle w:val="TOCHeading"/>
            <w:rPr>
              <w:rFonts w:ascii="Arial" w:hAnsi="Arial" w:cs="Arial"/>
              <w:b/>
              <w:sz w:val="40"/>
              <w:szCs w:val="40"/>
            </w:rPr>
          </w:pPr>
          <w:r w:rsidRPr="00D962F7">
            <w:rPr>
              <w:rFonts w:ascii="Arial" w:hAnsi="Arial" w:cs="Arial"/>
              <w:b/>
              <w:sz w:val="40"/>
              <w:szCs w:val="40"/>
            </w:rPr>
            <w:t>Contents</w:t>
          </w:r>
        </w:p>
        <w:p w14:paraId="27A8A9D7" w14:textId="77777777" w:rsidR="00174E98" w:rsidRDefault="00174E98">
          <w:pPr>
            <w:pStyle w:val="TOC1"/>
            <w:tabs>
              <w:tab w:val="right" w:leader="dot" w:pos="9016"/>
            </w:tabs>
          </w:pPr>
        </w:p>
        <w:p w14:paraId="518AB20A" w14:textId="54B6A6EA" w:rsidR="00D962F7" w:rsidRDefault="00174E98">
          <w:pPr>
            <w:pStyle w:val="TOC1"/>
            <w:tabs>
              <w:tab w:val="right" w:leader="dot" w:pos="9016"/>
            </w:tabs>
            <w:rPr>
              <w:rFonts w:asciiTheme="minorHAnsi" w:eastAsiaTheme="minorEastAsia" w:hAnsiTheme="minorHAnsi" w:cstheme="minorBidi"/>
              <w:noProof/>
              <w:sz w:val="22"/>
              <w:szCs w:val="22"/>
              <w:lang w:val="en-GB" w:eastAsia="en-GB"/>
            </w:rPr>
          </w:pPr>
          <w:r>
            <w:fldChar w:fldCharType="begin"/>
          </w:r>
          <w:r>
            <w:instrText xml:space="preserve"> TOC \o "1-1" \u </w:instrText>
          </w:r>
          <w:r>
            <w:fldChar w:fldCharType="separate"/>
          </w:r>
          <w:r w:rsidR="00D962F7">
            <w:rPr>
              <w:noProof/>
            </w:rPr>
            <w:t>Foreword</w:t>
          </w:r>
          <w:r w:rsidR="00D962F7">
            <w:rPr>
              <w:noProof/>
            </w:rPr>
            <w:tab/>
          </w:r>
          <w:r w:rsidR="00D962F7">
            <w:rPr>
              <w:noProof/>
            </w:rPr>
            <w:fldChar w:fldCharType="begin"/>
          </w:r>
          <w:r w:rsidR="00D962F7">
            <w:rPr>
              <w:noProof/>
            </w:rPr>
            <w:instrText xml:space="preserve"> PAGEREF _Toc8823425 \h </w:instrText>
          </w:r>
          <w:r w:rsidR="00D962F7">
            <w:rPr>
              <w:noProof/>
            </w:rPr>
          </w:r>
          <w:r w:rsidR="00D962F7">
            <w:rPr>
              <w:noProof/>
            </w:rPr>
            <w:fldChar w:fldCharType="separate"/>
          </w:r>
          <w:r w:rsidR="00D962F7">
            <w:rPr>
              <w:noProof/>
            </w:rPr>
            <w:t>3</w:t>
          </w:r>
          <w:r w:rsidR="00D962F7">
            <w:rPr>
              <w:noProof/>
            </w:rPr>
            <w:fldChar w:fldCharType="end"/>
          </w:r>
        </w:p>
        <w:p w14:paraId="50DD13E1" w14:textId="0F39E322"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What is the Scottish Human Rights Commission?</w:t>
          </w:r>
          <w:r>
            <w:rPr>
              <w:noProof/>
            </w:rPr>
            <w:tab/>
          </w:r>
          <w:r>
            <w:rPr>
              <w:noProof/>
            </w:rPr>
            <w:fldChar w:fldCharType="begin"/>
          </w:r>
          <w:r>
            <w:rPr>
              <w:noProof/>
            </w:rPr>
            <w:instrText xml:space="preserve"> PAGEREF _Toc8823426 \h </w:instrText>
          </w:r>
          <w:r>
            <w:rPr>
              <w:noProof/>
            </w:rPr>
          </w:r>
          <w:r>
            <w:rPr>
              <w:noProof/>
            </w:rPr>
            <w:fldChar w:fldCharType="separate"/>
          </w:r>
          <w:r>
            <w:rPr>
              <w:noProof/>
            </w:rPr>
            <w:t>5</w:t>
          </w:r>
          <w:r>
            <w:rPr>
              <w:noProof/>
            </w:rPr>
            <w:fldChar w:fldCharType="end"/>
          </w:r>
        </w:p>
        <w:p w14:paraId="4C508E4E" w14:textId="2F369619"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What are the Commission’s duties and powers?</w:t>
          </w:r>
          <w:r>
            <w:rPr>
              <w:noProof/>
            </w:rPr>
            <w:tab/>
          </w:r>
          <w:r>
            <w:rPr>
              <w:noProof/>
            </w:rPr>
            <w:fldChar w:fldCharType="begin"/>
          </w:r>
          <w:r>
            <w:rPr>
              <w:noProof/>
            </w:rPr>
            <w:instrText xml:space="preserve"> PAGEREF _Toc8823427 \h </w:instrText>
          </w:r>
          <w:r>
            <w:rPr>
              <w:noProof/>
            </w:rPr>
          </w:r>
          <w:r>
            <w:rPr>
              <w:noProof/>
            </w:rPr>
            <w:fldChar w:fldCharType="separate"/>
          </w:r>
          <w:r>
            <w:rPr>
              <w:noProof/>
            </w:rPr>
            <w:t>7</w:t>
          </w:r>
          <w:r>
            <w:rPr>
              <w:noProof/>
            </w:rPr>
            <w:fldChar w:fldCharType="end"/>
          </w:r>
        </w:p>
        <w:p w14:paraId="497031EF" w14:textId="090A22F4"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What kind of work does the Commission do?</w:t>
          </w:r>
          <w:r>
            <w:rPr>
              <w:noProof/>
            </w:rPr>
            <w:tab/>
          </w:r>
          <w:r>
            <w:rPr>
              <w:noProof/>
            </w:rPr>
            <w:fldChar w:fldCharType="begin"/>
          </w:r>
          <w:r>
            <w:rPr>
              <w:noProof/>
            </w:rPr>
            <w:instrText xml:space="preserve"> PAGEREF _Toc8823428 \h </w:instrText>
          </w:r>
          <w:r>
            <w:rPr>
              <w:noProof/>
            </w:rPr>
          </w:r>
          <w:r>
            <w:rPr>
              <w:noProof/>
            </w:rPr>
            <w:fldChar w:fldCharType="separate"/>
          </w:r>
          <w:r>
            <w:rPr>
              <w:noProof/>
            </w:rPr>
            <w:t>8</w:t>
          </w:r>
          <w:r>
            <w:rPr>
              <w:noProof/>
            </w:rPr>
            <w:fldChar w:fldCharType="end"/>
          </w:r>
        </w:p>
        <w:p w14:paraId="7038715E" w14:textId="53DF494A"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What has the Commission done so far?</w:t>
          </w:r>
          <w:r>
            <w:rPr>
              <w:noProof/>
            </w:rPr>
            <w:tab/>
          </w:r>
          <w:r>
            <w:rPr>
              <w:noProof/>
            </w:rPr>
            <w:fldChar w:fldCharType="begin"/>
          </w:r>
          <w:r>
            <w:rPr>
              <w:noProof/>
            </w:rPr>
            <w:instrText xml:space="preserve"> PAGEREF _Toc8823429 \h </w:instrText>
          </w:r>
          <w:r>
            <w:rPr>
              <w:noProof/>
            </w:rPr>
          </w:r>
          <w:r>
            <w:rPr>
              <w:noProof/>
            </w:rPr>
            <w:fldChar w:fldCharType="separate"/>
          </w:r>
          <w:r>
            <w:rPr>
              <w:noProof/>
            </w:rPr>
            <w:t>9</w:t>
          </w:r>
          <w:r>
            <w:rPr>
              <w:noProof/>
            </w:rPr>
            <w:fldChar w:fldCharType="end"/>
          </w:r>
        </w:p>
        <w:p w14:paraId="4062114B" w14:textId="34C5A762"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Who carries out the Commission’s work?</w:t>
          </w:r>
          <w:r>
            <w:rPr>
              <w:noProof/>
            </w:rPr>
            <w:tab/>
          </w:r>
          <w:r>
            <w:rPr>
              <w:noProof/>
            </w:rPr>
            <w:fldChar w:fldCharType="begin"/>
          </w:r>
          <w:r>
            <w:rPr>
              <w:noProof/>
            </w:rPr>
            <w:instrText xml:space="preserve"> PAGEREF _Toc8823430 \h </w:instrText>
          </w:r>
          <w:r>
            <w:rPr>
              <w:noProof/>
            </w:rPr>
          </w:r>
          <w:r>
            <w:rPr>
              <w:noProof/>
            </w:rPr>
            <w:fldChar w:fldCharType="separate"/>
          </w:r>
          <w:r>
            <w:rPr>
              <w:noProof/>
            </w:rPr>
            <w:t>13</w:t>
          </w:r>
          <w:r>
            <w:rPr>
              <w:noProof/>
            </w:rPr>
            <w:fldChar w:fldCharType="end"/>
          </w:r>
        </w:p>
        <w:p w14:paraId="0D3E44B0" w14:textId="471EB5CA"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What limits are there on the Commission’s work?</w:t>
          </w:r>
          <w:r>
            <w:rPr>
              <w:noProof/>
            </w:rPr>
            <w:tab/>
          </w:r>
          <w:r>
            <w:rPr>
              <w:noProof/>
            </w:rPr>
            <w:fldChar w:fldCharType="begin"/>
          </w:r>
          <w:r>
            <w:rPr>
              <w:noProof/>
            </w:rPr>
            <w:instrText xml:space="preserve"> PAGEREF _Toc8823431 \h </w:instrText>
          </w:r>
          <w:r>
            <w:rPr>
              <w:noProof/>
            </w:rPr>
          </w:r>
          <w:r>
            <w:rPr>
              <w:noProof/>
            </w:rPr>
            <w:fldChar w:fldCharType="separate"/>
          </w:r>
          <w:r>
            <w:rPr>
              <w:noProof/>
            </w:rPr>
            <w:t>14</w:t>
          </w:r>
          <w:r>
            <w:rPr>
              <w:noProof/>
            </w:rPr>
            <w:fldChar w:fldCharType="end"/>
          </w:r>
        </w:p>
        <w:p w14:paraId="28DDD0A2" w14:textId="26798962"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Looking ahead</w:t>
          </w:r>
          <w:r>
            <w:rPr>
              <w:noProof/>
            </w:rPr>
            <w:tab/>
          </w:r>
          <w:r>
            <w:rPr>
              <w:noProof/>
            </w:rPr>
            <w:fldChar w:fldCharType="begin"/>
          </w:r>
          <w:r>
            <w:rPr>
              <w:noProof/>
            </w:rPr>
            <w:instrText xml:space="preserve"> PAGEREF _Toc8823432 \h </w:instrText>
          </w:r>
          <w:r>
            <w:rPr>
              <w:noProof/>
            </w:rPr>
          </w:r>
          <w:r>
            <w:rPr>
              <w:noProof/>
            </w:rPr>
            <w:fldChar w:fldCharType="separate"/>
          </w:r>
          <w:r>
            <w:rPr>
              <w:noProof/>
            </w:rPr>
            <w:t>15</w:t>
          </w:r>
          <w:r>
            <w:rPr>
              <w:noProof/>
            </w:rPr>
            <w:fldChar w:fldCharType="end"/>
          </w:r>
        </w:p>
        <w:p w14:paraId="60998F45" w14:textId="0545C62F"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Draft Strategic Priorities 2020 – 2024</w:t>
          </w:r>
          <w:r>
            <w:rPr>
              <w:noProof/>
            </w:rPr>
            <w:tab/>
          </w:r>
          <w:r>
            <w:rPr>
              <w:noProof/>
            </w:rPr>
            <w:fldChar w:fldCharType="begin"/>
          </w:r>
          <w:r>
            <w:rPr>
              <w:noProof/>
            </w:rPr>
            <w:instrText xml:space="preserve"> PAGEREF _Toc8823433 \h </w:instrText>
          </w:r>
          <w:r>
            <w:rPr>
              <w:noProof/>
            </w:rPr>
          </w:r>
          <w:r>
            <w:rPr>
              <w:noProof/>
            </w:rPr>
            <w:fldChar w:fldCharType="separate"/>
          </w:r>
          <w:r>
            <w:rPr>
              <w:noProof/>
            </w:rPr>
            <w:t>17</w:t>
          </w:r>
          <w:r>
            <w:rPr>
              <w:noProof/>
            </w:rPr>
            <w:fldChar w:fldCharType="end"/>
          </w:r>
        </w:p>
        <w:p w14:paraId="7E1A41A6" w14:textId="4B4C6783" w:rsidR="00D962F7" w:rsidRDefault="00D962F7">
          <w:pPr>
            <w:pStyle w:val="TOC1"/>
            <w:tabs>
              <w:tab w:val="right" w:leader="dot" w:pos="9016"/>
            </w:tabs>
            <w:rPr>
              <w:rFonts w:asciiTheme="minorHAnsi" w:eastAsiaTheme="minorEastAsia" w:hAnsiTheme="minorHAnsi" w:cstheme="minorBidi"/>
              <w:noProof/>
              <w:sz w:val="22"/>
              <w:szCs w:val="22"/>
              <w:lang w:val="en-GB" w:eastAsia="en-GB"/>
            </w:rPr>
          </w:pPr>
          <w:r>
            <w:rPr>
              <w:noProof/>
            </w:rPr>
            <w:t>Your views</w:t>
          </w:r>
          <w:r>
            <w:rPr>
              <w:noProof/>
            </w:rPr>
            <w:tab/>
          </w:r>
          <w:r>
            <w:rPr>
              <w:noProof/>
            </w:rPr>
            <w:fldChar w:fldCharType="begin"/>
          </w:r>
          <w:r>
            <w:rPr>
              <w:noProof/>
            </w:rPr>
            <w:instrText xml:space="preserve"> PAGEREF _Toc8823434 \h </w:instrText>
          </w:r>
          <w:r>
            <w:rPr>
              <w:noProof/>
            </w:rPr>
          </w:r>
          <w:r>
            <w:rPr>
              <w:noProof/>
            </w:rPr>
            <w:fldChar w:fldCharType="separate"/>
          </w:r>
          <w:r>
            <w:rPr>
              <w:noProof/>
            </w:rPr>
            <w:t>27</w:t>
          </w:r>
          <w:r>
            <w:rPr>
              <w:noProof/>
            </w:rPr>
            <w:fldChar w:fldCharType="end"/>
          </w:r>
        </w:p>
        <w:p w14:paraId="1640708C" w14:textId="65A3A1FF" w:rsidR="00174E98" w:rsidRDefault="00174E98">
          <w:r>
            <w:fldChar w:fldCharType="end"/>
          </w:r>
        </w:p>
      </w:sdtContent>
    </w:sdt>
    <w:p w14:paraId="7DEAF744" w14:textId="63DABC69" w:rsidR="00660C1A" w:rsidRDefault="00660C1A">
      <w:pPr>
        <w:tabs>
          <w:tab w:val="clear" w:pos="720"/>
          <w:tab w:val="clear" w:pos="1440"/>
          <w:tab w:val="clear" w:pos="2160"/>
          <w:tab w:val="clear" w:pos="2880"/>
          <w:tab w:val="clear" w:pos="4680"/>
          <w:tab w:val="clear" w:pos="5400"/>
          <w:tab w:val="clear" w:pos="9000"/>
        </w:tabs>
        <w:spacing w:line="240" w:lineRule="auto"/>
        <w:rPr>
          <w:b/>
        </w:rPr>
      </w:pPr>
      <w:r>
        <w:br w:type="page"/>
      </w:r>
    </w:p>
    <w:p w14:paraId="1512447A" w14:textId="7C12F26B" w:rsidR="00DE4284" w:rsidRPr="00C81143" w:rsidRDefault="00660C1A" w:rsidP="00C81143">
      <w:pPr>
        <w:pStyle w:val="Heading1"/>
      </w:pPr>
      <w:bookmarkStart w:id="0" w:name="_Toc8823425"/>
      <w:r w:rsidRPr="00C81143">
        <w:lastRenderedPageBreak/>
        <w:t>F</w:t>
      </w:r>
      <w:r w:rsidR="00DE4284" w:rsidRPr="00C81143">
        <w:t>oreword</w:t>
      </w:r>
      <w:bookmarkEnd w:id="0"/>
    </w:p>
    <w:p w14:paraId="78D9A6E0" w14:textId="77777777" w:rsidR="00DE4284" w:rsidRPr="00603436" w:rsidRDefault="00DE4284" w:rsidP="00660C1A"/>
    <w:p w14:paraId="50E3E62C" w14:textId="2D560CC4" w:rsidR="00550D88" w:rsidRDefault="00830240" w:rsidP="00660C1A">
      <w:r>
        <w:t>The Scottish Human Rights Commission is now</w:t>
      </w:r>
      <w:r w:rsidR="007503D5">
        <w:t xml:space="preserve"> just over</w:t>
      </w:r>
      <w:r>
        <w:t xml:space="preserve"> 10 years old and this will be our fourth Strategic Plan. </w:t>
      </w:r>
      <w:r w:rsidR="00550D88">
        <w:t xml:space="preserve"> The Commission is pleased to set out here our vis</w:t>
      </w:r>
      <w:r w:rsidR="007A0199">
        <w:t>i</w:t>
      </w:r>
      <w:r w:rsidR="00550D88">
        <w:t xml:space="preserve">on and ambitions for the next </w:t>
      </w:r>
      <w:r w:rsidR="002E4ECA">
        <w:t>four</w:t>
      </w:r>
      <w:r w:rsidR="00550D88">
        <w:t xml:space="preserve"> years</w:t>
      </w:r>
      <w:r w:rsidR="002E4ECA">
        <w:t>. We are</w:t>
      </w:r>
      <w:r w:rsidR="007A0199">
        <w:t xml:space="preserve"> </w:t>
      </w:r>
      <w:r w:rsidR="00550D88">
        <w:t>looking forward to working with partners to</w:t>
      </w:r>
      <w:r w:rsidR="00443C57">
        <w:t xml:space="preserve"> </w:t>
      </w:r>
      <w:proofErr w:type="spellStart"/>
      <w:r w:rsidR="008D39B6">
        <w:t>realise</w:t>
      </w:r>
      <w:proofErr w:type="spellEnd"/>
      <w:r w:rsidR="008D39B6">
        <w:t xml:space="preserve"> everyone’s rights more fully in everyday life in Scotland.</w:t>
      </w:r>
      <w:r w:rsidR="00550D88">
        <w:t xml:space="preserve"> </w:t>
      </w:r>
    </w:p>
    <w:p w14:paraId="524E1F8C" w14:textId="469DDD1D" w:rsidR="002853A7" w:rsidRDefault="002853A7" w:rsidP="00660C1A"/>
    <w:p w14:paraId="4DF99F1C" w14:textId="53BB51AC" w:rsidR="002853A7" w:rsidRDefault="002853A7" w:rsidP="00660C1A">
      <w:r w:rsidRPr="004367B5">
        <w:t xml:space="preserve">Our hope as a Commission is that we can all unite behind a vision of a Scotland where the full range of </w:t>
      </w:r>
      <w:r w:rsidR="008D39B6">
        <w:t xml:space="preserve">human </w:t>
      </w:r>
      <w:r w:rsidRPr="004367B5">
        <w:t xml:space="preserve">rights – civil, political, economic, social, cultural and environmental – are embedded in both our culture and our laws. </w:t>
      </w:r>
    </w:p>
    <w:p w14:paraId="04571F2E" w14:textId="1EDE5C03" w:rsidR="002853A7" w:rsidRDefault="002853A7" w:rsidP="00660C1A"/>
    <w:p w14:paraId="0067D238" w14:textId="1A622269" w:rsidR="008D39B6" w:rsidRDefault="00550D88" w:rsidP="00660C1A">
      <w:r>
        <w:t>The</w:t>
      </w:r>
      <w:r w:rsidR="00830240">
        <w:t xml:space="preserve"> coming </w:t>
      </w:r>
      <w:r>
        <w:t xml:space="preserve">years </w:t>
      </w:r>
      <w:r w:rsidR="007503D5">
        <w:t>are likely to</w:t>
      </w:r>
      <w:r w:rsidR="00830240">
        <w:t xml:space="preserve"> present many challenges to</w:t>
      </w:r>
      <w:r w:rsidR="007503D5">
        <w:t xml:space="preserve"> our</w:t>
      </w:r>
      <w:r w:rsidR="00830240">
        <w:t xml:space="preserve"> society</w:t>
      </w:r>
      <w:r w:rsidR="008D39B6">
        <w:t xml:space="preserve"> –</w:t>
      </w:r>
    </w:p>
    <w:p w14:paraId="3072A254" w14:textId="5FBAFA30" w:rsidR="004367B5" w:rsidRDefault="00550D88" w:rsidP="00660C1A">
      <w:r>
        <w:t>economic, environmental</w:t>
      </w:r>
      <w:r w:rsidR="001E61BC">
        <w:t>, technological</w:t>
      </w:r>
      <w:r w:rsidR="007503D5">
        <w:t xml:space="preserve"> and </w:t>
      </w:r>
      <w:r>
        <w:t>constitutional</w:t>
      </w:r>
      <w:r w:rsidR="007503D5">
        <w:t>.  I</w:t>
      </w:r>
      <w:r>
        <w:t xml:space="preserve">n </w:t>
      </w:r>
      <w:r w:rsidR="001E61BC">
        <w:t xml:space="preserve">changing and </w:t>
      </w:r>
      <w:r w:rsidRPr="00550D88">
        <w:t>uncertain times</w:t>
      </w:r>
      <w:r w:rsidR="008D39B6">
        <w:t>,</w:t>
      </w:r>
      <w:r w:rsidRPr="00550D88">
        <w:t xml:space="preserve"> </w:t>
      </w:r>
      <w:r>
        <w:t>h</w:t>
      </w:r>
      <w:r w:rsidRPr="00550D88">
        <w:t xml:space="preserve">uman rights </w:t>
      </w:r>
      <w:r w:rsidR="007503D5">
        <w:t xml:space="preserve">will </w:t>
      </w:r>
      <w:r w:rsidR="008D39B6">
        <w:t>play</w:t>
      </w:r>
      <w:r w:rsidR="008D39B6" w:rsidRPr="00550D88">
        <w:t xml:space="preserve"> </w:t>
      </w:r>
      <w:r w:rsidRPr="00550D88">
        <w:t xml:space="preserve">an essential role </w:t>
      </w:r>
      <w:r w:rsidR="008D39B6">
        <w:t xml:space="preserve">in </w:t>
      </w:r>
      <w:r w:rsidRPr="00550D88">
        <w:t>anchoring Scotland’s laws and culture as both socially progressive and internationally connected</w:t>
      </w:r>
      <w:r w:rsidR="00F77EF7">
        <w:t xml:space="preserve">. </w:t>
      </w:r>
    </w:p>
    <w:p w14:paraId="38CA353A" w14:textId="77777777" w:rsidR="001E61BC" w:rsidRDefault="001E61BC" w:rsidP="00660C1A"/>
    <w:p w14:paraId="4068BB33" w14:textId="19EE7E2E" w:rsidR="00550D88" w:rsidRDefault="001E61BC" w:rsidP="00660C1A">
      <w:r w:rsidRPr="00E22716">
        <w:t>This is</w:t>
      </w:r>
      <w:r w:rsidR="008F4F7C">
        <w:t xml:space="preserve"> in a </w:t>
      </w:r>
      <w:r w:rsidR="008D39B6">
        <w:t xml:space="preserve">global </w:t>
      </w:r>
      <w:r w:rsidRPr="00E22716">
        <w:t xml:space="preserve">context where </w:t>
      </w:r>
      <w:r w:rsidR="00E22716">
        <w:t>violations of rights are</w:t>
      </w:r>
      <w:r w:rsidR="00051AFC" w:rsidRPr="00E22716">
        <w:t xml:space="preserve"> </w:t>
      </w:r>
      <w:r w:rsidR="00051AFC">
        <w:t>systemic</w:t>
      </w:r>
      <w:r w:rsidR="008D39B6">
        <w:t>,</w:t>
      </w:r>
      <w:r w:rsidR="00E22716">
        <w:t xml:space="preserve"> and </w:t>
      </w:r>
      <w:r w:rsidR="008D39B6">
        <w:t xml:space="preserve">where </w:t>
      </w:r>
      <w:r w:rsidRPr="001E61BC">
        <w:t xml:space="preserve">too many states are forgetting the lessons of history </w:t>
      </w:r>
      <w:r w:rsidR="008D39B6">
        <w:t xml:space="preserve">by </w:t>
      </w:r>
      <w:r w:rsidRPr="001E61BC">
        <w:t>turning their backs on</w:t>
      </w:r>
      <w:r w:rsidR="003E7289">
        <w:t xml:space="preserve"> collective action and</w:t>
      </w:r>
      <w:r w:rsidRPr="001E61BC">
        <w:t xml:space="preserve"> the international rule of law</w:t>
      </w:r>
      <w:r w:rsidR="008D39B6">
        <w:t xml:space="preserve">. </w:t>
      </w:r>
    </w:p>
    <w:p w14:paraId="0CE27829" w14:textId="77777777" w:rsidR="00E22716" w:rsidRDefault="00E22716" w:rsidP="00660C1A"/>
    <w:p w14:paraId="67286E32" w14:textId="60B69753" w:rsidR="00550D88" w:rsidRDefault="004E3D6B" w:rsidP="00660C1A">
      <w:r>
        <w:t xml:space="preserve">Although </w:t>
      </w:r>
      <w:r w:rsidR="00951F7B">
        <w:t>Scotland compar</w:t>
      </w:r>
      <w:r>
        <w:t>es</w:t>
      </w:r>
      <w:r w:rsidR="00951F7B">
        <w:t xml:space="preserve"> favorably to </w:t>
      </w:r>
      <w:r w:rsidR="003E7289">
        <w:t>some other</w:t>
      </w:r>
      <w:r w:rsidR="00951F7B">
        <w:t xml:space="preserve"> countries around the world</w:t>
      </w:r>
      <w:r w:rsidR="00FE5A89">
        <w:t xml:space="preserve"> in many ways</w:t>
      </w:r>
      <w:r>
        <w:t xml:space="preserve">, </w:t>
      </w:r>
      <w:r w:rsidR="00951F7B">
        <w:t>t</w:t>
      </w:r>
      <w:r w:rsidR="00550D88" w:rsidRPr="00550D88">
        <w:t>oo many people in Scotland still don’t have their rights met in everyday life</w:t>
      </w:r>
      <w:r>
        <w:t xml:space="preserve">, nor any redress for their situation. </w:t>
      </w:r>
      <w:r w:rsidR="00550D88" w:rsidRPr="00550D88">
        <w:t xml:space="preserve">Much more is needed for the vision of a rights-respecting Scotland to </w:t>
      </w:r>
      <w:r>
        <w:t xml:space="preserve">become a </w:t>
      </w:r>
      <w:r w:rsidR="00550D88" w:rsidRPr="00550D88">
        <w:t>reality.</w:t>
      </w:r>
    </w:p>
    <w:p w14:paraId="151861F0" w14:textId="77777777" w:rsidR="004367B5" w:rsidRDefault="004367B5" w:rsidP="00660C1A"/>
    <w:p w14:paraId="72E90AB7" w14:textId="77777777" w:rsidR="007B7DDC" w:rsidRDefault="00951F7B" w:rsidP="00660C1A">
      <w:r w:rsidRPr="00951F7B">
        <w:t>As</w:t>
      </w:r>
      <w:r w:rsidR="004367B5" w:rsidRPr="004367B5">
        <w:t xml:space="preserve"> we look ahead to the next chapter in Scotland’s human rights journey we face a two-fold challenge.</w:t>
      </w:r>
      <w:r w:rsidR="001E61BC">
        <w:t xml:space="preserve">  </w:t>
      </w:r>
    </w:p>
    <w:p w14:paraId="2FD29DBA" w14:textId="77777777" w:rsidR="007B7DDC" w:rsidRDefault="007B7DDC" w:rsidP="00660C1A"/>
    <w:p w14:paraId="6371EBA2" w14:textId="4D74FECA" w:rsidR="004367B5" w:rsidRPr="004367B5" w:rsidRDefault="004367B5" w:rsidP="00660C1A">
      <w:r w:rsidRPr="004367B5">
        <w:t xml:space="preserve">First, to make sure that people know, understand and value their human rights. </w:t>
      </w:r>
      <w:r w:rsidR="004E3D6B" w:rsidRPr="001723BD">
        <w:t>P</w:t>
      </w:r>
      <w:r w:rsidR="00951F7B" w:rsidRPr="001723BD">
        <w:t xml:space="preserve">eople </w:t>
      </w:r>
      <w:r w:rsidR="004E3D6B" w:rsidRPr="001723BD">
        <w:t xml:space="preserve">need to </w:t>
      </w:r>
      <w:r w:rsidR="00951F7B" w:rsidRPr="001723BD">
        <w:t xml:space="preserve">have ownership of </w:t>
      </w:r>
      <w:r w:rsidR="004E3D6B" w:rsidRPr="001723BD">
        <w:t xml:space="preserve">their </w:t>
      </w:r>
      <w:r w:rsidR="00951F7B" w:rsidRPr="001723BD">
        <w:t xml:space="preserve">rights and </w:t>
      </w:r>
      <w:r w:rsidR="004E3D6B" w:rsidRPr="001723BD">
        <w:t>be able to claim them with</w:t>
      </w:r>
      <w:r w:rsidRPr="001723BD">
        <w:t xml:space="preserve"> confidence</w:t>
      </w:r>
      <w:r w:rsidR="004E3D6B" w:rsidRPr="001723BD">
        <w:t xml:space="preserve"> in all parts of their lives</w:t>
      </w:r>
      <w:r w:rsidRPr="001723BD">
        <w:t>.</w:t>
      </w:r>
      <w:r w:rsidRPr="004367B5">
        <w:t xml:space="preserve"> </w:t>
      </w:r>
      <w:r w:rsidR="00951F7B">
        <w:t xml:space="preserve"> And </w:t>
      </w:r>
      <w:r w:rsidR="00FE5A89">
        <w:t>government</w:t>
      </w:r>
      <w:r w:rsidR="004E3D6B">
        <w:t>s</w:t>
      </w:r>
      <w:r w:rsidR="00FE5A89">
        <w:t xml:space="preserve"> and</w:t>
      </w:r>
      <w:r w:rsidR="00951F7B">
        <w:t xml:space="preserve"> public bodies </w:t>
      </w:r>
      <w:r w:rsidR="004E3D6B">
        <w:t xml:space="preserve">need to </w:t>
      </w:r>
      <w:r w:rsidR="00951F7B">
        <w:t>respond appropriately</w:t>
      </w:r>
      <w:r w:rsidR="007B7DDC">
        <w:t>,</w:t>
      </w:r>
      <w:r w:rsidR="00951F7B">
        <w:t xml:space="preserve"> and </w:t>
      </w:r>
      <w:r w:rsidR="007B7DDC">
        <w:t xml:space="preserve">to </w:t>
      </w:r>
      <w:r w:rsidR="00951F7B">
        <w:t>know how to take a human rights based approach to delivering services for people.</w:t>
      </w:r>
    </w:p>
    <w:p w14:paraId="24698F94" w14:textId="77777777" w:rsidR="001E61BC" w:rsidRDefault="001E61BC" w:rsidP="00660C1A"/>
    <w:p w14:paraId="00B5DF8F" w14:textId="0B9F026B" w:rsidR="004367B5" w:rsidRDefault="007B7DDC" w:rsidP="00660C1A">
      <w:r>
        <w:t>Second</w:t>
      </w:r>
      <w:r w:rsidR="004367B5" w:rsidRPr="004367B5">
        <w:t xml:space="preserve">, </w:t>
      </w:r>
      <w:r>
        <w:t xml:space="preserve">we need </w:t>
      </w:r>
      <w:r w:rsidR="004367B5" w:rsidRPr="004367B5">
        <w:t xml:space="preserve">to </w:t>
      </w:r>
      <w:r w:rsidR="001E61BC">
        <w:t>build a stronger culture of accountability for human rights in all its forms</w:t>
      </w:r>
      <w:r>
        <w:t xml:space="preserve"> –</w:t>
      </w:r>
      <w:r w:rsidR="001E61BC">
        <w:t xml:space="preserve"> from scrutiny, monitoring and measurement to enforcement. </w:t>
      </w:r>
      <w:r>
        <w:t xml:space="preserve">This will include </w:t>
      </w:r>
      <w:r w:rsidR="00951F7B">
        <w:t>e</w:t>
      </w:r>
      <w:r w:rsidR="004367B5" w:rsidRPr="004367B5">
        <w:t xml:space="preserve">stablishing concrete legal standards, where they do not already exist, that people can use to hold government and public bodies to account. </w:t>
      </w:r>
    </w:p>
    <w:p w14:paraId="5C4E2CAA" w14:textId="77777777" w:rsidR="001E61BC" w:rsidRPr="004367B5" w:rsidRDefault="001E61BC" w:rsidP="00660C1A"/>
    <w:p w14:paraId="5BED5B2C" w14:textId="3D40496C" w:rsidR="00FE5A89" w:rsidRDefault="007B7DDC" w:rsidP="00660C1A">
      <w:r>
        <w:t>The Commission also</w:t>
      </w:r>
      <w:r w:rsidR="006A1EC3">
        <w:t xml:space="preserve"> hope</w:t>
      </w:r>
      <w:r>
        <w:t>s</w:t>
      </w:r>
      <w:r w:rsidR="006A1EC3">
        <w:t xml:space="preserve"> to add value </w:t>
      </w:r>
      <w:r w:rsidR="00E22716">
        <w:t>in areas where human rights can guide and navigate us through contemporary challenges like climate change</w:t>
      </w:r>
      <w:r w:rsidR="006A1EC3">
        <w:t>, environmental issues</w:t>
      </w:r>
      <w:r w:rsidR="00E22716">
        <w:t xml:space="preserve"> and technological innovation. </w:t>
      </w:r>
      <w:r>
        <w:t>We</w:t>
      </w:r>
      <w:r w:rsidR="00E22716">
        <w:t xml:space="preserve"> will </w:t>
      </w:r>
      <w:r>
        <w:t xml:space="preserve">both </w:t>
      </w:r>
      <w:r w:rsidR="00FE5A89">
        <w:t>contribute to good practice internationally</w:t>
      </w:r>
      <w:r>
        <w:t>,</w:t>
      </w:r>
      <w:r w:rsidR="00FE5A89">
        <w:t xml:space="preserve"> and learn from others around the world. </w:t>
      </w:r>
    </w:p>
    <w:p w14:paraId="28787A0B" w14:textId="77777777" w:rsidR="00FE5A89" w:rsidRDefault="00FE5A89" w:rsidP="00660C1A"/>
    <w:p w14:paraId="7CB8BA8D" w14:textId="2B89380B" w:rsidR="00CE6A13" w:rsidRDefault="002C64CA" w:rsidP="00660C1A">
      <w:r>
        <w:t xml:space="preserve">As we work to inform law, policy and practice over the next </w:t>
      </w:r>
      <w:r w:rsidR="007B7DDC">
        <w:t>four</w:t>
      </w:r>
      <w:r>
        <w:t xml:space="preserve"> years</w:t>
      </w:r>
      <w:r w:rsidR="007B7DDC">
        <w:t xml:space="preserve">, the Commission </w:t>
      </w:r>
      <w:r>
        <w:t>will</w:t>
      </w:r>
      <w:r w:rsidR="00CE6A13">
        <w:t xml:space="preserve"> invest in </w:t>
      </w:r>
      <w:r w:rsidR="00CE6A13" w:rsidRPr="00603436">
        <w:t xml:space="preserve">working </w:t>
      </w:r>
      <w:r w:rsidR="007B7DDC">
        <w:t xml:space="preserve">more closely </w:t>
      </w:r>
      <w:r w:rsidR="00CE6A13" w:rsidRPr="00603436">
        <w:t>with people with lived experience of the issues we want addressed</w:t>
      </w:r>
      <w:r w:rsidR="00FB000E">
        <w:t>. This will help us</w:t>
      </w:r>
      <w:r w:rsidR="00CE6A13" w:rsidRPr="00603436">
        <w:t xml:space="preserve"> to better understand their perspectives</w:t>
      </w:r>
      <w:r w:rsidR="007B7DDC">
        <w:t>,</w:t>
      </w:r>
      <w:r w:rsidR="00CE6A13" w:rsidRPr="00603436">
        <w:t xml:space="preserve"> and</w:t>
      </w:r>
      <w:r w:rsidR="007B7DDC">
        <w:t xml:space="preserve"> to</w:t>
      </w:r>
      <w:r w:rsidR="00CE6A13" w:rsidRPr="00603436">
        <w:t xml:space="preserve"> share ours</w:t>
      </w:r>
      <w:r w:rsidR="00CE6A13">
        <w:t>. We will encourage other</w:t>
      </w:r>
      <w:r w:rsidR="001A06F2">
        <w:t>s</w:t>
      </w:r>
      <w:r w:rsidR="00CE6A13">
        <w:t xml:space="preserve"> to take the same approach. We will also communicate our work to </w:t>
      </w:r>
      <w:proofErr w:type="spellStart"/>
      <w:r w:rsidR="00CE6A13">
        <w:t>maximise</w:t>
      </w:r>
      <w:proofErr w:type="spellEnd"/>
      <w:r w:rsidR="00CE6A13">
        <w:t xml:space="preserve"> its impact. Finally, we will continue </w:t>
      </w:r>
      <w:r w:rsidR="00CE6A13" w:rsidRPr="00CE6A13">
        <w:t xml:space="preserve">to build our strength as an </w:t>
      </w:r>
      <w:proofErr w:type="spellStart"/>
      <w:r w:rsidR="00CE6A13" w:rsidRPr="00CE6A13">
        <w:t>organisation</w:t>
      </w:r>
      <w:proofErr w:type="spellEnd"/>
      <w:r w:rsidR="00CE6A13" w:rsidRPr="00CE6A13">
        <w:t xml:space="preserve"> to support</w:t>
      </w:r>
      <w:r w:rsidR="007B7DDC">
        <w:t xml:space="preserve"> the</w:t>
      </w:r>
      <w:r w:rsidR="00CE6A13" w:rsidRPr="00CE6A13">
        <w:t xml:space="preserve"> delivery</w:t>
      </w:r>
      <w:r w:rsidR="007B7DDC">
        <w:t xml:space="preserve"> of our work. </w:t>
      </w:r>
      <w:r w:rsidR="007B7DDC">
        <w:rPr>
          <w:szCs w:val="24"/>
        </w:rPr>
        <w:t xml:space="preserve"> </w:t>
      </w:r>
    </w:p>
    <w:p w14:paraId="5AE4060B" w14:textId="77777777" w:rsidR="00CE6A13" w:rsidRDefault="00CE6A13" w:rsidP="00660C1A"/>
    <w:p w14:paraId="7F9B5FF0" w14:textId="77777777" w:rsidR="00CE6A13" w:rsidRDefault="00CE6A13" w:rsidP="00660C1A"/>
    <w:p w14:paraId="2A19BA8C" w14:textId="6B1F7D34" w:rsidR="00C5373E" w:rsidRDefault="00C5373E" w:rsidP="00660C1A">
      <w:pPr>
        <w:rPr>
          <w:b/>
        </w:rPr>
      </w:pPr>
    </w:p>
    <w:p w14:paraId="381668A6" w14:textId="77777777" w:rsidR="00C5373E" w:rsidRDefault="00C5373E" w:rsidP="00660C1A">
      <w:r>
        <w:br w:type="page"/>
      </w:r>
    </w:p>
    <w:p w14:paraId="72D362A0" w14:textId="77777777" w:rsidR="002B1A8F" w:rsidRPr="00603436" w:rsidRDefault="002B1A8F" w:rsidP="00C81143">
      <w:pPr>
        <w:pStyle w:val="Heading1"/>
      </w:pPr>
      <w:bookmarkStart w:id="1" w:name="_Toc8823426"/>
      <w:r w:rsidRPr="00603436">
        <w:lastRenderedPageBreak/>
        <w:t>What is the Scottish Human Rights Commission?</w:t>
      </w:r>
      <w:bookmarkEnd w:id="1"/>
      <w:r w:rsidRPr="00603436">
        <w:t xml:space="preserve"> </w:t>
      </w:r>
    </w:p>
    <w:p w14:paraId="327B8EA2" w14:textId="77777777" w:rsidR="002B1A8F" w:rsidRPr="00603436" w:rsidRDefault="002B1A8F" w:rsidP="00660C1A"/>
    <w:p w14:paraId="491BB617" w14:textId="77777777" w:rsidR="002B1A8F" w:rsidRDefault="002B1A8F" w:rsidP="00660C1A">
      <w:r w:rsidRPr="00603436">
        <w:t>The Scottish Human Rights Commission is an independent public body, accountable to the people of Scotland through the Scottish Parliament.</w:t>
      </w:r>
    </w:p>
    <w:p w14:paraId="47257702" w14:textId="77777777" w:rsidR="00E22716" w:rsidRDefault="00E22716" w:rsidP="00660C1A"/>
    <w:p w14:paraId="03535BBA" w14:textId="77777777" w:rsidR="00E22716" w:rsidRPr="00603436" w:rsidRDefault="00E22716" w:rsidP="00660C1A">
      <w:r w:rsidRPr="00603436">
        <w:t xml:space="preserve">The Commission is accredited as an “A Status” National Human Rights Institution (NHRI). This means that the way we work, and the law that governs our work, both comply with a set of guidelines called the Paris Principles. These were adopted by the UN General Assembly in 1993 and state that an “A Status” NHRI should: </w:t>
      </w:r>
    </w:p>
    <w:p w14:paraId="2FF29370" w14:textId="77777777" w:rsidR="00E22716" w:rsidRPr="00603436" w:rsidRDefault="00E22716" w:rsidP="00660C1A"/>
    <w:p w14:paraId="080EF141" w14:textId="77777777" w:rsidR="00E22716" w:rsidRPr="00603436" w:rsidRDefault="00E22716" w:rsidP="00660C1A">
      <w:pPr>
        <w:pStyle w:val="ListParagraph"/>
        <w:numPr>
          <w:ilvl w:val="0"/>
          <w:numId w:val="11"/>
        </w:numPr>
      </w:pPr>
      <w:r w:rsidRPr="00603436">
        <w:t>have a foundation in national law;</w:t>
      </w:r>
    </w:p>
    <w:p w14:paraId="404A129F" w14:textId="77777777" w:rsidR="00E22716" w:rsidRPr="00603436" w:rsidRDefault="00E22716" w:rsidP="00660C1A">
      <w:pPr>
        <w:pStyle w:val="ListParagraph"/>
        <w:numPr>
          <w:ilvl w:val="0"/>
          <w:numId w:val="11"/>
        </w:numPr>
      </w:pPr>
      <w:r w:rsidRPr="00603436">
        <w:t>be independent from government;</w:t>
      </w:r>
    </w:p>
    <w:p w14:paraId="74B92697" w14:textId="77777777" w:rsidR="00E22716" w:rsidRPr="00603436" w:rsidRDefault="00E22716" w:rsidP="00660C1A">
      <w:pPr>
        <w:pStyle w:val="ListParagraph"/>
        <w:numPr>
          <w:ilvl w:val="0"/>
          <w:numId w:val="11"/>
        </w:numPr>
      </w:pPr>
      <w:r w:rsidRPr="00603436">
        <w:t>have a mandate to cover a broad range of international human rights standards;</w:t>
      </w:r>
    </w:p>
    <w:p w14:paraId="7E0A5DF8" w14:textId="77777777" w:rsidR="00E22716" w:rsidRPr="00603436" w:rsidRDefault="00E22716" w:rsidP="00660C1A">
      <w:pPr>
        <w:pStyle w:val="ListParagraph"/>
        <w:numPr>
          <w:ilvl w:val="0"/>
          <w:numId w:val="11"/>
        </w:numPr>
      </w:pPr>
      <w:r w:rsidRPr="00603436">
        <w:t>demonstrate pluralism and independence in the selection and appointment of members;</w:t>
      </w:r>
    </w:p>
    <w:p w14:paraId="6EC401AE" w14:textId="0929FCCB" w:rsidR="00E22716" w:rsidRDefault="00E22716" w:rsidP="00660C1A">
      <w:pPr>
        <w:pStyle w:val="ListParagraph"/>
        <w:numPr>
          <w:ilvl w:val="0"/>
          <w:numId w:val="11"/>
        </w:numPr>
      </w:pPr>
      <w:r w:rsidRPr="00603436">
        <w:t>have a responsibility to work with both civil society and the state</w:t>
      </w:r>
      <w:r w:rsidR="007B7DDC">
        <w:t>;</w:t>
      </w:r>
    </w:p>
    <w:p w14:paraId="56620144" w14:textId="3E81E3DC" w:rsidR="006A1EC3" w:rsidRDefault="006A1EC3" w:rsidP="00660C1A">
      <w:pPr>
        <w:pStyle w:val="ListParagraph"/>
        <w:numPr>
          <w:ilvl w:val="0"/>
          <w:numId w:val="11"/>
        </w:numPr>
      </w:pPr>
      <w:r>
        <w:t>have adequate resources</w:t>
      </w:r>
      <w:r w:rsidR="007B7DDC">
        <w:t>; and</w:t>
      </w:r>
    </w:p>
    <w:p w14:paraId="41663572" w14:textId="607EE97B" w:rsidR="006A1EC3" w:rsidRPr="00603436" w:rsidRDefault="006A1EC3" w:rsidP="00660C1A">
      <w:pPr>
        <w:pStyle w:val="ListParagraph"/>
        <w:numPr>
          <w:ilvl w:val="0"/>
          <w:numId w:val="11"/>
        </w:numPr>
      </w:pPr>
      <w:r>
        <w:t>have adequate powers of investigation</w:t>
      </w:r>
      <w:r w:rsidR="007B7DDC">
        <w:t>.</w:t>
      </w:r>
    </w:p>
    <w:p w14:paraId="70816386" w14:textId="77777777" w:rsidR="00E22716" w:rsidRDefault="00E22716" w:rsidP="00660C1A"/>
    <w:p w14:paraId="2ED3FA80" w14:textId="2AD39D70" w:rsidR="002B1A8F" w:rsidRPr="00603436" w:rsidRDefault="00E22716" w:rsidP="00660C1A">
      <w:r>
        <w:t xml:space="preserve">As an “A status” NHRI </w:t>
      </w:r>
      <w:r w:rsidR="002B1A8F" w:rsidRPr="00603436">
        <w:t xml:space="preserve">we are accredited within the United Nations (UN) system and can report directly to the UN on human rights issues. </w:t>
      </w:r>
      <w:r w:rsidR="007B7DDC">
        <w:t>Our status</w:t>
      </w:r>
      <w:r w:rsidR="007B7DDC" w:rsidRPr="00603436">
        <w:t xml:space="preserve"> </w:t>
      </w:r>
      <w:r w:rsidR="002B1A8F" w:rsidRPr="00603436">
        <w:t xml:space="preserve">also means that we are the only Scottish </w:t>
      </w:r>
      <w:proofErr w:type="spellStart"/>
      <w:r w:rsidR="002B1A8F" w:rsidRPr="00603436">
        <w:t>organisation</w:t>
      </w:r>
      <w:proofErr w:type="spellEnd"/>
      <w:r w:rsidR="002B1A8F" w:rsidRPr="00603436">
        <w:t xml:space="preserve"> that can make direct contributions to the UN Human Rights Council on issues affecting people here.  </w:t>
      </w:r>
    </w:p>
    <w:p w14:paraId="153DCCDB" w14:textId="77777777" w:rsidR="002B1A8F" w:rsidRPr="00603436" w:rsidRDefault="002B1A8F" w:rsidP="00660C1A"/>
    <w:p w14:paraId="7EE8A48D" w14:textId="77777777" w:rsidR="002B1A8F" w:rsidRPr="00603436" w:rsidRDefault="002B1A8F" w:rsidP="00660C1A">
      <w:r w:rsidRPr="00603436">
        <w:t xml:space="preserve">The Commission acts as a bridge between human rights in Scotland and the international human rights system. We monitor the implementation of international human rights treaties in Scotland, working closely with civil society to gather evidence and produce recommendations for change. </w:t>
      </w:r>
    </w:p>
    <w:p w14:paraId="3DFDC1DD" w14:textId="77777777" w:rsidR="002B1A8F" w:rsidRPr="00603436" w:rsidRDefault="002B1A8F" w:rsidP="00660C1A"/>
    <w:p w14:paraId="4B0312E0" w14:textId="134B932E" w:rsidR="002B1A8F" w:rsidRPr="00603436" w:rsidRDefault="002B1A8F" w:rsidP="00660C1A">
      <w:r w:rsidRPr="00603436">
        <w:t>We also act as a bridge between civil society and the state</w:t>
      </w:r>
      <w:r w:rsidR="007B7DDC">
        <w:t>, working with b</w:t>
      </w:r>
      <w:r w:rsidRPr="00603436">
        <w:t xml:space="preserve">oth to progress understanding, awareness and respect for human rights. </w:t>
      </w:r>
    </w:p>
    <w:p w14:paraId="4FF8022D" w14:textId="77777777" w:rsidR="002B1A8F" w:rsidRPr="00603436" w:rsidRDefault="002B1A8F" w:rsidP="00660C1A"/>
    <w:p w14:paraId="78785A47" w14:textId="42D4BB62" w:rsidR="002B1A8F" w:rsidRPr="00603436" w:rsidRDefault="002B1A8F" w:rsidP="00660C1A">
      <w:r w:rsidRPr="00603436">
        <w:lastRenderedPageBreak/>
        <w:t xml:space="preserve">The Commission is one of over 100 NHRIs around the world, and one of three in the UK. The Commission </w:t>
      </w:r>
      <w:r w:rsidR="00C71B4A" w:rsidRPr="00603436">
        <w:t xml:space="preserve">is a member of both </w:t>
      </w:r>
      <w:r w:rsidRPr="00603436">
        <w:t>the European Network of Nat</w:t>
      </w:r>
      <w:r w:rsidR="00C71B4A" w:rsidRPr="00603436">
        <w:t xml:space="preserve">ional Human Rights Institutions and </w:t>
      </w:r>
      <w:r w:rsidR="007B7DDC">
        <w:t xml:space="preserve">the </w:t>
      </w:r>
      <w:r w:rsidR="00C71B4A" w:rsidRPr="00603436">
        <w:t>Global Alliance of National Human Rights Institutions</w:t>
      </w:r>
      <w:r w:rsidR="007B7DDC">
        <w:t>,</w:t>
      </w:r>
      <w:r w:rsidR="00C71B4A" w:rsidRPr="00603436">
        <w:t xml:space="preserve"> bringing together</w:t>
      </w:r>
      <w:r w:rsidRPr="00603436">
        <w:t xml:space="preserve"> institutions from all over Europe alongside regional groups from Africa, Asia / Pacific and the Americas.</w:t>
      </w:r>
    </w:p>
    <w:p w14:paraId="3C2C3F25" w14:textId="77777777" w:rsidR="003C7B48" w:rsidRPr="00603436" w:rsidRDefault="003C7B48" w:rsidP="00660C1A"/>
    <w:p w14:paraId="07BF6A2E" w14:textId="77777777" w:rsidR="00C81143" w:rsidRDefault="00C81143">
      <w:pPr>
        <w:tabs>
          <w:tab w:val="clear" w:pos="720"/>
          <w:tab w:val="clear" w:pos="1440"/>
          <w:tab w:val="clear" w:pos="2160"/>
          <w:tab w:val="clear" w:pos="2880"/>
          <w:tab w:val="clear" w:pos="4680"/>
          <w:tab w:val="clear" w:pos="5400"/>
          <w:tab w:val="clear" w:pos="9000"/>
        </w:tabs>
        <w:spacing w:line="240" w:lineRule="auto"/>
        <w:rPr>
          <w:b/>
          <w:sz w:val="32"/>
          <w:szCs w:val="32"/>
        </w:rPr>
      </w:pPr>
      <w:r>
        <w:br w:type="page"/>
      </w:r>
    </w:p>
    <w:p w14:paraId="087F30E8" w14:textId="503B2320" w:rsidR="003C7B48" w:rsidRPr="00603436" w:rsidRDefault="003C7B48" w:rsidP="00C81143">
      <w:pPr>
        <w:pStyle w:val="Heading1"/>
      </w:pPr>
      <w:bookmarkStart w:id="2" w:name="_Toc8823427"/>
      <w:r w:rsidRPr="00603436">
        <w:lastRenderedPageBreak/>
        <w:t>What are the Commission’s duties and powers?</w:t>
      </w:r>
      <w:bookmarkEnd w:id="2"/>
      <w:r w:rsidRPr="00603436">
        <w:t xml:space="preserve"> </w:t>
      </w:r>
    </w:p>
    <w:p w14:paraId="1283EC2E" w14:textId="77777777" w:rsidR="003C7B48" w:rsidRPr="00603436" w:rsidRDefault="003C7B48" w:rsidP="00660C1A"/>
    <w:p w14:paraId="6A086784" w14:textId="171C25BF" w:rsidR="003C7B48" w:rsidRPr="00603436" w:rsidRDefault="003C7B48" w:rsidP="00660C1A">
      <w:r w:rsidRPr="00603436">
        <w:t xml:space="preserve">The Commission’s duties and powers are set out in the </w:t>
      </w:r>
      <w:hyperlink r:id="rId13" w:tooltip="Link to Government legislation website" w:history="1">
        <w:r w:rsidRPr="001A06F2">
          <w:rPr>
            <w:rStyle w:val="Hyperlink"/>
          </w:rPr>
          <w:t>Scottish Commission for Human Rights Act 2006</w:t>
        </w:r>
      </w:hyperlink>
      <w:r w:rsidR="007B7DDC">
        <w:t>.</w:t>
      </w:r>
      <w:r w:rsidRPr="00603436">
        <w:t xml:space="preserve"> </w:t>
      </w:r>
    </w:p>
    <w:p w14:paraId="5F7825BE" w14:textId="77777777" w:rsidR="003C7B48" w:rsidRPr="00603436" w:rsidRDefault="003C7B48" w:rsidP="00660C1A"/>
    <w:p w14:paraId="1F4CCE5B" w14:textId="77777777" w:rsidR="003C7B48" w:rsidRPr="00603436" w:rsidRDefault="003C7B48" w:rsidP="00660C1A">
      <w:r w:rsidRPr="00603436">
        <w:t xml:space="preserve">The Commission has a general duty to promote awareness, understanding and respect for all human rights - economic, social, cultural, civil and political - to everyone, everywhere in Scotland, and to encourage best practice in relation to human rights. </w:t>
      </w:r>
    </w:p>
    <w:p w14:paraId="609534DA" w14:textId="77777777" w:rsidR="003C7B48" w:rsidRPr="00603436" w:rsidRDefault="003C7B48" w:rsidP="00660C1A"/>
    <w:p w14:paraId="57196716" w14:textId="77357667" w:rsidR="003C7B48" w:rsidRPr="00603436" w:rsidRDefault="003C7B48" w:rsidP="00660C1A">
      <w:r w:rsidRPr="00603436">
        <w:t xml:space="preserve">The Commission fulfils this duty through education, training, guidance, publications, awareness-raising and research, </w:t>
      </w:r>
      <w:r w:rsidR="007B7DDC">
        <w:t>and</w:t>
      </w:r>
      <w:r w:rsidRPr="00603436">
        <w:t xml:space="preserve"> by recommending appropriate changes to Scottish law, policy and practice. </w:t>
      </w:r>
    </w:p>
    <w:p w14:paraId="0494934F" w14:textId="77777777" w:rsidR="003C7B48" w:rsidRPr="00603436" w:rsidRDefault="003C7B48" w:rsidP="00660C1A"/>
    <w:p w14:paraId="52E3E8C8" w14:textId="77777777" w:rsidR="003C7B48" w:rsidRPr="00603436" w:rsidRDefault="003C7B48" w:rsidP="00660C1A">
      <w:r w:rsidRPr="00603436">
        <w:t xml:space="preserve">The Commission promotes and protects the human rights guaranteed by all of the international conventions ratified by the UK. </w:t>
      </w:r>
    </w:p>
    <w:p w14:paraId="0C662B82" w14:textId="77777777" w:rsidR="003C7B48" w:rsidRPr="00603436" w:rsidRDefault="003C7B48" w:rsidP="00660C1A"/>
    <w:p w14:paraId="469FCE74" w14:textId="77777777" w:rsidR="003C7B48" w:rsidRPr="00603436" w:rsidRDefault="003C7B48" w:rsidP="00660C1A">
      <w:r w:rsidRPr="00603436">
        <w:t xml:space="preserve">The Commission also has the powers to: </w:t>
      </w:r>
    </w:p>
    <w:p w14:paraId="7BC002C4" w14:textId="77777777" w:rsidR="003C7B48" w:rsidRPr="00603436" w:rsidRDefault="003C7B48" w:rsidP="00660C1A"/>
    <w:p w14:paraId="1037161D" w14:textId="77777777" w:rsidR="003C7B48" w:rsidRPr="00603436" w:rsidRDefault="003C7B48" w:rsidP="00660C1A">
      <w:pPr>
        <w:pStyle w:val="ListParagraph"/>
        <w:numPr>
          <w:ilvl w:val="0"/>
          <w:numId w:val="10"/>
        </w:numPr>
      </w:pPr>
      <w:r w:rsidRPr="00603436">
        <w:t>Conduct inquiries into the policies or practices of Scottish public authorities.</w:t>
      </w:r>
    </w:p>
    <w:p w14:paraId="2C580238" w14:textId="77777777" w:rsidR="003C7B48" w:rsidRPr="00603436" w:rsidRDefault="003C7B48" w:rsidP="00660C1A">
      <w:pPr>
        <w:pStyle w:val="ListParagraph"/>
        <w:numPr>
          <w:ilvl w:val="0"/>
          <w:numId w:val="10"/>
        </w:numPr>
      </w:pPr>
      <w:r w:rsidRPr="00603436">
        <w:t xml:space="preserve">Enter some places of detention as part of an inquiry. </w:t>
      </w:r>
    </w:p>
    <w:p w14:paraId="4759F436" w14:textId="77777777" w:rsidR="003C7B48" w:rsidRPr="00603436" w:rsidRDefault="003C7B48" w:rsidP="00660C1A">
      <w:pPr>
        <w:pStyle w:val="ListParagraph"/>
        <w:numPr>
          <w:ilvl w:val="0"/>
          <w:numId w:val="10"/>
        </w:numPr>
      </w:pPr>
      <w:r w:rsidRPr="00603436">
        <w:t>Intervene in civil court cases where relevant to the promotion of human rights and where the case appears to raise a matter of public interest.</w:t>
      </w:r>
    </w:p>
    <w:p w14:paraId="60FA9B99" w14:textId="77777777" w:rsidR="002B1A8F" w:rsidRPr="00603436" w:rsidRDefault="002B1A8F" w:rsidP="00C81143">
      <w:pPr>
        <w:pStyle w:val="Heading1"/>
      </w:pPr>
      <w:r w:rsidRPr="00603436">
        <w:br w:type="page"/>
      </w:r>
      <w:bookmarkStart w:id="3" w:name="_Toc8823428"/>
      <w:r w:rsidRPr="00603436">
        <w:lastRenderedPageBreak/>
        <w:t>What kind of work does the Commission do?</w:t>
      </w:r>
      <w:bookmarkEnd w:id="3"/>
      <w:r w:rsidRPr="00603436">
        <w:t xml:space="preserve"> </w:t>
      </w:r>
    </w:p>
    <w:p w14:paraId="09303093" w14:textId="4679E957" w:rsidR="002B1A8F" w:rsidRPr="00603436" w:rsidRDefault="002B1A8F" w:rsidP="00660C1A"/>
    <w:p w14:paraId="18C431C6" w14:textId="590C3B56" w:rsidR="002B1A8F" w:rsidRPr="00603436" w:rsidRDefault="002B1A8F" w:rsidP="00660C1A">
      <w:r w:rsidRPr="00603436">
        <w:t xml:space="preserve">Since </w:t>
      </w:r>
      <w:r w:rsidR="00E160EE">
        <w:t xml:space="preserve">we were established in </w:t>
      </w:r>
      <w:r w:rsidRPr="00603436">
        <w:t>2008,</w:t>
      </w:r>
      <w:r w:rsidR="006A1EC3">
        <w:t xml:space="preserve"> we have</w:t>
      </w:r>
      <w:r w:rsidRPr="00603436">
        <w:t xml:space="preserve">: </w:t>
      </w:r>
    </w:p>
    <w:p w14:paraId="39B63F83" w14:textId="77777777" w:rsidR="002B1A8F" w:rsidRPr="00603436" w:rsidRDefault="002B1A8F" w:rsidP="00660C1A"/>
    <w:p w14:paraId="1FAF627A" w14:textId="7D222A51" w:rsidR="002B1A8F" w:rsidRPr="00603436" w:rsidRDefault="006A1EC3" w:rsidP="00660C1A">
      <w:pPr>
        <w:pStyle w:val="ListParagraph"/>
        <w:numPr>
          <w:ilvl w:val="0"/>
          <w:numId w:val="9"/>
        </w:numPr>
      </w:pPr>
      <w:r>
        <w:t>engaged</w:t>
      </w:r>
      <w:r w:rsidR="002B1A8F" w:rsidRPr="00603436">
        <w:t xml:space="preserve"> the Scottish Parliament and Scottish Government on human rights issues in law and policy;</w:t>
      </w:r>
    </w:p>
    <w:p w14:paraId="2661ACA7" w14:textId="77777777" w:rsidR="002B1A8F" w:rsidRPr="00603436" w:rsidRDefault="002B1A8F" w:rsidP="00660C1A"/>
    <w:p w14:paraId="0C293D57" w14:textId="3298078A" w:rsidR="002B1A8F" w:rsidRPr="00603436" w:rsidRDefault="006A1EC3" w:rsidP="00660C1A">
      <w:pPr>
        <w:pStyle w:val="ListParagraph"/>
        <w:numPr>
          <w:ilvl w:val="0"/>
          <w:numId w:val="9"/>
        </w:numPr>
      </w:pPr>
      <w:r>
        <w:t>engaged</w:t>
      </w:r>
      <w:r w:rsidR="002B1A8F" w:rsidRPr="00603436">
        <w:t xml:space="preserve"> with the international human rights system, including monitoring and reporting on the implementation of human rights treaties;</w:t>
      </w:r>
    </w:p>
    <w:p w14:paraId="2522EEB3" w14:textId="77777777" w:rsidR="002B1A8F" w:rsidRPr="00603436" w:rsidRDefault="002B1A8F" w:rsidP="00660C1A"/>
    <w:p w14:paraId="482C166E" w14:textId="4B10DE51" w:rsidR="00ED2219" w:rsidRPr="00603436" w:rsidRDefault="006A1EC3" w:rsidP="00660C1A">
      <w:pPr>
        <w:pStyle w:val="ListParagraph"/>
        <w:numPr>
          <w:ilvl w:val="0"/>
          <w:numId w:val="9"/>
        </w:numPr>
      </w:pPr>
      <w:r>
        <w:t>supported</w:t>
      </w:r>
      <w:r w:rsidR="002B1A8F" w:rsidRPr="00603436">
        <w:t xml:space="preserve"> other organisations to take a human rights based approach to their own work;</w:t>
      </w:r>
    </w:p>
    <w:p w14:paraId="5E6545C9" w14:textId="77777777" w:rsidR="002B1A8F" w:rsidRPr="00603436" w:rsidRDefault="002B1A8F" w:rsidP="00660C1A">
      <w:pPr>
        <w:pStyle w:val="ListParagraph"/>
      </w:pPr>
      <w:r w:rsidRPr="00603436">
        <w:t xml:space="preserve"> </w:t>
      </w:r>
    </w:p>
    <w:p w14:paraId="6E332953" w14:textId="0B9EE52B" w:rsidR="00ED2219" w:rsidRPr="00603436" w:rsidRDefault="006A1EC3" w:rsidP="00660C1A">
      <w:pPr>
        <w:pStyle w:val="ListParagraph"/>
        <w:numPr>
          <w:ilvl w:val="0"/>
          <w:numId w:val="9"/>
        </w:numPr>
      </w:pPr>
      <w:r>
        <w:t>worked</w:t>
      </w:r>
      <w:r w:rsidR="00ED2219" w:rsidRPr="00603436">
        <w:t xml:space="preserve"> with people with lived experience of the issues we want addressed to better understand their perspectives and share ours;</w:t>
      </w:r>
    </w:p>
    <w:p w14:paraId="3BC55847" w14:textId="77777777" w:rsidR="002B1A8F" w:rsidRPr="00603436" w:rsidRDefault="002B1A8F" w:rsidP="00660C1A"/>
    <w:p w14:paraId="1CD870D7" w14:textId="27E8711D" w:rsidR="002B1A8F" w:rsidRPr="00603436" w:rsidRDefault="006A1EC3" w:rsidP="00660C1A">
      <w:pPr>
        <w:pStyle w:val="ListParagraph"/>
        <w:numPr>
          <w:ilvl w:val="0"/>
          <w:numId w:val="9"/>
        </w:numPr>
      </w:pPr>
      <w:r>
        <w:t>raised</w:t>
      </w:r>
      <w:r w:rsidR="002B1A8F" w:rsidRPr="00603436">
        <w:t xml:space="preserve"> awareness of human rights and human rights issues with civil society and wider public audiences through our communications and outreach; </w:t>
      </w:r>
    </w:p>
    <w:p w14:paraId="366DA1CD" w14:textId="77777777" w:rsidR="002B1A8F" w:rsidRPr="00603436" w:rsidRDefault="002B1A8F" w:rsidP="00660C1A">
      <w:pPr>
        <w:pStyle w:val="ListParagraph"/>
      </w:pPr>
    </w:p>
    <w:p w14:paraId="26E50A12" w14:textId="342EC651" w:rsidR="002B1A8F" w:rsidRPr="00603436" w:rsidRDefault="006A1EC3" w:rsidP="00660C1A">
      <w:pPr>
        <w:pStyle w:val="ListParagraph"/>
        <w:numPr>
          <w:ilvl w:val="0"/>
          <w:numId w:val="9"/>
        </w:numPr>
      </w:pPr>
      <w:r>
        <w:t>carried</w:t>
      </w:r>
      <w:r w:rsidR="002B1A8F" w:rsidRPr="00603436">
        <w:t xml:space="preserve"> out research into how human rights are experienced by people in Scotland, where gaps remain and what can be done to better promote and protect human rights for all;</w:t>
      </w:r>
    </w:p>
    <w:p w14:paraId="3BC00ACA" w14:textId="77777777" w:rsidR="002B1A8F" w:rsidRPr="00603436" w:rsidRDefault="002B1A8F" w:rsidP="00660C1A"/>
    <w:p w14:paraId="516AAE57" w14:textId="454D3E10" w:rsidR="002B1A8F" w:rsidRPr="00603436" w:rsidRDefault="006A1EC3" w:rsidP="00660C1A">
      <w:pPr>
        <w:pStyle w:val="ListParagraph"/>
        <w:numPr>
          <w:ilvl w:val="0"/>
          <w:numId w:val="9"/>
        </w:numPr>
      </w:pPr>
      <w:r>
        <w:t>facilitated</w:t>
      </w:r>
      <w:r w:rsidR="002B1A8F" w:rsidRPr="00603436">
        <w:t xml:space="preserve"> the development of Scotland’s National Action Plan for Human Rights and support</w:t>
      </w:r>
      <w:r w:rsidR="00E160EE">
        <w:t>ed</w:t>
      </w:r>
      <w:r w:rsidR="002B1A8F" w:rsidRPr="00603436">
        <w:t xml:space="preserve"> its progress; </w:t>
      </w:r>
    </w:p>
    <w:p w14:paraId="04AF19F9" w14:textId="77777777" w:rsidR="002B1A8F" w:rsidRPr="00603436" w:rsidRDefault="002B1A8F" w:rsidP="00660C1A">
      <w:pPr>
        <w:pStyle w:val="ListParagraph"/>
      </w:pPr>
    </w:p>
    <w:p w14:paraId="4C841B2E" w14:textId="553CF179" w:rsidR="002B1A8F" w:rsidRPr="00603436" w:rsidRDefault="006A1EC3" w:rsidP="00660C1A">
      <w:pPr>
        <w:pStyle w:val="ListParagraph"/>
        <w:numPr>
          <w:ilvl w:val="0"/>
          <w:numId w:val="9"/>
        </w:numPr>
      </w:pPr>
      <w:r>
        <w:t>developed</w:t>
      </w:r>
      <w:r w:rsidR="002B1A8F" w:rsidRPr="00603436">
        <w:t xml:space="preserve"> practical resources for civil society and the public sector to improve understanding and awareness of how to put human rights into practice.</w:t>
      </w:r>
    </w:p>
    <w:p w14:paraId="3D0C9D76" w14:textId="77777777" w:rsidR="00C0182F" w:rsidRDefault="00C0182F" w:rsidP="00660C1A"/>
    <w:p w14:paraId="2F43FDE0" w14:textId="77777777" w:rsidR="00C81143" w:rsidRDefault="00C81143">
      <w:pPr>
        <w:tabs>
          <w:tab w:val="clear" w:pos="720"/>
          <w:tab w:val="clear" w:pos="1440"/>
          <w:tab w:val="clear" w:pos="2160"/>
          <w:tab w:val="clear" w:pos="2880"/>
          <w:tab w:val="clear" w:pos="4680"/>
          <w:tab w:val="clear" w:pos="5400"/>
          <w:tab w:val="clear" w:pos="9000"/>
        </w:tabs>
        <w:spacing w:line="240" w:lineRule="auto"/>
        <w:rPr>
          <w:b/>
          <w:sz w:val="32"/>
          <w:szCs w:val="32"/>
        </w:rPr>
      </w:pPr>
      <w:r>
        <w:br w:type="page"/>
      </w:r>
    </w:p>
    <w:p w14:paraId="49EAAE20" w14:textId="2B6A7CD7" w:rsidR="00C0182F" w:rsidRPr="00603436" w:rsidRDefault="00C0182F" w:rsidP="00C81143">
      <w:pPr>
        <w:pStyle w:val="Heading1"/>
      </w:pPr>
      <w:bookmarkStart w:id="4" w:name="_Toc8823429"/>
      <w:r w:rsidRPr="00603436">
        <w:lastRenderedPageBreak/>
        <w:t>What has the Commission done so far?</w:t>
      </w:r>
      <w:bookmarkEnd w:id="4"/>
      <w:r w:rsidRPr="00603436">
        <w:t xml:space="preserve">  </w:t>
      </w:r>
    </w:p>
    <w:p w14:paraId="4B26D971" w14:textId="77777777" w:rsidR="00C0182F" w:rsidRPr="00603436" w:rsidRDefault="00C0182F" w:rsidP="00660C1A"/>
    <w:p w14:paraId="2C709965" w14:textId="30E6AB5D" w:rsidR="00C0182F" w:rsidRPr="00603436" w:rsidRDefault="00C0182F" w:rsidP="00660C1A">
      <w:r w:rsidRPr="00603436">
        <w:t xml:space="preserve">Full details of the Commission’s work since 2008 are set out in our Annual Reports for each year, available on </w:t>
      </w:r>
      <w:hyperlink r:id="rId14" w:tooltip="Link to Commission website" w:history="1">
        <w:r w:rsidRPr="00603436">
          <w:rPr>
            <w:rStyle w:val="Hyperlink"/>
          </w:rPr>
          <w:t>our website</w:t>
        </w:r>
      </w:hyperlink>
      <w:r w:rsidRPr="00603436">
        <w:t xml:space="preserve">. </w:t>
      </w:r>
    </w:p>
    <w:p w14:paraId="76B98D42" w14:textId="77777777" w:rsidR="00C0182F" w:rsidRPr="00603436" w:rsidRDefault="00C0182F" w:rsidP="00660C1A"/>
    <w:p w14:paraId="6FCDEF6F" w14:textId="2373610A" w:rsidR="00C0182F" w:rsidRPr="00A0611B" w:rsidRDefault="00C0182F" w:rsidP="00660C1A">
      <w:r w:rsidRPr="00603436">
        <w:t xml:space="preserve">A report on our “Ten Years in Review” is available on </w:t>
      </w:r>
      <w:hyperlink r:id="rId15" w:tooltip="Link to Ten Year Review" w:history="1">
        <w:r w:rsidRPr="00603436">
          <w:rPr>
            <w:rStyle w:val="Hyperlink"/>
          </w:rPr>
          <w:t>our website</w:t>
        </w:r>
      </w:hyperlink>
      <w:r w:rsidRPr="00603436">
        <w:t xml:space="preserve"> which highlights key successes over the last 10 years and the challenges we see ahead. </w:t>
      </w:r>
      <w:r w:rsidRPr="00A0611B">
        <w:t xml:space="preserve">Key pieces of work over the last </w:t>
      </w:r>
      <w:r w:rsidR="00E160EE" w:rsidRPr="00A0611B">
        <w:t>four</w:t>
      </w:r>
      <w:r w:rsidRPr="00A0611B">
        <w:t xml:space="preserve"> years have included: </w:t>
      </w:r>
    </w:p>
    <w:p w14:paraId="48FC1826" w14:textId="2E6A8394" w:rsidR="00C0182F" w:rsidRPr="00A0611B" w:rsidRDefault="00C0182F" w:rsidP="00660C1A"/>
    <w:p w14:paraId="21BD0EE7" w14:textId="6F539A10" w:rsidR="0095753C" w:rsidRPr="001A06F2" w:rsidRDefault="001A06F2" w:rsidP="001A06F2">
      <w:pPr>
        <w:pStyle w:val="Heading2"/>
      </w:pPr>
      <w:r>
        <w:t>Influencing l</w:t>
      </w:r>
      <w:r w:rsidR="0095753C" w:rsidRPr="001A06F2">
        <w:t xml:space="preserve">aw </w:t>
      </w:r>
      <w:r>
        <w:t>and p</w:t>
      </w:r>
      <w:r w:rsidR="0095753C" w:rsidRPr="001A06F2">
        <w:t>olicy</w:t>
      </w:r>
    </w:p>
    <w:p w14:paraId="6CF18609" w14:textId="77777777" w:rsidR="0095753C" w:rsidRPr="00A0611B" w:rsidRDefault="0095753C" w:rsidP="00660C1A"/>
    <w:p w14:paraId="08B00A79" w14:textId="7EC17D1C" w:rsidR="0095753C" w:rsidRPr="00A0611B" w:rsidRDefault="0095753C" w:rsidP="00660C1A">
      <w:r w:rsidRPr="00A0611B">
        <w:t>Each year, t</w:t>
      </w:r>
      <w:r w:rsidR="0086575D" w:rsidRPr="00A0611B">
        <w:t xml:space="preserve">he Commission produces </w:t>
      </w:r>
      <w:r w:rsidR="00BD1B15" w:rsidRPr="00A0611B">
        <w:t xml:space="preserve">a number of </w:t>
      </w:r>
      <w:r w:rsidRPr="00A0611B">
        <w:t>responses to Scottish Parliament and Scottish Government consultations and inquiries. We</w:t>
      </w:r>
      <w:r w:rsidR="00BD1B15" w:rsidRPr="00A0611B">
        <w:t xml:space="preserve"> contribute</w:t>
      </w:r>
      <w:r w:rsidR="004B2B75" w:rsidRPr="00A0611B">
        <w:t xml:space="preserve"> to Scottish G</w:t>
      </w:r>
      <w:r w:rsidR="00BD1B15" w:rsidRPr="00A0611B">
        <w:t xml:space="preserve">overnment short-life working groups and </w:t>
      </w:r>
      <w:r w:rsidRPr="00A0611B">
        <w:t xml:space="preserve">provide evidence to Committees in the Parliament and make recommendations to strengthen laws and policies when it comes to protecting human rights. </w:t>
      </w:r>
    </w:p>
    <w:p w14:paraId="258A2DC6" w14:textId="77777777" w:rsidR="000552E2" w:rsidRPr="00A0611B" w:rsidRDefault="000552E2" w:rsidP="00660C1A"/>
    <w:p w14:paraId="48D92B60" w14:textId="1BA167FE" w:rsidR="0095753C" w:rsidRPr="00A0611B" w:rsidRDefault="0095753C" w:rsidP="00660C1A">
      <w:r w:rsidRPr="00A0611B">
        <w:t xml:space="preserve">Some examples of </w:t>
      </w:r>
      <w:r w:rsidR="004B2B75" w:rsidRPr="00A0611B">
        <w:t>our work in this area in recent years includes:</w:t>
      </w:r>
    </w:p>
    <w:p w14:paraId="5C115090" w14:textId="69667053" w:rsidR="000552E2" w:rsidRPr="00A0611B" w:rsidRDefault="000552E2" w:rsidP="00660C1A"/>
    <w:p w14:paraId="1B89ED58" w14:textId="2923DD0F" w:rsidR="000552E2" w:rsidRPr="00A0611B" w:rsidRDefault="000552E2" w:rsidP="00660C1A">
      <w:pPr>
        <w:pStyle w:val="ListParagraph"/>
        <w:numPr>
          <w:ilvl w:val="0"/>
          <w:numId w:val="27"/>
        </w:numPr>
      </w:pPr>
      <w:r w:rsidRPr="00A0611B">
        <w:t>Limitation (Childhood Abuse) (Scotland) Act</w:t>
      </w:r>
    </w:p>
    <w:p w14:paraId="1DE86510" w14:textId="50BE7884" w:rsidR="000552E2" w:rsidRPr="00A0611B" w:rsidRDefault="000552E2" w:rsidP="00660C1A">
      <w:pPr>
        <w:pStyle w:val="ListParagraph"/>
        <w:numPr>
          <w:ilvl w:val="0"/>
          <w:numId w:val="27"/>
        </w:numPr>
      </w:pPr>
      <w:r w:rsidRPr="00A0611B">
        <w:t>Social Security (Scotland) Act</w:t>
      </w:r>
    </w:p>
    <w:p w14:paraId="49F0D4DF" w14:textId="1F110AFD" w:rsidR="000552E2" w:rsidRPr="00A0611B" w:rsidRDefault="000552E2" w:rsidP="00660C1A">
      <w:pPr>
        <w:pStyle w:val="ListParagraph"/>
        <w:numPr>
          <w:ilvl w:val="0"/>
          <w:numId w:val="27"/>
        </w:numPr>
        <w:rPr>
          <w:rFonts w:ascii="Segoe UI Symbol" w:hAnsi="Segoe UI Symbol" w:cs="Segoe UI Symbol"/>
        </w:rPr>
      </w:pPr>
      <w:r w:rsidRPr="00A0611B">
        <w:t xml:space="preserve">Child Poverty (Scotland) Act </w:t>
      </w:r>
    </w:p>
    <w:p w14:paraId="0173240E" w14:textId="7570EF3F" w:rsidR="000552E2" w:rsidRPr="00A0611B" w:rsidRDefault="000552E2" w:rsidP="00660C1A">
      <w:pPr>
        <w:pStyle w:val="ListParagraph"/>
        <w:numPr>
          <w:ilvl w:val="0"/>
          <w:numId w:val="27"/>
        </w:numPr>
        <w:rPr>
          <w:rFonts w:ascii="Segoe UI Symbol" w:hAnsi="Segoe UI Symbol" w:cs="Segoe UI Symbol"/>
        </w:rPr>
      </w:pPr>
      <w:r w:rsidRPr="00A0611B">
        <w:t xml:space="preserve">Scottish Parliament Inquiry into Scottish Approach to taxation </w:t>
      </w:r>
    </w:p>
    <w:p w14:paraId="0897436B" w14:textId="0D376A29" w:rsidR="000552E2" w:rsidRPr="00A0611B" w:rsidRDefault="004B2B75" w:rsidP="00660C1A">
      <w:pPr>
        <w:pStyle w:val="ListParagraph"/>
        <w:numPr>
          <w:ilvl w:val="0"/>
          <w:numId w:val="27"/>
        </w:numPr>
      </w:pPr>
      <w:r w:rsidRPr="00A0611B">
        <w:t>Joint Committee on Human Rights Inquiry: 20 years of the Human Rights Act 1998</w:t>
      </w:r>
    </w:p>
    <w:p w14:paraId="21F05D5F" w14:textId="556DF779" w:rsidR="004B2B75" w:rsidRPr="00A0611B" w:rsidRDefault="004B2B75" w:rsidP="00660C1A">
      <w:pPr>
        <w:pStyle w:val="ListParagraph"/>
        <w:numPr>
          <w:ilvl w:val="0"/>
          <w:numId w:val="27"/>
        </w:numPr>
      </w:pPr>
      <w:r w:rsidRPr="00A0611B">
        <w:t xml:space="preserve">Scottish Parliament Inquiry into Human Rights at the Scottish </w:t>
      </w:r>
      <w:r w:rsidR="005E0E22">
        <w:t>Parliament</w:t>
      </w:r>
    </w:p>
    <w:p w14:paraId="06BB7252" w14:textId="4395ED60" w:rsidR="000552E2" w:rsidRPr="00A0611B" w:rsidRDefault="004B2B75" w:rsidP="00660C1A">
      <w:pPr>
        <w:pStyle w:val="ListParagraph"/>
        <w:numPr>
          <w:ilvl w:val="0"/>
          <w:numId w:val="27"/>
        </w:numPr>
      </w:pPr>
      <w:r w:rsidRPr="00A0611B">
        <w:t xml:space="preserve">Scottish Government </w:t>
      </w:r>
      <w:r w:rsidR="000552E2" w:rsidRPr="00A0611B">
        <w:t>National Performance Framework review</w:t>
      </w:r>
    </w:p>
    <w:p w14:paraId="6126235F" w14:textId="77777777" w:rsidR="000552E2" w:rsidRPr="00A0611B" w:rsidRDefault="000552E2" w:rsidP="00660C1A">
      <w:pPr>
        <w:pStyle w:val="ListParagraph"/>
        <w:numPr>
          <w:ilvl w:val="0"/>
          <w:numId w:val="27"/>
        </w:numPr>
        <w:rPr>
          <w:rFonts w:ascii="Segoe UI Symbol" w:hAnsi="Segoe UI Symbol" w:cs="Segoe UI Symbol"/>
        </w:rPr>
      </w:pPr>
      <w:r w:rsidRPr="00A0611B">
        <w:t xml:space="preserve">Climate Change Bill </w:t>
      </w:r>
    </w:p>
    <w:p w14:paraId="2C621DC5" w14:textId="48C3194D" w:rsidR="000552E2" w:rsidRPr="00A0611B" w:rsidRDefault="000552E2" w:rsidP="00660C1A">
      <w:pPr>
        <w:pStyle w:val="ListParagraph"/>
        <w:numPr>
          <w:ilvl w:val="0"/>
          <w:numId w:val="27"/>
        </w:numPr>
        <w:rPr>
          <w:rFonts w:ascii="Segoe UI Symbol" w:hAnsi="Segoe UI Symbol" w:cs="Segoe UI Symbol"/>
        </w:rPr>
      </w:pPr>
      <w:r w:rsidRPr="00A0611B">
        <w:t xml:space="preserve">Children (Equal Protection from Assault) (Scotland) Bill </w:t>
      </w:r>
    </w:p>
    <w:p w14:paraId="04EE27CE" w14:textId="260C1C4F" w:rsidR="000552E2" w:rsidRPr="00A0611B" w:rsidRDefault="004B2B75" w:rsidP="00660C1A">
      <w:pPr>
        <w:pStyle w:val="ListParagraph"/>
        <w:numPr>
          <w:ilvl w:val="0"/>
          <w:numId w:val="27"/>
        </w:numPr>
        <w:rPr>
          <w:rFonts w:ascii="Segoe UI Symbol" w:hAnsi="Segoe UI Symbol" w:cs="Segoe UI Symbol"/>
        </w:rPr>
      </w:pPr>
      <w:r w:rsidRPr="00A0611B">
        <w:t xml:space="preserve">Scottish Government </w:t>
      </w:r>
      <w:r w:rsidR="000552E2" w:rsidRPr="00A0611B">
        <w:t>Good Food Nation consultation</w:t>
      </w:r>
    </w:p>
    <w:p w14:paraId="37D2CD97" w14:textId="7DADA3E1" w:rsidR="004B2B75" w:rsidRPr="00A0611B" w:rsidRDefault="004B2B75" w:rsidP="00660C1A">
      <w:pPr>
        <w:pStyle w:val="ListParagraph"/>
        <w:numPr>
          <w:ilvl w:val="0"/>
          <w:numId w:val="27"/>
        </w:numPr>
      </w:pPr>
      <w:r w:rsidRPr="00A0611B">
        <w:t>Post-legislative scrutiny- Police and Fire Reform (Scotland) Act</w:t>
      </w:r>
    </w:p>
    <w:p w14:paraId="0974ED98" w14:textId="143E996E" w:rsidR="004B2B75" w:rsidRPr="00A0611B" w:rsidRDefault="004B2B75" w:rsidP="00660C1A">
      <w:pPr>
        <w:pStyle w:val="ListParagraph"/>
        <w:numPr>
          <w:ilvl w:val="0"/>
          <w:numId w:val="27"/>
        </w:numPr>
      </w:pPr>
      <w:r w:rsidRPr="00A0611B">
        <w:t xml:space="preserve">Scottish Government consultation on reform of Adults with Incapacity legislation </w:t>
      </w:r>
    </w:p>
    <w:p w14:paraId="4ED5BB5E" w14:textId="77777777" w:rsidR="000552E2" w:rsidRPr="00A0611B" w:rsidRDefault="000552E2" w:rsidP="00660C1A">
      <w:pPr>
        <w:pStyle w:val="ListParagraph"/>
        <w:numPr>
          <w:ilvl w:val="0"/>
          <w:numId w:val="27"/>
        </w:numPr>
      </w:pPr>
      <w:r w:rsidRPr="00A0611B">
        <w:lastRenderedPageBreak/>
        <w:t>Forensic Network Short Life Working Group on Electronic Monitoring of Mentally Disordered Offenders</w:t>
      </w:r>
    </w:p>
    <w:p w14:paraId="19F00BFA" w14:textId="046B3102" w:rsidR="000552E2" w:rsidRPr="00A0611B" w:rsidRDefault="000552E2" w:rsidP="00660C1A">
      <w:pPr>
        <w:pStyle w:val="ListParagraph"/>
        <w:numPr>
          <w:ilvl w:val="0"/>
          <w:numId w:val="27"/>
        </w:numPr>
      </w:pPr>
      <w:r w:rsidRPr="00A0611B">
        <w:t>Independent Advisory Group on Biometric Data and Associated Technologies</w:t>
      </w:r>
    </w:p>
    <w:p w14:paraId="1F43BCB8" w14:textId="77777777" w:rsidR="004B2B75" w:rsidRPr="00A0611B" w:rsidRDefault="004B2B75" w:rsidP="00660C1A">
      <w:pPr>
        <w:pStyle w:val="ListParagraph"/>
      </w:pPr>
    </w:p>
    <w:p w14:paraId="65C8ABD5" w14:textId="43F485BA" w:rsidR="0086575D" w:rsidRPr="00A0611B" w:rsidRDefault="0086575D" w:rsidP="001A06F2">
      <w:pPr>
        <w:pStyle w:val="Heading2"/>
      </w:pPr>
      <w:r w:rsidRPr="00A0611B">
        <w:t>Advancing the incorporation and implementation of economic, social, cultural and environmental rights</w:t>
      </w:r>
    </w:p>
    <w:p w14:paraId="577374E9" w14:textId="34171194" w:rsidR="000552E2" w:rsidRPr="00A0611B" w:rsidRDefault="000552E2" w:rsidP="00660C1A"/>
    <w:p w14:paraId="60C5CA85" w14:textId="171D4A2B" w:rsidR="00E60218" w:rsidRPr="00A0611B" w:rsidRDefault="001F186F" w:rsidP="00660C1A">
      <w:pPr>
        <w:rPr>
          <w:rStyle w:val="Emphasis"/>
          <w:rFonts w:ascii="PTsans" w:hAnsi="PTsans"/>
          <w:color w:val="1D1D1B"/>
          <w:sz w:val="33"/>
          <w:szCs w:val="33"/>
        </w:rPr>
      </w:pPr>
      <w:r w:rsidRPr="00A0611B">
        <w:t>The Commission has hosted a number of</w:t>
      </w:r>
      <w:r w:rsidR="00E60218" w:rsidRPr="00A0611B">
        <w:t xml:space="preserve"> </w:t>
      </w:r>
      <w:r w:rsidRPr="00A0611B">
        <w:t>conferences, seminars and events aimed at increasing knowledge, awareness and understanding of the implementation and incorporation of economic, social and cultural rights. In particular</w:t>
      </w:r>
      <w:r w:rsidR="00ED37D8" w:rsidRPr="00A0611B">
        <w:t xml:space="preserve"> the Commission</w:t>
      </w:r>
      <w:r w:rsidRPr="00A0611B">
        <w:t xml:space="preserve"> hosted a</w:t>
      </w:r>
      <w:r w:rsidR="00E60218" w:rsidRPr="00A0611B">
        <w:t xml:space="preserve"> national conference “</w:t>
      </w:r>
      <w:r w:rsidR="00E60218" w:rsidRPr="00A0611B">
        <w:rPr>
          <w:iCs/>
        </w:rPr>
        <w:t>Putting the Justice into Social Justice” in 2015 with the First Minister of Scotland as a guest speaker and a high-level seminar in 2018 on “Incorporation &amp; Justiciability”</w:t>
      </w:r>
      <w:r w:rsidR="00E60218" w:rsidRPr="00A0611B">
        <w:rPr>
          <w:rFonts w:ascii="PTsans" w:hAnsi="PTsans"/>
          <w:color w:val="706F6F"/>
          <w:sz w:val="27"/>
          <w:szCs w:val="27"/>
        </w:rPr>
        <w:t xml:space="preserve"> </w:t>
      </w:r>
      <w:r w:rsidR="00E60218" w:rsidRPr="00A0611B">
        <w:rPr>
          <w:iCs/>
        </w:rPr>
        <w:t>with guest speaker,</w:t>
      </w:r>
      <w:r w:rsidR="00E60218" w:rsidRPr="00A0611B">
        <w:rPr>
          <w:i/>
          <w:iCs/>
        </w:rPr>
        <w:t xml:space="preserve"> </w:t>
      </w:r>
      <w:r w:rsidR="00E60218" w:rsidRPr="00A0611B">
        <w:t>Virginia Bras Gomez, Chair of the United Nations Committee on Economic, Social and Cultural Rights.</w:t>
      </w:r>
    </w:p>
    <w:p w14:paraId="1EA98E91" w14:textId="77777777" w:rsidR="00E60218" w:rsidRPr="00A0611B" w:rsidRDefault="00E60218" w:rsidP="00660C1A">
      <w:pPr>
        <w:rPr>
          <w:rStyle w:val="Emphasis"/>
          <w:rFonts w:ascii="PTsans" w:hAnsi="PTsans"/>
          <w:color w:val="1D1D1B"/>
          <w:sz w:val="33"/>
          <w:szCs w:val="33"/>
        </w:rPr>
      </w:pPr>
    </w:p>
    <w:p w14:paraId="7F774F2C" w14:textId="7B62A2D8" w:rsidR="001F186F" w:rsidRPr="00A0611B" w:rsidRDefault="001F186F" w:rsidP="00660C1A">
      <w:r w:rsidRPr="00A0611B">
        <w:t>We</w:t>
      </w:r>
      <w:r w:rsidR="00E60218" w:rsidRPr="00A0611B">
        <w:t xml:space="preserve"> have</w:t>
      </w:r>
      <w:r w:rsidRPr="00A0611B">
        <w:t xml:space="preserve"> also led workshops on the ri</w:t>
      </w:r>
      <w:r w:rsidR="001A06F2">
        <w:t xml:space="preserve">ght to health, social security and </w:t>
      </w:r>
      <w:r w:rsidRPr="00A0611B">
        <w:t>housing</w:t>
      </w:r>
      <w:r w:rsidR="001A06F2">
        <w:t>,</w:t>
      </w:r>
      <w:r w:rsidRPr="00A0611B">
        <w:t xml:space="preserve"> and published research on models of incorporation for Scotland. </w:t>
      </w:r>
    </w:p>
    <w:p w14:paraId="41F5AE36" w14:textId="5200970D" w:rsidR="001F186F" w:rsidRPr="00A0611B" w:rsidRDefault="001F186F" w:rsidP="00660C1A"/>
    <w:p w14:paraId="7BAF9CB2" w14:textId="4B6F7E10" w:rsidR="001F186F" w:rsidRPr="00A0611B" w:rsidRDefault="001F186F" w:rsidP="00660C1A">
      <w:r w:rsidRPr="00A0611B">
        <w:t xml:space="preserve">From </w:t>
      </w:r>
      <w:r w:rsidR="001A06F2">
        <w:t xml:space="preserve">2017 – 2018 </w:t>
      </w:r>
      <w:r w:rsidRPr="00A0611B">
        <w:t>we participated as a member of the First Minster’s Advisory Group on Human Rights Leadership which reported in December 2018. Its recommendations, if implemented</w:t>
      </w:r>
      <w:r w:rsidR="00D2298B" w:rsidRPr="00A0611B">
        <w:t>,</w:t>
      </w:r>
      <w:r w:rsidRPr="00A0611B">
        <w:t xml:space="preserve"> will be significant in advancing human rights in Scotland in the next period.</w:t>
      </w:r>
    </w:p>
    <w:p w14:paraId="52FB8C6D" w14:textId="77777777" w:rsidR="001F186F" w:rsidRPr="00A0611B" w:rsidRDefault="001F186F" w:rsidP="00660C1A"/>
    <w:p w14:paraId="740A1C02" w14:textId="5D6126D1" w:rsidR="000552E2" w:rsidRPr="00A0611B" w:rsidRDefault="001F186F" w:rsidP="00660C1A">
      <w:r w:rsidRPr="00A0611B">
        <w:t>The Commission has</w:t>
      </w:r>
      <w:r w:rsidR="00D2298B" w:rsidRPr="00A0611B">
        <w:t xml:space="preserve"> also</w:t>
      </w:r>
      <w:r w:rsidRPr="00A0611B">
        <w:t xml:space="preserve"> worked on a project to help Scotland’s public authorities put human rights at the heart of their budget planning. This work has been led by the Commission in partnership with the Health and Social Care Alliance for Scotland (the ALLIANCE), with funding from the European Union and managed by the Danish Institute for Human Rights.</w:t>
      </w:r>
    </w:p>
    <w:p w14:paraId="5694D292" w14:textId="3706831C" w:rsidR="000552E2" w:rsidRPr="00A0611B" w:rsidRDefault="000552E2" w:rsidP="00660C1A"/>
    <w:p w14:paraId="0FE09DB2" w14:textId="42053E51" w:rsidR="000552E2" w:rsidRPr="00A0611B" w:rsidRDefault="000552E2" w:rsidP="001A06F2">
      <w:pPr>
        <w:pStyle w:val="Heading2"/>
      </w:pPr>
      <w:r w:rsidRPr="00A0611B">
        <w:t xml:space="preserve">Training and </w:t>
      </w:r>
      <w:r w:rsidR="001A06F2">
        <w:t>c</w:t>
      </w:r>
      <w:r w:rsidRPr="00A0611B">
        <w:t xml:space="preserve">apacity </w:t>
      </w:r>
      <w:r w:rsidR="001A06F2">
        <w:t>b</w:t>
      </w:r>
      <w:r w:rsidRPr="00A0611B">
        <w:t xml:space="preserve">uilding </w:t>
      </w:r>
    </w:p>
    <w:p w14:paraId="68F6490D" w14:textId="0427325F" w:rsidR="000552E2" w:rsidRPr="00A0611B" w:rsidRDefault="000552E2" w:rsidP="00660C1A"/>
    <w:p w14:paraId="4FBC9695" w14:textId="33A6B01A" w:rsidR="00D2298B" w:rsidRPr="00A0611B" w:rsidRDefault="00D2298B" w:rsidP="00660C1A">
      <w:r w:rsidRPr="00A0611B">
        <w:t xml:space="preserve">The Commission has provided training to local authorities, independent advocates, Scottish government officials and Scottish Parliament </w:t>
      </w:r>
      <w:r w:rsidRPr="00A0611B">
        <w:lastRenderedPageBreak/>
        <w:t>officials and elected members on human rights and human rights based approaches</w:t>
      </w:r>
      <w:r w:rsidR="00ED37D8" w:rsidRPr="00A0611B">
        <w:t>.</w:t>
      </w:r>
      <w:r w:rsidRPr="00A0611B">
        <w:t xml:space="preserve"> </w:t>
      </w:r>
    </w:p>
    <w:p w14:paraId="43F967D3" w14:textId="294B35EE" w:rsidR="0086575D" w:rsidRPr="00A0611B" w:rsidRDefault="0086575D" w:rsidP="00660C1A"/>
    <w:p w14:paraId="302A5F3E" w14:textId="625E4A95" w:rsidR="0086575D" w:rsidRPr="00A0611B" w:rsidRDefault="0086575D" w:rsidP="001A06F2">
      <w:pPr>
        <w:pStyle w:val="Heading2"/>
      </w:pPr>
      <w:r w:rsidRPr="00A0611B">
        <w:t>Engaging with the UN and</w:t>
      </w:r>
      <w:r w:rsidR="001A06F2">
        <w:t xml:space="preserve"> m</w:t>
      </w:r>
      <w:r w:rsidRPr="00A0611B">
        <w:t xml:space="preserve">onitoring </w:t>
      </w:r>
      <w:r w:rsidR="001A06F2">
        <w:t>international human rights t</w:t>
      </w:r>
      <w:r w:rsidRPr="00A0611B">
        <w:t xml:space="preserve">reaties </w:t>
      </w:r>
    </w:p>
    <w:p w14:paraId="6494A87C" w14:textId="77777777" w:rsidR="0086575D" w:rsidRPr="00A0611B" w:rsidRDefault="0086575D" w:rsidP="00660C1A"/>
    <w:p w14:paraId="36108A85" w14:textId="77777777" w:rsidR="0086575D" w:rsidRPr="00A0611B" w:rsidRDefault="0086575D" w:rsidP="00660C1A">
      <w:r w:rsidRPr="00A0611B">
        <w:t xml:space="preserve">The Commission engages with reviews of the implementation of international human rights treaties and obligations in Scotland. </w:t>
      </w:r>
    </w:p>
    <w:p w14:paraId="339ED241" w14:textId="77777777" w:rsidR="0086575D" w:rsidRPr="00A0611B" w:rsidRDefault="0086575D" w:rsidP="00660C1A"/>
    <w:p w14:paraId="49EB5CBF" w14:textId="67BF9F4E" w:rsidR="00BD1B15" w:rsidRPr="00A0611B" w:rsidRDefault="0086575D" w:rsidP="00660C1A">
      <w:r w:rsidRPr="00A0611B">
        <w:t>We have also engaged with United Nations special procedures</w:t>
      </w:r>
      <w:r w:rsidR="001A06F2">
        <w:t>,</w:t>
      </w:r>
      <w:r w:rsidRPr="00A0611B">
        <w:t xml:space="preserve"> including the Special </w:t>
      </w:r>
      <w:r w:rsidR="00C11887" w:rsidRPr="00A0611B">
        <w:t>Rapporteur on Adequate Housing and</w:t>
      </w:r>
      <w:r w:rsidRPr="00A0611B">
        <w:t xml:space="preserve"> </w:t>
      </w:r>
      <w:r w:rsidR="001A06F2">
        <w:t xml:space="preserve">the </w:t>
      </w:r>
      <w:r w:rsidRPr="00A0611B">
        <w:t xml:space="preserve">Special Rapporteur on Extreme Poverty. We </w:t>
      </w:r>
      <w:r w:rsidR="00ED37D8" w:rsidRPr="00A0611B">
        <w:t xml:space="preserve">provide </w:t>
      </w:r>
      <w:r w:rsidRPr="00A0611B">
        <w:t xml:space="preserve">statements to the UN Human Rights Council on issues including </w:t>
      </w:r>
      <w:r w:rsidR="00ED37D8" w:rsidRPr="00A0611B">
        <w:t xml:space="preserve">food insecurity, </w:t>
      </w:r>
      <w:r w:rsidRPr="00A0611B">
        <w:t>climate change, and the human rights of people with mental health issues who have been detained by the state.</w:t>
      </w:r>
    </w:p>
    <w:p w14:paraId="1A3D61E9" w14:textId="5D7C19E7" w:rsidR="00D2298B" w:rsidRPr="00A0611B" w:rsidRDefault="00D2298B" w:rsidP="00660C1A"/>
    <w:p w14:paraId="7CFA9E83" w14:textId="6B1FEB1B" w:rsidR="00D2298B" w:rsidRPr="00A0611B" w:rsidRDefault="001A06F2" w:rsidP="001A06F2">
      <w:pPr>
        <w:pStyle w:val="Heading2"/>
      </w:pPr>
      <w:r>
        <w:t>“</w:t>
      </w:r>
      <w:r w:rsidR="00D2298B" w:rsidRPr="00A0611B">
        <w:t>Housing Rights in Practice</w:t>
      </w:r>
      <w:r>
        <w:t>” project</w:t>
      </w:r>
    </w:p>
    <w:p w14:paraId="0EF3A2F2" w14:textId="77777777" w:rsidR="00D2298B" w:rsidRPr="00A0611B" w:rsidRDefault="00D2298B" w:rsidP="00660C1A"/>
    <w:p w14:paraId="6AA03A64" w14:textId="6F4344F6" w:rsidR="00D2298B" w:rsidRPr="00A0611B" w:rsidRDefault="00D2298B" w:rsidP="00660C1A">
      <w:r w:rsidRPr="00A0611B">
        <w:t>This project was set up to empower</w:t>
      </w:r>
      <w:r w:rsidR="00E160EE" w:rsidRPr="00A0611B">
        <w:t xml:space="preserve"> a</w:t>
      </w:r>
      <w:r w:rsidRPr="00A0611B">
        <w:t xml:space="preserve"> local community to work more closely with the local council to tackle poor housing conditions. The project was established by the Commission and delivered in partnership with </w:t>
      </w:r>
      <w:hyperlink r:id="rId16" w:tgtFrame="_blank" w:history="1">
        <w:r w:rsidRPr="00A0611B">
          <w:t>Edinburgh Tenants Federation</w:t>
        </w:r>
      </w:hyperlink>
      <w:r w:rsidRPr="00A0611B">
        <w:t xml:space="preserve"> and </w:t>
      </w:r>
      <w:hyperlink r:id="rId17" w:tgtFrame="_blank" w:history="1">
        <w:r w:rsidRPr="00A0611B">
          <w:t>Participation and the Practice of Rights</w:t>
        </w:r>
      </w:hyperlink>
      <w:r w:rsidR="00ED37D8" w:rsidRPr="00A0611B">
        <w:t xml:space="preserve"> and contributed to significant changes to residents</w:t>
      </w:r>
      <w:r w:rsidR="00E160EE" w:rsidRPr="00A0611B">
        <w:t>’</w:t>
      </w:r>
      <w:r w:rsidR="00ED37D8" w:rsidRPr="00A0611B">
        <w:t xml:space="preserve"> housing conditions</w:t>
      </w:r>
      <w:r w:rsidRPr="00A0611B">
        <w:t>.</w:t>
      </w:r>
    </w:p>
    <w:p w14:paraId="2D5669E1" w14:textId="77777777" w:rsidR="00BD1B15" w:rsidRPr="00A0611B" w:rsidRDefault="00BD1B15" w:rsidP="00660C1A"/>
    <w:p w14:paraId="57766374" w14:textId="77777777" w:rsidR="00BD1B15" w:rsidRPr="00A0611B" w:rsidRDefault="00BD1B15" w:rsidP="001A06F2">
      <w:pPr>
        <w:pStyle w:val="Heading2"/>
      </w:pPr>
      <w:r w:rsidRPr="00A0611B">
        <w:t>Business and human rights</w:t>
      </w:r>
    </w:p>
    <w:p w14:paraId="0E6E0480" w14:textId="77777777" w:rsidR="00BD1B15" w:rsidRPr="00A0611B" w:rsidRDefault="00BD1B15" w:rsidP="00660C1A"/>
    <w:p w14:paraId="52727689" w14:textId="07C32417" w:rsidR="00BD1B15" w:rsidRPr="00A0611B" w:rsidRDefault="00D2298B" w:rsidP="00660C1A">
      <w:r w:rsidRPr="00A0611B">
        <w:t>The Commission has worked</w:t>
      </w:r>
      <w:r w:rsidR="00BD1B15" w:rsidRPr="00A0611B">
        <w:t xml:space="preserve"> closely with </w:t>
      </w:r>
      <w:r w:rsidR="001A06F2">
        <w:t xml:space="preserve">the </w:t>
      </w:r>
      <w:r w:rsidR="00BD1B15" w:rsidRPr="00A0611B">
        <w:t>Scottish Government, business, trade unions and civil society stakeholders on a programme of activity to advance the development of a National Action Plan on Business and Human Rights.</w:t>
      </w:r>
    </w:p>
    <w:p w14:paraId="011C2A18" w14:textId="77777777" w:rsidR="00BD1B15" w:rsidRPr="00A0611B" w:rsidRDefault="00BD1B15" w:rsidP="00660C1A"/>
    <w:p w14:paraId="72981BAB" w14:textId="34C83E4E" w:rsidR="0086575D" w:rsidRPr="00A0611B" w:rsidRDefault="001A06F2" w:rsidP="001A06F2">
      <w:pPr>
        <w:pStyle w:val="Heading2"/>
      </w:pPr>
      <w:r>
        <w:t>Inspecting and m</w:t>
      </w:r>
      <w:r w:rsidR="0095753C" w:rsidRPr="00A0611B">
        <w:t>onitoring</w:t>
      </w:r>
      <w:r>
        <w:t xml:space="preserve"> places of detention</w:t>
      </w:r>
    </w:p>
    <w:p w14:paraId="39A4F0FB" w14:textId="77777777" w:rsidR="0086575D" w:rsidRPr="00A0611B" w:rsidRDefault="0086575D" w:rsidP="00660C1A"/>
    <w:p w14:paraId="04F388FF" w14:textId="18C14677" w:rsidR="00ED6BAA" w:rsidRPr="00A0611B" w:rsidRDefault="0095753C" w:rsidP="00660C1A">
      <w:r w:rsidRPr="00A0611B">
        <w:t>The Commission has joined Her Majesty’s Inspectorate of Prisons for Scotland (HMIPS) on a sel</w:t>
      </w:r>
      <w:r w:rsidR="005E0E22">
        <w:t>ected number of Scottish prison inspections</w:t>
      </w:r>
      <w:r w:rsidRPr="00A0611B">
        <w:t xml:space="preserve">. We also support the new system of Independent Prison Monitoring </w:t>
      </w:r>
      <w:r w:rsidRPr="00A0611B">
        <w:lastRenderedPageBreak/>
        <w:t>through an Advisory Group. Additionally, we are part of the National Preventive Mechanism (NPM) under the United Nations Optional Protocol to the Convention Against Torture and Other Cruel, Inhuman or Degrading Treatment or Punishment (OPCAT), which means we are one of 20 independent bodies in the UK who draw directly on human rights standards when monitoring places of detention such as prisons, police custody, court cells, customs custody facilities, children’s secure accommodation, immigration, military and mental health detention.</w:t>
      </w:r>
    </w:p>
    <w:p w14:paraId="66AFE566" w14:textId="77777777" w:rsidR="00ED6BAA" w:rsidRPr="00A0611B" w:rsidRDefault="00ED6BAA" w:rsidP="00660C1A"/>
    <w:p w14:paraId="01096591" w14:textId="3B240990" w:rsidR="00ED6BAA" w:rsidRPr="00A0611B" w:rsidRDefault="00ED6BAA" w:rsidP="00C81143">
      <w:pPr>
        <w:pStyle w:val="Heading2"/>
      </w:pPr>
      <w:r w:rsidRPr="00A0611B">
        <w:t xml:space="preserve">Research on public </w:t>
      </w:r>
      <w:r w:rsidR="005E0E22">
        <w:t>perceptions and understanding of</w:t>
      </w:r>
      <w:r w:rsidRPr="00A0611B">
        <w:t xml:space="preserve"> rights </w:t>
      </w:r>
    </w:p>
    <w:p w14:paraId="2C4F0411" w14:textId="77777777" w:rsidR="00ED6BAA" w:rsidRPr="00A0611B" w:rsidRDefault="00ED6BAA" w:rsidP="00660C1A"/>
    <w:p w14:paraId="11ECD572" w14:textId="0459F6B7" w:rsidR="0095753C" w:rsidRPr="00A0611B" w:rsidRDefault="00ED6BAA" w:rsidP="00660C1A">
      <w:r w:rsidRPr="00A0611B">
        <w:t>In 2018 we published and widely disseminated the findings from a major piece of audience insight research into how people in Scotland perceive and understand human rights.</w:t>
      </w:r>
      <w:r w:rsidR="0095753C" w:rsidRPr="00A0611B">
        <w:t xml:space="preserve"> </w:t>
      </w:r>
    </w:p>
    <w:p w14:paraId="160EF022" w14:textId="0C7FA76C" w:rsidR="00BD1B15" w:rsidRPr="00A0611B" w:rsidRDefault="00BD1B15" w:rsidP="00660C1A"/>
    <w:p w14:paraId="6908730C" w14:textId="2367409B" w:rsidR="00BD1B15" w:rsidRPr="00A0611B" w:rsidRDefault="00BD1B15" w:rsidP="00C81143">
      <w:pPr>
        <w:pStyle w:val="Heading2"/>
      </w:pPr>
      <w:r w:rsidRPr="00A0611B">
        <w:t xml:space="preserve">Historic </w:t>
      </w:r>
      <w:r w:rsidR="00C81143">
        <w:t>c</w:t>
      </w:r>
      <w:r w:rsidRPr="00A0611B">
        <w:t xml:space="preserve">hild </w:t>
      </w:r>
      <w:r w:rsidR="00C81143">
        <w:t xml:space="preserve">abuse InterAction  </w:t>
      </w:r>
    </w:p>
    <w:p w14:paraId="1D61DE43" w14:textId="77777777" w:rsidR="000552E2" w:rsidRPr="00A0611B" w:rsidRDefault="000552E2" w:rsidP="00660C1A"/>
    <w:p w14:paraId="0432943D" w14:textId="1DFD8024" w:rsidR="00BD1B15" w:rsidRPr="00A0611B" w:rsidRDefault="000552E2" w:rsidP="00660C1A">
      <w:r w:rsidRPr="00A0611B">
        <w:t xml:space="preserve">The Commission is a member of the Review Group that has been established to ensure the continued and effective implementation of the Action Plan for Survivors of Historic Abuse that was developed through a previous InterAction process. </w:t>
      </w:r>
      <w:r w:rsidR="00D2298B" w:rsidRPr="00A0611B">
        <w:t xml:space="preserve">We have </w:t>
      </w:r>
      <w:r w:rsidRPr="00A0611B">
        <w:t>worked with the Group on</w:t>
      </w:r>
      <w:r w:rsidR="00D2298B" w:rsidRPr="00A0611B">
        <w:t xml:space="preserve"> a number of</w:t>
      </w:r>
      <w:r w:rsidRPr="00A0611B">
        <w:t xml:space="preserve"> issues experienced by survivors of historic abuse that took place before 1964, who </w:t>
      </w:r>
      <w:r w:rsidR="00D2298B" w:rsidRPr="00A0611B">
        <w:t xml:space="preserve">cannot </w:t>
      </w:r>
      <w:r w:rsidRPr="00A0611B">
        <w:t xml:space="preserve">access the same remedies as other survivors. This informed the Group’s work on establishing a financial redress scheme for all survivors of historic abuse, which was a key feature of the Action Plan. </w:t>
      </w:r>
    </w:p>
    <w:p w14:paraId="63FC3069" w14:textId="3858A6B0" w:rsidR="0086575D" w:rsidRPr="00A0611B" w:rsidRDefault="0086575D" w:rsidP="00660C1A">
      <w:pPr>
        <w:pStyle w:val="ListParagraph"/>
      </w:pPr>
    </w:p>
    <w:p w14:paraId="0F39CD91" w14:textId="77777777" w:rsidR="0086575D" w:rsidRPr="00A0611B" w:rsidRDefault="0086575D" w:rsidP="00C81143">
      <w:pPr>
        <w:pStyle w:val="Heading2"/>
      </w:pPr>
      <w:r w:rsidRPr="00A0611B">
        <w:t>Scotland’s National Action Plan for Human Rights</w:t>
      </w:r>
    </w:p>
    <w:p w14:paraId="378FF0D1" w14:textId="77777777" w:rsidR="0086575D" w:rsidRPr="00A0611B" w:rsidRDefault="0086575D" w:rsidP="00660C1A"/>
    <w:p w14:paraId="7F6B7864" w14:textId="77777777" w:rsidR="00C81143" w:rsidRDefault="00D2298B" w:rsidP="00660C1A">
      <w:r w:rsidRPr="00A0611B">
        <w:t>In 2017,</w:t>
      </w:r>
      <w:r w:rsidR="00C11887" w:rsidRPr="00A0611B">
        <w:t xml:space="preserve"> </w:t>
      </w:r>
      <w:r w:rsidR="0086575D" w:rsidRPr="00A0611B">
        <w:t xml:space="preserve">Scotland’s National Action Plan for Human Rights (SNAP) completed its first 4 year cycle. SNAP was launched in 2013 following four years of research and development. It has operated as an ambitious and collaborative programme for action to </w:t>
      </w:r>
      <w:proofErr w:type="spellStart"/>
      <w:r w:rsidR="0086575D" w:rsidRPr="00A0611B">
        <w:t>realise</w:t>
      </w:r>
      <w:proofErr w:type="spellEnd"/>
      <w:r w:rsidR="0086575D" w:rsidRPr="00A0611B">
        <w:t xml:space="preserve"> all human rights for everyone in Scotland. </w:t>
      </w:r>
      <w:r w:rsidR="00BD1B15" w:rsidRPr="00A0611B">
        <w:t>We have hosted a National Participation Event to inform the future of Scotland’s National Action Plan on Human Rights and are facilitating a development process to determine the future of SNAP</w:t>
      </w:r>
    </w:p>
    <w:p w14:paraId="2C2AD65B" w14:textId="6CE95BA2" w:rsidR="002B1A8F" w:rsidRPr="005E0E22" w:rsidRDefault="002B1A8F" w:rsidP="005E0E22">
      <w:pPr>
        <w:tabs>
          <w:tab w:val="clear" w:pos="720"/>
          <w:tab w:val="clear" w:pos="1440"/>
          <w:tab w:val="clear" w:pos="2160"/>
          <w:tab w:val="clear" w:pos="2880"/>
          <w:tab w:val="clear" w:pos="4680"/>
          <w:tab w:val="clear" w:pos="5400"/>
          <w:tab w:val="clear" w:pos="9000"/>
        </w:tabs>
        <w:spacing w:line="240" w:lineRule="auto"/>
        <w:rPr>
          <w:b/>
        </w:rPr>
      </w:pPr>
      <w:bookmarkStart w:id="5" w:name="_Toc8823430"/>
      <w:bookmarkStart w:id="6" w:name="_GoBack"/>
      <w:bookmarkEnd w:id="6"/>
      <w:r w:rsidRPr="005E0E22">
        <w:rPr>
          <w:b/>
        </w:rPr>
        <w:lastRenderedPageBreak/>
        <w:t>Who carries out the Commission’s work?</w:t>
      </w:r>
      <w:bookmarkEnd w:id="5"/>
      <w:r w:rsidRPr="005E0E22">
        <w:rPr>
          <w:b/>
        </w:rPr>
        <w:t xml:space="preserve"> </w:t>
      </w:r>
    </w:p>
    <w:p w14:paraId="026E26E5" w14:textId="77777777" w:rsidR="002B1A8F" w:rsidRPr="00603436" w:rsidRDefault="002B1A8F" w:rsidP="00660C1A"/>
    <w:p w14:paraId="56D6DDC1" w14:textId="77777777" w:rsidR="002B1A8F" w:rsidRPr="00603436" w:rsidRDefault="002B1A8F" w:rsidP="00660C1A">
      <w:r w:rsidRPr="00603436">
        <w:t xml:space="preserve">The Commission team is made up of a full time Chair, three part time Commissioners and </w:t>
      </w:r>
      <w:r w:rsidR="003C7B48" w:rsidRPr="00603436">
        <w:t>13</w:t>
      </w:r>
      <w:r w:rsidRPr="00603436">
        <w:t xml:space="preserve"> members of staff (</w:t>
      </w:r>
      <w:r w:rsidR="00C71B4A" w:rsidRPr="00603436">
        <w:t xml:space="preserve">around </w:t>
      </w:r>
      <w:r w:rsidRPr="00603436">
        <w:t xml:space="preserve">10 full-time equivalent posts). </w:t>
      </w:r>
    </w:p>
    <w:p w14:paraId="0C0628A9" w14:textId="77777777" w:rsidR="002B1A8F" w:rsidRPr="00603436" w:rsidRDefault="002B1A8F" w:rsidP="00660C1A"/>
    <w:tbl>
      <w:tblPr>
        <w:tblStyle w:val="TableGrid"/>
        <w:tblW w:w="9478" w:type="dxa"/>
        <w:tblLook w:val="04A0" w:firstRow="1" w:lastRow="0" w:firstColumn="1" w:lastColumn="0" w:noHBand="0" w:noVBand="1"/>
      </w:tblPr>
      <w:tblGrid>
        <w:gridCol w:w="3463"/>
        <w:gridCol w:w="6015"/>
      </w:tblGrid>
      <w:tr w:rsidR="002B1A8F" w:rsidRPr="00603436" w14:paraId="3AC69859" w14:textId="77777777" w:rsidTr="00FA3BD7">
        <w:tc>
          <w:tcPr>
            <w:tcW w:w="3463" w:type="dxa"/>
          </w:tcPr>
          <w:p w14:paraId="635282F4" w14:textId="77777777" w:rsidR="002B1A8F" w:rsidRPr="00603436" w:rsidRDefault="002B1A8F" w:rsidP="00660C1A">
            <w:r w:rsidRPr="00603436">
              <w:t xml:space="preserve">Chair of the Commission  </w:t>
            </w:r>
          </w:p>
        </w:tc>
        <w:tc>
          <w:tcPr>
            <w:tcW w:w="6015" w:type="dxa"/>
          </w:tcPr>
          <w:p w14:paraId="6F76C73E" w14:textId="77777777" w:rsidR="002B1A8F" w:rsidRPr="00603436" w:rsidRDefault="001F1768" w:rsidP="00660C1A">
            <w:r w:rsidRPr="00603436">
              <w:t>Judith Robertson  (full-time)</w:t>
            </w:r>
          </w:p>
        </w:tc>
      </w:tr>
      <w:tr w:rsidR="002B1A8F" w:rsidRPr="00603436" w14:paraId="6B5ED271" w14:textId="77777777" w:rsidTr="00FA3BD7">
        <w:tc>
          <w:tcPr>
            <w:tcW w:w="3463" w:type="dxa"/>
          </w:tcPr>
          <w:p w14:paraId="6FCF6DDD" w14:textId="77777777" w:rsidR="002B1A8F" w:rsidRPr="00603436" w:rsidRDefault="002B1A8F" w:rsidP="00660C1A">
            <w:r w:rsidRPr="00603436">
              <w:t xml:space="preserve">Commissioners </w:t>
            </w:r>
          </w:p>
        </w:tc>
        <w:tc>
          <w:tcPr>
            <w:tcW w:w="6015" w:type="dxa"/>
          </w:tcPr>
          <w:p w14:paraId="03B6A7D5" w14:textId="08BD5557" w:rsidR="002B1A8F" w:rsidRPr="00603436" w:rsidRDefault="002B1A8F" w:rsidP="00660C1A">
            <w:r w:rsidRPr="00603436">
              <w:t>Susan Kemp</w:t>
            </w:r>
            <w:r w:rsidR="001F1768" w:rsidRPr="00603436">
              <w:t xml:space="preserve"> (</w:t>
            </w:r>
            <w:r w:rsidR="00C0182F">
              <w:t>30 days per year</w:t>
            </w:r>
            <w:r w:rsidR="001F1768" w:rsidRPr="00603436">
              <w:t>)</w:t>
            </w:r>
          </w:p>
          <w:p w14:paraId="11514344" w14:textId="4F4F7019" w:rsidR="002B1A8F" w:rsidRPr="00603436" w:rsidRDefault="002B1A8F" w:rsidP="00660C1A">
            <w:r w:rsidRPr="00603436">
              <w:t>Alan Mitchell</w:t>
            </w:r>
            <w:r w:rsidR="001F1768" w:rsidRPr="00603436">
              <w:t xml:space="preserve"> (</w:t>
            </w:r>
            <w:r w:rsidR="00C0182F">
              <w:t>30 days per year</w:t>
            </w:r>
            <w:r w:rsidR="001F1768" w:rsidRPr="00603436">
              <w:t>)</w:t>
            </w:r>
          </w:p>
          <w:p w14:paraId="758E339C" w14:textId="428D0A20" w:rsidR="002B1A8F" w:rsidRPr="00603436" w:rsidRDefault="00C71B4A" w:rsidP="00660C1A">
            <w:r w:rsidRPr="00603436">
              <w:t xml:space="preserve">Jane-Claire Judson </w:t>
            </w:r>
            <w:r w:rsidR="001F1768" w:rsidRPr="00603436">
              <w:t>(</w:t>
            </w:r>
            <w:r w:rsidR="00C0182F">
              <w:t>30 days per year</w:t>
            </w:r>
            <w:r w:rsidR="001F1768" w:rsidRPr="00603436">
              <w:t>)</w:t>
            </w:r>
          </w:p>
        </w:tc>
      </w:tr>
      <w:tr w:rsidR="002B1A8F" w:rsidRPr="00603436" w14:paraId="18886F99" w14:textId="77777777" w:rsidTr="00FA3BD7">
        <w:tc>
          <w:tcPr>
            <w:tcW w:w="3463" w:type="dxa"/>
          </w:tcPr>
          <w:p w14:paraId="2FBC331C" w14:textId="77777777" w:rsidR="002B1A8F" w:rsidRPr="00603436" w:rsidRDefault="002B1A8F" w:rsidP="00660C1A">
            <w:r w:rsidRPr="00603436">
              <w:t xml:space="preserve">Strategy &amp; Legal Team  </w:t>
            </w:r>
          </w:p>
        </w:tc>
        <w:tc>
          <w:tcPr>
            <w:tcW w:w="6015" w:type="dxa"/>
          </w:tcPr>
          <w:p w14:paraId="62018EF7" w14:textId="77777777" w:rsidR="002B1A8F" w:rsidRPr="00603436" w:rsidRDefault="002B1A8F" w:rsidP="00660C1A">
            <w:r w:rsidRPr="00603436">
              <w:t>Head of Strategy &amp; Legal</w:t>
            </w:r>
          </w:p>
          <w:p w14:paraId="70D672BE" w14:textId="77777777" w:rsidR="002B1A8F" w:rsidRPr="00603436" w:rsidRDefault="002B1A8F" w:rsidP="00660C1A">
            <w:r w:rsidRPr="00603436">
              <w:t>Legal Officer x 2</w:t>
            </w:r>
          </w:p>
          <w:p w14:paraId="6DFCDB22" w14:textId="77777777" w:rsidR="002B1A8F" w:rsidRPr="00603436" w:rsidRDefault="002B1A8F" w:rsidP="00660C1A">
            <w:r w:rsidRPr="00603436">
              <w:t>Policy Officer</w:t>
            </w:r>
          </w:p>
          <w:p w14:paraId="186F87C9" w14:textId="77777777" w:rsidR="002B1A8F" w:rsidRPr="00603436" w:rsidRDefault="002B1A8F" w:rsidP="00660C1A">
            <w:r w:rsidRPr="00603436">
              <w:t xml:space="preserve">Research Officer </w:t>
            </w:r>
          </w:p>
          <w:p w14:paraId="09B8FB2C" w14:textId="2903769F" w:rsidR="003C7B48" w:rsidRPr="00603436" w:rsidRDefault="00C81143" w:rsidP="00C81143">
            <w:r>
              <w:t>Projects Worker</w:t>
            </w:r>
            <w:r w:rsidR="003C7B48" w:rsidRPr="00603436">
              <w:t xml:space="preserve"> (part-time)</w:t>
            </w:r>
          </w:p>
        </w:tc>
      </w:tr>
      <w:tr w:rsidR="002B1A8F" w:rsidRPr="00603436" w14:paraId="7DEC16CF" w14:textId="77777777" w:rsidTr="00FA3BD7">
        <w:tc>
          <w:tcPr>
            <w:tcW w:w="3463" w:type="dxa"/>
          </w:tcPr>
          <w:p w14:paraId="452E054B" w14:textId="77777777" w:rsidR="002B1A8F" w:rsidRPr="00603436" w:rsidRDefault="002B1A8F" w:rsidP="00660C1A">
            <w:r w:rsidRPr="00603436">
              <w:t>Communications &amp; Participation Team</w:t>
            </w:r>
          </w:p>
        </w:tc>
        <w:tc>
          <w:tcPr>
            <w:tcW w:w="6015" w:type="dxa"/>
          </w:tcPr>
          <w:p w14:paraId="118DD761" w14:textId="77777777" w:rsidR="002B1A8F" w:rsidRPr="00603436" w:rsidRDefault="002B1A8F" w:rsidP="00660C1A">
            <w:r w:rsidRPr="00603436">
              <w:t>Communications &amp; Participation Manager (</w:t>
            </w:r>
            <w:r w:rsidR="00C71B4A" w:rsidRPr="00603436">
              <w:t>part-time)</w:t>
            </w:r>
            <w:r w:rsidRPr="00603436">
              <w:t xml:space="preserve"> </w:t>
            </w:r>
          </w:p>
          <w:p w14:paraId="098C6282" w14:textId="77777777" w:rsidR="002B1A8F" w:rsidRPr="00603436" w:rsidRDefault="002B1A8F" w:rsidP="00660C1A">
            <w:r w:rsidRPr="00603436">
              <w:t>Participation Coordinator (part-time)</w:t>
            </w:r>
          </w:p>
          <w:p w14:paraId="69ABC687" w14:textId="77777777" w:rsidR="002B1A8F" w:rsidRPr="00603436" w:rsidRDefault="00C71B4A" w:rsidP="00660C1A">
            <w:r w:rsidRPr="00603436">
              <w:t>Media Officer</w:t>
            </w:r>
            <w:r w:rsidR="002B1A8F" w:rsidRPr="00603436">
              <w:t xml:space="preserve"> (part-time)</w:t>
            </w:r>
          </w:p>
        </w:tc>
      </w:tr>
      <w:tr w:rsidR="002B1A8F" w:rsidRPr="00603436" w14:paraId="54D61D58" w14:textId="77777777" w:rsidTr="00FA3BD7">
        <w:tc>
          <w:tcPr>
            <w:tcW w:w="3463" w:type="dxa"/>
          </w:tcPr>
          <w:p w14:paraId="6534075F" w14:textId="77777777" w:rsidR="002B1A8F" w:rsidRPr="00603436" w:rsidRDefault="00983C59" w:rsidP="00660C1A">
            <w:r w:rsidRPr="00603436">
              <w:t xml:space="preserve">Corporate Services </w:t>
            </w:r>
            <w:r w:rsidR="002B1A8F" w:rsidRPr="00603436">
              <w:t xml:space="preserve">Team </w:t>
            </w:r>
          </w:p>
        </w:tc>
        <w:tc>
          <w:tcPr>
            <w:tcW w:w="6015" w:type="dxa"/>
          </w:tcPr>
          <w:p w14:paraId="180BB13D" w14:textId="77777777" w:rsidR="00983C59" w:rsidRPr="00603436" w:rsidRDefault="00983C59" w:rsidP="00660C1A">
            <w:r w:rsidRPr="00603436">
              <w:t>Corporate Services</w:t>
            </w:r>
            <w:r w:rsidR="002B1A8F" w:rsidRPr="00603436">
              <w:t xml:space="preserve"> Manager</w:t>
            </w:r>
          </w:p>
          <w:p w14:paraId="139B2FF4" w14:textId="77777777" w:rsidR="002B1A8F" w:rsidRPr="00603436" w:rsidRDefault="002B1A8F" w:rsidP="00660C1A">
            <w:r w:rsidRPr="00603436">
              <w:t xml:space="preserve">Finance Assistant </w:t>
            </w:r>
            <w:r w:rsidR="00983C59" w:rsidRPr="00603436">
              <w:t>(part-time)</w:t>
            </w:r>
          </w:p>
          <w:p w14:paraId="438B5F5C" w14:textId="032B702C" w:rsidR="00983C59" w:rsidRPr="00603436" w:rsidRDefault="001F1768" w:rsidP="00660C1A">
            <w:r w:rsidRPr="00603436">
              <w:t>Business Support x 2</w:t>
            </w:r>
            <w:r w:rsidR="00983C59" w:rsidRPr="00603436">
              <w:t xml:space="preserve"> (</w:t>
            </w:r>
            <w:r w:rsidR="00C81143">
              <w:t xml:space="preserve">one </w:t>
            </w:r>
            <w:r w:rsidR="00983C59" w:rsidRPr="00603436">
              <w:t>part-time)</w:t>
            </w:r>
          </w:p>
        </w:tc>
      </w:tr>
    </w:tbl>
    <w:p w14:paraId="35309967" w14:textId="77777777" w:rsidR="002B1A8F" w:rsidRPr="00603436" w:rsidRDefault="002B1A8F" w:rsidP="00660C1A"/>
    <w:p w14:paraId="2479D57E" w14:textId="77777777" w:rsidR="002B1A8F" w:rsidRPr="00603436" w:rsidRDefault="002B1A8F" w:rsidP="00660C1A"/>
    <w:p w14:paraId="71000AC7" w14:textId="77777777" w:rsidR="002B1A8F" w:rsidRPr="00603436" w:rsidRDefault="002B1A8F" w:rsidP="00660C1A"/>
    <w:p w14:paraId="29AA637D" w14:textId="77777777" w:rsidR="002B1A8F" w:rsidRPr="00603436" w:rsidRDefault="002B1A8F" w:rsidP="00C81143">
      <w:pPr>
        <w:pStyle w:val="Heading1"/>
      </w:pPr>
      <w:r w:rsidRPr="00603436">
        <w:br w:type="page"/>
      </w:r>
      <w:bookmarkStart w:id="7" w:name="_Toc8823431"/>
      <w:r w:rsidRPr="00603436">
        <w:lastRenderedPageBreak/>
        <w:t>What limits are there on the Commission’s work?</w:t>
      </w:r>
      <w:bookmarkEnd w:id="7"/>
      <w:r w:rsidRPr="00603436">
        <w:t xml:space="preserve"> </w:t>
      </w:r>
    </w:p>
    <w:p w14:paraId="2AD14A98" w14:textId="77777777" w:rsidR="00C81143" w:rsidRDefault="00C81143" w:rsidP="00C81143"/>
    <w:p w14:paraId="08B77B2B" w14:textId="14AC732C" w:rsidR="002B1A8F" w:rsidRDefault="002B1A8F" w:rsidP="00C81143">
      <w:r w:rsidRPr="00603436">
        <w:t>There are some things the Commission cannot do, and some limits on what we can do.</w:t>
      </w:r>
    </w:p>
    <w:p w14:paraId="36CB1456" w14:textId="77777777" w:rsidR="00C81143" w:rsidRPr="00603436" w:rsidRDefault="00C81143" w:rsidP="00C81143"/>
    <w:p w14:paraId="01FCE26A" w14:textId="05480BEC" w:rsidR="002B1A8F" w:rsidRDefault="002B1A8F" w:rsidP="00C81143">
      <w:r w:rsidRPr="00603436">
        <w:t>Because we were created by the Scottish Parliament, our mandate only cover</w:t>
      </w:r>
      <w:r w:rsidR="00C81143">
        <w:t>s devolved areas of policy. This</w:t>
      </w:r>
      <w:r w:rsidRPr="00603436">
        <w:t xml:space="preserve"> includes health and social care, education, policing and prisons. While our general duty allows us to promote human rights and encourage best practice in all areas, we cannot use our powers when it comes to policy areas that are reserved to the United Kingdom Parliament. The</w:t>
      </w:r>
      <w:r w:rsidR="00C81143">
        <w:t xml:space="preserve">se include immigration, </w:t>
      </w:r>
      <w:proofErr w:type="spellStart"/>
      <w:r w:rsidR="00C81143">
        <w:t>defenc</w:t>
      </w:r>
      <w:r w:rsidR="002922C7">
        <w:t>e</w:t>
      </w:r>
      <w:proofErr w:type="spellEnd"/>
      <w:r w:rsidR="002922C7">
        <w:t>, employment, equality</w:t>
      </w:r>
      <w:r w:rsidR="00112E9A">
        <w:t>,</w:t>
      </w:r>
      <w:r w:rsidR="002922C7">
        <w:t xml:space="preserve"> </w:t>
      </w:r>
      <w:r w:rsidRPr="00603436">
        <w:t xml:space="preserve">and some aspects of </w:t>
      </w:r>
      <w:r w:rsidR="00112E9A">
        <w:t>social security</w:t>
      </w:r>
      <w:r w:rsidRPr="00603436">
        <w:t xml:space="preserve">. </w:t>
      </w:r>
    </w:p>
    <w:p w14:paraId="60D3B999" w14:textId="77777777" w:rsidR="00C81143" w:rsidRPr="00603436" w:rsidRDefault="00C81143" w:rsidP="00C81143"/>
    <w:p w14:paraId="5D869C0D" w14:textId="5B170944" w:rsidR="002B1A8F" w:rsidRDefault="002B1A8F" w:rsidP="00C81143">
      <w:r w:rsidRPr="00603436">
        <w:t xml:space="preserve">The law that set up the Commission (the Scottish Commission for Human Rights Act) prohibits us from giving advice or assistance on individual legal claims or potential legal proceedings. This means we do not provide an advice or help service to individuals. </w:t>
      </w:r>
    </w:p>
    <w:p w14:paraId="1DCB5A7C" w14:textId="77777777" w:rsidR="00C81143" w:rsidRPr="00603436" w:rsidRDefault="00C81143" w:rsidP="00C81143"/>
    <w:p w14:paraId="101D8AA0" w14:textId="5B077BAC" w:rsidR="002B1A8F" w:rsidRDefault="002B1A8F" w:rsidP="00C81143">
      <w:r w:rsidRPr="00603436">
        <w:t xml:space="preserve">That law also places a duty on the Commission not to unnecessarily duplicate work that other organisations are carrying out. We always try to assess where our work will add something different to other organisations, and have a practical effect. </w:t>
      </w:r>
    </w:p>
    <w:p w14:paraId="49205D2F" w14:textId="77777777" w:rsidR="00C81143" w:rsidRPr="00603436" w:rsidRDefault="00C81143" w:rsidP="00C81143"/>
    <w:p w14:paraId="585BD5D2" w14:textId="77777777" w:rsidR="002B1A8F" w:rsidRPr="00603436" w:rsidRDefault="002B1A8F" w:rsidP="00C81143">
      <w:r w:rsidRPr="00603436">
        <w:t>As a public body, the Commission must always be politically neutral. This means we do not support particular political parties or campaigns.</w:t>
      </w:r>
    </w:p>
    <w:p w14:paraId="5626ADE2" w14:textId="77777777" w:rsidR="002B1A8F" w:rsidRPr="00603436" w:rsidRDefault="002B1A8F" w:rsidP="00C81143"/>
    <w:p w14:paraId="184A19D0" w14:textId="4FFD0CA0" w:rsidR="00E02074" w:rsidRPr="00A0611B" w:rsidRDefault="002B1A8F" w:rsidP="00C81143">
      <w:r w:rsidRPr="00603436">
        <w:t>The Commission must also operate within the budget it receives from the Scottish Parliament. In 201</w:t>
      </w:r>
      <w:r w:rsidR="00E02074">
        <w:t>9</w:t>
      </w:r>
      <w:r w:rsidR="00DC592B">
        <w:t xml:space="preserve"> – </w:t>
      </w:r>
      <w:r w:rsidR="00E02074">
        <w:t>2020 this is £974,000.</w:t>
      </w:r>
    </w:p>
    <w:p w14:paraId="24E993B7" w14:textId="16E0D190" w:rsidR="002B1A8F" w:rsidRPr="00603436" w:rsidRDefault="002B1A8F" w:rsidP="00660C1A"/>
    <w:p w14:paraId="117AFF63" w14:textId="77777777" w:rsidR="00C81143" w:rsidRDefault="00C81143">
      <w:pPr>
        <w:tabs>
          <w:tab w:val="clear" w:pos="720"/>
          <w:tab w:val="clear" w:pos="1440"/>
          <w:tab w:val="clear" w:pos="2160"/>
          <w:tab w:val="clear" w:pos="2880"/>
          <w:tab w:val="clear" w:pos="4680"/>
          <w:tab w:val="clear" w:pos="5400"/>
          <w:tab w:val="clear" w:pos="9000"/>
        </w:tabs>
        <w:spacing w:line="240" w:lineRule="auto"/>
      </w:pPr>
      <w:r>
        <w:br w:type="page"/>
      </w:r>
    </w:p>
    <w:p w14:paraId="1DDC033D" w14:textId="35082C5B" w:rsidR="00C81143" w:rsidRDefault="00C81143" w:rsidP="00C81143">
      <w:pPr>
        <w:pStyle w:val="Heading1"/>
      </w:pPr>
      <w:bookmarkStart w:id="8" w:name="_Toc8823432"/>
      <w:r>
        <w:lastRenderedPageBreak/>
        <w:t>Looking ahead</w:t>
      </w:r>
      <w:bookmarkEnd w:id="8"/>
    </w:p>
    <w:p w14:paraId="2133D2A9" w14:textId="77777777" w:rsidR="00C81143" w:rsidRDefault="00C81143" w:rsidP="00660C1A"/>
    <w:p w14:paraId="4C26E7F9" w14:textId="42611372" w:rsidR="00E02074" w:rsidRDefault="00E02074" w:rsidP="00C81143">
      <w:pPr>
        <w:pStyle w:val="Heading2"/>
      </w:pPr>
      <w:r>
        <w:t xml:space="preserve">Our vision </w:t>
      </w:r>
    </w:p>
    <w:p w14:paraId="0B9E2110" w14:textId="77777777" w:rsidR="00E02074" w:rsidRDefault="00E02074" w:rsidP="00660C1A"/>
    <w:p w14:paraId="4C6721FA" w14:textId="77777777" w:rsidR="00E02074" w:rsidRDefault="00E02074" w:rsidP="00660C1A">
      <w:r>
        <w:t>The Commission</w:t>
      </w:r>
      <w:r w:rsidRPr="0018210C">
        <w:t xml:space="preserve"> want</w:t>
      </w:r>
      <w:r>
        <w:t>s</w:t>
      </w:r>
      <w:r w:rsidRPr="0018210C">
        <w:t xml:space="preserve"> to see all human rights harnessed</w:t>
      </w:r>
      <w:r>
        <w:t xml:space="preserve"> and </w:t>
      </w:r>
      <w:proofErr w:type="spellStart"/>
      <w:r>
        <w:t>realised</w:t>
      </w:r>
      <w:proofErr w:type="spellEnd"/>
      <w:r>
        <w:t xml:space="preserve"> in a </w:t>
      </w:r>
      <w:r w:rsidRPr="0018210C">
        <w:t xml:space="preserve">Scotland where everyone lives with dignity. </w:t>
      </w:r>
    </w:p>
    <w:p w14:paraId="2B8F5262" w14:textId="77777777" w:rsidR="00E02074" w:rsidRDefault="00E02074" w:rsidP="00660C1A"/>
    <w:p w14:paraId="345835EB" w14:textId="77777777" w:rsidR="00E02074" w:rsidRDefault="00E02074" w:rsidP="00C81143">
      <w:pPr>
        <w:pStyle w:val="Heading2"/>
      </w:pPr>
      <w:r>
        <w:t xml:space="preserve">Our mission </w:t>
      </w:r>
    </w:p>
    <w:p w14:paraId="37195AAE" w14:textId="77777777" w:rsidR="00E02074" w:rsidRDefault="00E02074" w:rsidP="00660C1A"/>
    <w:p w14:paraId="62B884AC" w14:textId="77777777" w:rsidR="00E02074" w:rsidRPr="00C5373E" w:rsidRDefault="00E02074" w:rsidP="00660C1A">
      <w:r>
        <w:t xml:space="preserve">We </w:t>
      </w:r>
      <w:r w:rsidRPr="00C5373E">
        <w:t>will work to strengthen accountability and implementation in human rights law, policy and practice to improve people’s lives.</w:t>
      </w:r>
    </w:p>
    <w:p w14:paraId="5BC6B4EA" w14:textId="77777777" w:rsidR="00E02074" w:rsidRPr="00C5373E" w:rsidRDefault="00E02074" w:rsidP="00660C1A"/>
    <w:p w14:paraId="71176D91" w14:textId="77777777" w:rsidR="00E02074" w:rsidRDefault="00E02074" w:rsidP="00C81143">
      <w:pPr>
        <w:pStyle w:val="Heading2"/>
      </w:pPr>
      <w:r w:rsidRPr="00C5373E">
        <w:t>Our values</w:t>
      </w:r>
    </w:p>
    <w:p w14:paraId="2AD3377B" w14:textId="77777777" w:rsidR="00E02074" w:rsidRDefault="00E02074" w:rsidP="00660C1A"/>
    <w:p w14:paraId="0404416E" w14:textId="7EEA1579" w:rsidR="00E02074" w:rsidRPr="00E02074" w:rsidRDefault="00E02074" w:rsidP="00660C1A">
      <w:r w:rsidRPr="00E02074">
        <w:t xml:space="preserve">Our values are </w:t>
      </w:r>
      <w:r>
        <w:t xml:space="preserve">grounded in </w:t>
      </w:r>
      <w:r w:rsidRPr="00E02074">
        <w:t>the United Nations Principl</w:t>
      </w:r>
      <w:r>
        <w:t>es r</w:t>
      </w:r>
      <w:r w:rsidRPr="00E02074">
        <w:t>elating to the Status of National Institution</w:t>
      </w:r>
      <w:r w:rsidR="006E314D">
        <w:t xml:space="preserve">s – </w:t>
      </w:r>
      <w:r w:rsidRPr="00E02074">
        <w:t xml:space="preserve">the </w:t>
      </w:r>
      <w:r w:rsidR="006E314D">
        <w:t>‘</w:t>
      </w:r>
      <w:r w:rsidRPr="00E02074">
        <w:t>Paris Principles</w:t>
      </w:r>
      <w:r w:rsidR="006E314D">
        <w:t xml:space="preserve">’. Our values reflect how we strive to operate under these principles. </w:t>
      </w:r>
      <w:r w:rsidRPr="00E02074">
        <w:t xml:space="preserve"> </w:t>
      </w:r>
    </w:p>
    <w:p w14:paraId="324EC0F9" w14:textId="77777777" w:rsidR="00E02074" w:rsidRPr="00C5373E" w:rsidRDefault="00E02074" w:rsidP="00660C1A"/>
    <w:p w14:paraId="124DEA26" w14:textId="77777777" w:rsidR="00E02074" w:rsidRPr="00C5373E" w:rsidRDefault="00E02074" w:rsidP="00660C1A">
      <w:pPr>
        <w:pStyle w:val="ListParagraph"/>
        <w:numPr>
          <w:ilvl w:val="0"/>
          <w:numId w:val="26"/>
        </w:numPr>
      </w:pPr>
      <w:r w:rsidRPr="00C5373E">
        <w:t xml:space="preserve">The Commission is </w:t>
      </w:r>
      <w:r w:rsidRPr="00C81143">
        <w:rPr>
          <w:b/>
        </w:rPr>
        <w:t>independent, authoritative and influential</w:t>
      </w:r>
      <w:r>
        <w:t xml:space="preserve"> </w:t>
      </w:r>
      <w:r w:rsidRPr="00C5373E">
        <w:t xml:space="preserve"> </w:t>
      </w:r>
    </w:p>
    <w:p w14:paraId="521C778A" w14:textId="77777777" w:rsidR="00E02074" w:rsidRPr="00C5373E" w:rsidRDefault="00E02074" w:rsidP="00660C1A">
      <w:pPr>
        <w:pStyle w:val="ListParagraph"/>
        <w:numPr>
          <w:ilvl w:val="0"/>
          <w:numId w:val="26"/>
        </w:numPr>
      </w:pPr>
      <w:r w:rsidRPr="00C5373E">
        <w:t xml:space="preserve">The Commission is </w:t>
      </w:r>
      <w:r w:rsidRPr="00C5373E">
        <w:rPr>
          <w:b/>
        </w:rPr>
        <w:t>collaborative</w:t>
      </w:r>
    </w:p>
    <w:p w14:paraId="2922CAC4" w14:textId="77777777" w:rsidR="00E02074" w:rsidRPr="00C5373E" w:rsidRDefault="00E02074" w:rsidP="00660C1A">
      <w:pPr>
        <w:pStyle w:val="ListParagraph"/>
        <w:numPr>
          <w:ilvl w:val="0"/>
          <w:numId w:val="26"/>
        </w:numPr>
      </w:pPr>
      <w:r w:rsidRPr="00C5373E">
        <w:t xml:space="preserve">The Commission is </w:t>
      </w:r>
      <w:r w:rsidRPr="00C81143">
        <w:rPr>
          <w:b/>
        </w:rPr>
        <w:t>participatory, inclusive and empowering</w:t>
      </w:r>
      <w:r w:rsidRPr="00C5373E">
        <w:t xml:space="preserve"> </w:t>
      </w:r>
    </w:p>
    <w:p w14:paraId="36C98EAE" w14:textId="77777777" w:rsidR="00E02074" w:rsidRPr="00C5373E" w:rsidRDefault="00E02074" w:rsidP="00660C1A">
      <w:pPr>
        <w:pStyle w:val="ListParagraph"/>
        <w:numPr>
          <w:ilvl w:val="0"/>
          <w:numId w:val="26"/>
        </w:numPr>
      </w:pPr>
      <w:r w:rsidRPr="00C5373E">
        <w:t xml:space="preserve">The Commission is </w:t>
      </w:r>
      <w:r w:rsidRPr="00C81143">
        <w:rPr>
          <w:b/>
        </w:rPr>
        <w:t>accountable and holds others to account</w:t>
      </w:r>
      <w:r w:rsidRPr="00C5373E">
        <w:t xml:space="preserve"> </w:t>
      </w:r>
    </w:p>
    <w:p w14:paraId="6D737C01" w14:textId="77777777" w:rsidR="00E02074" w:rsidRPr="00C5373E" w:rsidRDefault="00E02074" w:rsidP="00660C1A"/>
    <w:p w14:paraId="0269278E" w14:textId="38045ED8" w:rsidR="00E02074" w:rsidRPr="00C5373E" w:rsidRDefault="00E02074" w:rsidP="00C81143">
      <w:pPr>
        <w:pStyle w:val="Heading2"/>
      </w:pPr>
      <w:r w:rsidRPr="00C5373E">
        <w:t xml:space="preserve">Our draft Strategic Priorities </w:t>
      </w:r>
    </w:p>
    <w:p w14:paraId="171F295D" w14:textId="77777777" w:rsidR="00E02074" w:rsidRPr="00C5373E" w:rsidRDefault="00E02074" w:rsidP="00660C1A"/>
    <w:p w14:paraId="21827FCC" w14:textId="07A9CE60" w:rsidR="00E02074" w:rsidRPr="00C5373E" w:rsidRDefault="00E02074" w:rsidP="00660C1A">
      <w:pPr>
        <w:rPr>
          <w:b/>
        </w:rPr>
      </w:pPr>
      <w:r w:rsidRPr="00C5373E">
        <w:t xml:space="preserve">To advance </w:t>
      </w:r>
      <w:r w:rsidR="006E314D">
        <w:t xml:space="preserve">towards the goals of </w:t>
      </w:r>
      <w:r w:rsidRPr="00C5373E">
        <w:t>our vision and mission</w:t>
      </w:r>
      <w:r w:rsidR="006E314D">
        <w:t>,</w:t>
      </w:r>
      <w:r w:rsidRPr="00C5373E">
        <w:t xml:space="preserve"> our draft strategic priorities for </w:t>
      </w:r>
      <w:r w:rsidR="00DC592B" w:rsidRPr="00603436">
        <w:t>2020</w:t>
      </w:r>
      <w:r w:rsidR="00DC592B">
        <w:t xml:space="preserve"> – </w:t>
      </w:r>
      <w:r w:rsidR="00DC592B" w:rsidRPr="00603436">
        <w:t>2024</w:t>
      </w:r>
      <w:r w:rsidR="00DC592B">
        <w:t xml:space="preserve"> </w:t>
      </w:r>
      <w:r w:rsidRPr="00C5373E">
        <w:t xml:space="preserve">are: </w:t>
      </w:r>
    </w:p>
    <w:p w14:paraId="266D89A1" w14:textId="77777777" w:rsidR="00E02074" w:rsidRPr="00603436" w:rsidRDefault="00E02074" w:rsidP="00660C1A"/>
    <w:p w14:paraId="5345BB21" w14:textId="364A5CC2" w:rsidR="00E02074" w:rsidRPr="0018210C" w:rsidRDefault="00E02074" w:rsidP="00660C1A">
      <w:pPr>
        <w:pStyle w:val="ListParagraph"/>
        <w:numPr>
          <w:ilvl w:val="0"/>
          <w:numId w:val="25"/>
        </w:numPr>
      </w:pPr>
      <w:r w:rsidRPr="00C81143">
        <w:rPr>
          <w:b/>
        </w:rPr>
        <w:t>Strategic Priority 1:</w:t>
      </w:r>
      <w:r w:rsidRPr="0018210C">
        <w:t xml:space="preserve">  Progressing understanding and strengthening legal protection of economic</w:t>
      </w:r>
      <w:r w:rsidR="006E314D">
        <w:t>,</w:t>
      </w:r>
      <w:r w:rsidRPr="0018210C">
        <w:t xml:space="preserve"> social and cultural rights</w:t>
      </w:r>
    </w:p>
    <w:p w14:paraId="3528D26E" w14:textId="77777777" w:rsidR="00E02074" w:rsidRPr="0018210C" w:rsidRDefault="00E02074" w:rsidP="00660C1A"/>
    <w:p w14:paraId="7A1D9FF2" w14:textId="77777777" w:rsidR="00E02074" w:rsidRPr="0018210C" w:rsidRDefault="00E02074" w:rsidP="00660C1A">
      <w:pPr>
        <w:pStyle w:val="ListParagraph"/>
        <w:numPr>
          <w:ilvl w:val="0"/>
          <w:numId w:val="25"/>
        </w:numPr>
      </w:pPr>
      <w:r w:rsidRPr="00C81143">
        <w:rPr>
          <w:b/>
        </w:rPr>
        <w:t>Strategic Priority 2</w:t>
      </w:r>
      <w:r w:rsidRPr="0018210C">
        <w:t>: Strengthening accountability for meeting human rights obligations</w:t>
      </w:r>
    </w:p>
    <w:p w14:paraId="5D8E0CE2" w14:textId="77777777" w:rsidR="00E02074" w:rsidRPr="0018210C" w:rsidRDefault="00E02074" w:rsidP="00660C1A"/>
    <w:p w14:paraId="2D91319D" w14:textId="77777777" w:rsidR="00E02074" w:rsidRPr="0018210C" w:rsidRDefault="00E02074" w:rsidP="00660C1A">
      <w:pPr>
        <w:pStyle w:val="ListParagraph"/>
        <w:numPr>
          <w:ilvl w:val="0"/>
          <w:numId w:val="25"/>
        </w:numPr>
      </w:pPr>
      <w:r w:rsidRPr="00C81143">
        <w:rPr>
          <w:b/>
        </w:rPr>
        <w:t>Strategic Priority 3</w:t>
      </w:r>
      <w:r w:rsidRPr="0018210C">
        <w:t>: Building wider ownership of human rights</w:t>
      </w:r>
    </w:p>
    <w:p w14:paraId="36292303" w14:textId="77777777" w:rsidR="00E02074" w:rsidRPr="0018210C" w:rsidRDefault="00E02074" w:rsidP="00660C1A"/>
    <w:p w14:paraId="6330EECC" w14:textId="3B9258F6" w:rsidR="00E02074" w:rsidRDefault="00B509DC" w:rsidP="00660C1A">
      <w:pPr>
        <w:pStyle w:val="ListParagraph"/>
        <w:numPr>
          <w:ilvl w:val="0"/>
          <w:numId w:val="25"/>
        </w:numPr>
      </w:pPr>
      <w:r w:rsidRPr="00C81143">
        <w:rPr>
          <w:b/>
        </w:rPr>
        <w:lastRenderedPageBreak/>
        <w:t>Strategic Priority 4</w:t>
      </w:r>
      <w:r>
        <w:t xml:space="preserve">: </w:t>
      </w:r>
      <w:r w:rsidR="00E02074" w:rsidRPr="0018210C">
        <w:t>Showing global leadership in human rights</w:t>
      </w:r>
    </w:p>
    <w:p w14:paraId="6745F79A" w14:textId="77777777" w:rsidR="00E02074" w:rsidRDefault="00E02074" w:rsidP="00660C1A"/>
    <w:p w14:paraId="4158720C" w14:textId="014115FC" w:rsidR="00E02074" w:rsidRPr="00603436" w:rsidRDefault="00E02074" w:rsidP="00660C1A">
      <w:pPr>
        <w:rPr>
          <w:b/>
        </w:rPr>
      </w:pPr>
      <w:r>
        <w:t>More information on each of these strategic priorities is set out below</w:t>
      </w:r>
      <w:r w:rsidR="006E314D">
        <w:t>. W</w:t>
      </w:r>
      <w:r>
        <w:t>e look forward to hearing your views on them</w:t>
      </w:r>
      <w:r w:rsidR="006E314D">
        <w:t>,</w:t>
      </w:r>
      <w:r>
        <w:t xml:space="preserve"> and how we can take them forward.  In all of our work</w:t>
      </w:r>
      <w:r w:rsidR="006E314D">
        <w:t>,</w:t>
      </w:r>
      <w:r>
        <w:t xml:space="preserve"> we will seek to increase the voice of those with lived experience of the issues we are seeking to see addressed. </w:t>
      </w:r>
      <w:r w:rsidRPr="00603436">
        <w:rPr>
          <w:b/>
        </w:rPr>
        <w:br w:type="page"/>
      </w:r>
    </w:p>
    <w:p w14:paraId="378AE672" w14:textId="1F4ECFA6" w:rsidR="006E314D" w:rsidRDefault="00E87B92" w:rsidP="00C81143">
      <w:pPr>
        <w:pStyle w:val="Heading1"/>
      </w:pPr>
      <w:bookmarkStart w:id="9" w:name="_Toc8823433"/>
      <w:r w:rsidRPr="00FF0A58">
        <w:lastRenderedPageBreak/>
        <w:t xml:space="preserve">Draft Strategic </w:t>
      </w:r>
      <w:r w:rsidR="006E314D">
        <w:t>P</w:t>
      </w:r>
      <w:r w:rsidRPr="00FF0A58">
        <w:t>riorities 2020</w:t>
      </w:r>
      <w:r w:rsidR="006E314D">
        <w:t xml:space="preserve"> – 2024</w:t>
      </w:r>
      <w:bookmarkEnd w:id="9"/>
    </w:p>
    <w:p w14:paraId="4838065F" w14:textId="77777777" w:rsidR="00C81143" w:rsidRDefault="00C81143" w:rsidP="00C81143"/>
    <w:p w14:paraId="4B8799EC" w14:textId="5501FC47" w:rsidR="008073EA" w:rsidRDefault="008073EA" w:rsidP="00660C1A">
      <w:r>
        <w:t>The Commission</w:t>
      </w:r>
      <w:r w:rsidRPr="0018210C">
        <w:t xml:space="preserve"> want</w:t>
      </w:r>
      <w:r>
        <w:t>s</w:t>
      </w:r>
      <w:r w:rsidRPr="0018210C">
        <w:t xml:space="preserve"> to see all human rights – civil and political as well as economic, social and cultural</w:t>
      </w:r>
      <w:r w:rsidR="006E314D">
        <w:t xml:space="preserve"> – </w:t>
      </w:r>
      <w:r>
        <w:t xml:space="preserve">protected, </w:t>
      </w:r>
      <w:r w:rsidRPr="0018210C">
        <w:t>harnessed</w:t>
      </w:r>
      <w:r>
        <w:t xml:space="preserve"> and </w:t>
      </w:r>
      <w:proofErr w:type="spellStart"/>
      <w:r>
        <w:t>realised</w:t>
      </w:r>
      <w:proofErr w:type="spellEnd"/>
      <w:r>
        <w:t xml:space="preserve"> in a </w:t>
      </w:r>
      <w:r w:rsidRPr="0018210C">
        <w:t xml:space="preserve">Scotland where everyone lives with dignity. </w:t>
      </w:r>
    </w:p>
    <w:p w14:paraId="2C28CA41" w14:textId="77777777" w:rsidR="008073EA" w:rsidRDefault="008073EA" w:rsidP="00660C1A"/>
    <w:p w14:paraId="33E3D916" w14:textId="77777777" w:rsidR="008073EA" w:rsidRPr="00C5373E" w:rsidRDefault="008073EA" w:rsidP="00660C1A">
      <w:r>
        <w:t xml:space="preserve">We </w:t>
      </w:r>
      <w:r w:rsidRPr="00C5373E">
        <w:t>will work to strengthen accountability and implementation in human rights law, policy and practice to improve people’s lives.</w:t>
      </w:r>
    </w:p>
    <w:p w14:paraId="470BE0AE" w14:textId="77777777" w:rsidR="004B3E4E" w:rsidRPr="004C7369" w:rsidRDefault="004B3E4E" w:rsidP="00660C1A"/>
    <w:p w14:paraId="2DB75C30" w14:textId="77777777" w:rsidR="004B3E4E" w:rsidRPr="00C81143" w:rsidRDefault="004B3E4E" w:rsidP="00C81143">
      <w:pPr>
        <w:pStyle w:val="Heading2"/>
      </w:pPr>
      <w:r w:rsidRPr="00C81143">
        <w:t xml:space="preserve">Strategic Priority 1:  Progressing understanding and strengthening </w:t>
      </w:r>
      <w:r w:rsidR="00F62D9E" w:rsidRPr="00C81143">
        <w:t xml:space="preserve">legal protection </w:t>
      </w:r>
      <w:r w:rsidRPr="00C81143">
        <w:t>of economic social and cultural rights</w:t>
      </w:r>
    </w:p>
    <w:p w14:paraId="6E586345" w14:textId="77777777" w:rsidR="004B3E4E" w:rsidRPr="00603436" w:rsidRDefault="004B3E4E" w:rsidP="00660C1A">
      <w:pPr>
        <w:rPr>
          <w:rFonts w:eastAsiaTheme="minorHAnsi"/>
          <w:lang w:eastAsia="en-GB"/>
        </w:rPr>
      </w:pPr>
    </w:p>
    <w:p w14:paraId="4FE532FF" w14:textId="4B8D5ABE" w:rsidR="004B3E4E" w:rsidRPr="00603436" w:rsidRDefault="004B3E4E" w:rsidP="00660C1A">
      <w:pPr>
        <w:rPr>
          <w:rFonts w:eastAsiaTheme="minorHAnsi"/>
          <w:lang w:eastAsia="en-GB"/>
        </w:rPr>
      </w:pPr>
      <w:r w:rsidRPr="00603436">
        <w:rPr>
          <w:rFonts w:eastAsiaTheme="minorHAnsi"/>
          <w:lang w:eastAsia="en-GB"/>
        </w:rPr>
        <w:t xml:space="preserve">In the next </w:t>
      </w:r>
      <w:r w:rsidR="006E314D">
        <w:rPr>
          <w:rFonts w:eastAsiaTheme="minorHAnsi"/>
          <w:lang w:eastAsia="en-GB"/>
        </w:rPr>
        <w:t>four</w:t>
      </w:r>
      <w:r w:rsidRPr="00603436">
        <w:rPr>
          <w:rFonts w:eastAsiaTheme="minorHAnsi"/>
          <w:lang w:eastAsia="en-GB"/>
        </w:rPr>
        <w:t xml:space="preserve"> years</w:t>
      </w:r>
      <w:r w:rsidR="006E314D">
        <w:rPr>
          <w:rFonts w:eastAsiaTheme="minorHAnsi"/>
          <w:lang w:eastAsia="en-GB"/>
        </w:rPr>
        <w:t>,</w:t>
      </w:r>
      <w:r w:rsidRPr="00603436">
        <w:rPr>
          <w:rFonts w:eastAsiaTheme="minorHAnsi"/>
          <w:lang w:eastAsia="en-GB"/>
        </w:rPr>
        <w:t xml:space="preserve"> the Commission wants to see strengthened understanding, </w:t>
      </w:r>
      <w:r w:rsidR="00F62D9E" w:rsidRPr="00603436">
        <w:rPr>
          <w:rFonts w:eastAsiaTheme="minorHAnsi"/>
          <w:lang w:eastAsia="en-GB"/>
        </w:rPr>
        <w:t xml:space="preserve">legal </w:t>
      </w:r>
      <w:r w:rsidRPr="00603436">
        <w:rPr>
          <w:rFonts w:eastAsiaTheme="minorHAnsi"/>
          <w:lang w:eastAsia="en-GB"/>
        </w:rPr>
        <w:t xml:space="preserve">protection and implementation </w:t>
      </w:r>
      <w:r w:rsidR="006E314D">
        <w:rPr>
          <w:rFonts w:eastAsiaTheme="minorHAnsi"/>
          <w:lang w:eastAsia="en-GB"/>
        </w:rPr>
        <w:t xml:space="preserve">in Scotland </w:t>
      </w:r>
      <w:r w:rsidRPr="00603436">
        <w:rPr>
          <w:rFonts w:eastAsiaTheme="minorHAnsi"/>
          <w:lang w:eastAsia="en-GB"/>
        </w:rPr>
        <w:t>of economic, social and cultural rights (ESCR)</w:t>
      </w:r>
      <w:r w:rsidR="006E314D">
        <w:rPr>
          <w:rFonts w:eastAsiaTheme="minorHAnsi"/>
          <w:lang w:eastAsia="en-GB"/>
        </w:rPr>
        <w:t>,</w:t>
      </w:r>
      <w:r w:rsidR="008E4638">
        <w:rPr>
          <w:rFonts w:eastAsiaTheme="minorHAnsi"/>
          <w:lang w:eastAsia="en-GB"/>
        </w:rPr>
        <w:t xml:space="preserve"> and other internationally protected rights</w:t>
      </w:r>
      <w:r w:rsidRPr="00603436">
        <w:rPr>
          <w:rFonts w:eastAsiaTheme="minorHAnsi"/>
          <w:lang w:eastAsia="en-GB"/>
        </w:rPr>
        <w:t xml:space="preserve">.  We believe this has the potential to contribute significantly to progress towards a Scotland free from poverty in all its forms. </w:t>
      </w:r>
    </w:p>
    <w:p w14:paraId="26E22DE4" w14:textId="77777777" w:rsidR="004B3E4E" w:rsidRPr="00603436" w:rsidRDefault="004B3E4E" w:rsidP="00660C1A">
      <w:pPr>
        <w:rPr>
          <w:rFonts w:eastAsiaTheme="minorHAnsi"/>
          <w:lang w:eastAsia="en-GB"/>
        </w:rPr>
      </w:pPr>
      <w:r w:rsidRPr="00603436">
        <w:rPr>
          <w:rFonts w:eastAsiaTheme="minorHAnsi"/>
          <w:lang w:eastAsia="en-GB"/>
        </w:rPr>
        <w:t xml:space="preserve"> </w:t>
      </w:r>
    </w:p>
    <w:p w14:paraId="4E0741B8" w14:textId="791DEA0B" w:rsidR="004B3E4E" w:rsidRPr="00C81143" w:rsidRDefault="004B3E4E" w:rsidP="00C81143">
      <w:pPr>
        <w:pStyle w:val="Heading3"/>
      </w:pPr>
      <w:r w:rsidRPr="00C81143">
        <w:t>Why economic, social</w:t>
      </w:r>
      <w:r w:rsidR="00FC3648" w:rsidRPr="00C81143">
        <w:t xml:space="preserve"> and </w:t>
      </w:r>
      <w:r w:rsidRPr="00C81143">
        <w:t xml:space="preserve">cultural </w:t>
      </w:r>
      <w:r w:rsidR="00D658D8" w:rsidRPr="00C81143">
        <w:t>rights</w:t>
      </w:r>
      <w:r w:rsidRPr="00C81143">
        <w:t>?</w:t>
      </w:r>
    </w:p>
    <w:p w14:paraId="07710B09" w14:textId="77777777" w:rsidR="004B3E4E" w:rsidRPr="00603436" w:rsidRDefault="004B3E4E" w:rsidP="00660C1A">
      <w:pPr>
        <w:rPr>
          <w:rFonts w:eastAsiaTheme="minorHAnsi"/>
          <w:lang w:eastAsia="en-GB"/>
        </w:rPr>
      </w:pPr>
    </w:p>
    <w:p w14:paraId="16C10DEC" w14:textId="24D29543" w:rsidR="004B3E4E" w:rsidRPr="00660C1A" w:rsidRDefault="006E314D" w:rsidP="00660C1A">
      <w:pPr>
        <w:pStyle w:val="ListParagraph"/>
        <w:numPr>
          <w:ilvl w:val="0"/>
          <w:numId w:val="13"/>
        </w:numPr>
        <w:rPr>
          <w:rFonts w:eastAsiaTheme="minorHAnsi"/>
          <w:lang w:eastAsia="en-GB"/>
        </w:rPr>
      </w:pPr>
      <w:r w:rsidRPr="00660C1A">
        <w:rPr>
          <w:rFonts w:eastAsiaTheme="minorHAnsi"/>
          <w:lang w:eastAsia="en-GB"/>
        </w:rPr>
        <w:t xml:space="preserve">These rights include, for example, the rights to housing, social security, food and health. </w:t>
      </w:r>
      <w:r w:rsidR="004B3E4E" w:rsidRPr="00660C1A">
        <w:rPr>
          <w:rFonts w:eastAsiaTheme="minorHAnsi"/>
          <w:lang w:eastAsia="en-GB"/>
        </w:rPr>
        <w:t>We believe these rights</w:t>
      </w:r>
      <w:r w:rsidRPr="00660C1A">
        <w:rPr>
          <w:rFonts w:eastAsiaTheme="minorHAnsi"/>
          <w:lang w:eastAsia="en-GB"/>
        </w:rPr>
        <w:t xml:space="preserve"> </w:t>
      </w:r>
      <w:r w:rsidR="004B3E4E" w:rsidRPr="00660C1A">
        <w:rPr>
          <w:rFonts w:eastAsiaTheme="minorHAnsi"/>
          <w:lang w:eastAsia="en-GB"/>
        </w:rPr>
        <w:t xml:space="preserve">have unharnessed potential to be a positive force for change for people in Scotland. </w:t>
      </w:r>
    </w:p>
    <w:p w14:paraId="073FCC50" w14:textId="77777777" w:rsidR="00D658D8" w:rsidRPr="00D658D8" w:rsidRDefault="00D658D8" w:rsidP="00660C1A">
      <w:pPr>
        <w:rPr>
          <w:rFonts w:eastAsiaTheme="minorHAnsi"/>
          <w:lang w:eastAsia="en-GB"/>
        </w:rPr>
      </w:pPr>
    </w:p>
    <w:p w14:paraId="358DC7AB" w14:textId="46C8E43F" w:rsidR="004B3E4E" w:rsidRPr="00660C1A" w:rsidRDefault="006E314D" w:rsidP="00660C1A">
      <w:pPr>
        <w:pStyle w:val="ListParagraph"/>
        <w:numPr>
          <w:ilvl w:val="0"/>
          <w:numId w:val="13"/>
        </w:numPr>
        <w:rPr>
          <w:rFonts w:eastAsiaTheme="minorHAnsi"/>
          <w:lang w:eastAsia="en-GB"/>
        </w:rPr>
      </w:pPr>
      <w:r w:rsidRPr="00660C1A">
        <w:rPr>
          <w:rFonts w:eastAsiaTheme="minorHAnsi"/>
          <w:lang w:eastAsia="en-GB"/>
        </w:rPr>
        <w:t>In</w:t>
      </w:r>
      <w:r w:rsidR="004B3E4E" w:rsidRPr="00660C1A">
        <w:rPr>
          <w:rFonts w:eastAsiaTheme="minorHAnsi"/>
          <w:lang w:eastAsia="en-GB"/>
        </w:rPr>
        <w:t xml:space="preserve"> our work talking to people from all over Scotland</w:t>
      </w:r>
      <w:r w:rsidRPr="00660C1A">
        <w:rPr>
          <w:rFonts w:eastAsiaTheme="minorHAnsi"/>
          <w:lang w:eastAsia="en-GB"/>
        </w:rPr>
        <w:t xml:space="preserve">, people </w:t>
      </w:r>
      <w:r w:rsidR="004B3E4E" w:rsidRPr="00660C1A">
        <w:rPr>
          <w:rFonts w:eastAsiaTheme="minorHAnsi"/>
          <w:lang w:eastAsia="en-GB"/>
        </w:rPr>
        <w:t xml:space="preserve">consistently express concerns about their housing, access to healthcare and having enough money to eat well and heat their homes. </w:t>
      </w:r>
      <w:r w:rsidR="008D3706" w:rsidRPr="00660C1A">
        <w:rPr>
          <w:rFonts w:eastAsiaTheme="minorHAnsi"/>
          <w:lang w:eastAsia="en-GB"/>
        </w:rPr>
        <w:t xml:space="preserve">The ongoing impact </w:t>
      </w:r>
      <w:r w:rsidRPr="00660C1A">
        <w:rPr>
          <w:rFonts w:eastAsiaTheme="minorHAnsi"/>
          <w:lang w:eastAsia="en-GB"/>
        </w:rPr>
        <w:t xml:space="preserve">of </w:t>
      </w:r>
      <w:r w:rsidR="008D3706" w:rsidRPr="00660C1A">
        <w:rPr>
          <w:rFonts w:eastAsiaTheme="minorHAnsi"/>
          <w:lang w:eastAsia="en-GB"/>
        </w:rPr>
        <w:t>austerity measures and welfare reform</w:t>
      </w:r>
      <w:r w:rsidRPr="00660C1A">
        <w:rPr>
          <w:rFonts w:eastAsiaTheme="minorHAnsi"/>
          <w:lang w:eastAsia="en-GB"/>
        </w:rPr>
        <w:t>s</w:t>
      </w:r>
      <w:r w:rsidR="008D3706" w:rsidRPr="00660C1A">
        <w:rPr>
          <w:rFonts w:eastAsiaTheme="minorHAnsi"/>
          <w:lang w:eastAsia="en-GB"/>
        </w:rPr>
        <w:t xml:space="preserve"> are of concern. </w:t>
      </w:r>
    </w:p>
    <w:p w14:paraId="1B31C437" w14:textId="77777777" w:rsidR="004B3E4E" w:rsidRPr="00603436" w:rsidRDefault="004B3E4E" w:rsidP="00660C1A">
      <w:pPr>
        <w:rPr>
          <w:rFonts w:eastAsiaTheme="minorHAnsi"/>
          <w:lang w:eastAsia="en-GB"/>
        </w:rPr>
      </w:pPr>
    </w:p>
    <w:p w14:paraId="184957C3" w14:textId="2787E63E" w:rsidR="004B3E4E" w:rsidRPr="00660C1A" w:rsidRDefault="00FC3648" w:rsidP="00660C1A">
      <w:pPr>
        <w:pStyle w:val="ListParagraph"/>
        <w:numPr>
          <w:ilvl w:val="0"/>
          <w:numId w:val="13"/>
        </w:numPr>
        <w:rPr>
          <w:rFonts w:eastAsiaTheme="minorHAnsi"/>
          <w:lang w:eastAsia="en-GB"/>
        </w:rPr>
      </w:pPr>
      <w:r w:rsidRPr="00660C1A">
        <w:rPr>
          <w:rFonts w:eastAsiaTheme="minorHAnsi"/>
          <w:lang w:eastAsia="en-GB"/>
        </w:rPr>
        <w:t xml:space="preserve">The UK’s departure from the European Union </w:t>
      </w:r>
      <w:r w:rsidR="004B3E4E" w:rsidRPr="00660C1A">
        <w:rPr>
          <w:rFonts w:eastAsiaTheme="minorHAnsi"/>
          <w:lang w:eastAsia="en-GB"/>
        </w:rPr>
        <w:t xml:space="preserve">is </w:t>
      </w:r>
      <w:r w:rsidR="00F62D9E" w:rsidRPr="00660C1A">
        <w:rPr>
          <w:rFonts w:eastAsiaTheme="minorHAnsi"/>
          <w:lang w:eastAsia="en-GB"/>
        </w:rPr>
        <w:t>a driver for t</w:t>
      </w:r>
      <w:r w:rsidR="004B3E4E" w:rsidRPr="00660C1A">
        <w:rPr>
          <w:rFonts w:eastAsiaTheme="minorHAnsi"/>
          <w:lang w:eastAsia="en-GB"/>
        </w:rPr>
        <w:t xml:space="preserve">he Commission </w:t>
      </w:r>
      <w:r w:rsidRPr="00660C1A">
        <w:rPr>
          <w:rFonts w:eastAsiaTheme="minorHAnsi"/>
          <w:lang w:eastAsia="en-GB"/>
        </w:rPr>
        <w:t>to take</w:t>
      </w:r>
      <w:r w:rsidR="004B3E4E" w:rsidRPr="00660C1A">
        <w:rPr>
          <w:rFonts w:eastAsiaTheme="minorHAnsi"/>
          <w:lang w:eastAsia="en-GB"/>
        </w:rPr>
        <w:t xml:space="preserve"> forward work on </w:t>
      </w:r>
      <w:r w:rsidR="006E314D" w:rsidRPr="00660C1A">
        <w:rPr>
          <w:rFonts w:eastAsiaTheme="minorHAnsi"/>
          <w:lang w:eastAsia="en-GB"/>
        </w:rPr>
        <w:t>these rights</w:t>
      </w:r>
      <w:r w:rsidR="009D1881" w:rsidRPr="00660C1A">
        <w:rPr>
          <w:rFonts w:eastAsiaTheme="minorHAnsi"/>
          <w:lang w:eastAsia="en-GB"/>
        </w:rPr>
        <w:t xml:space="preserve"> </w:t>
      </w:r>
      <w:r w:rsidR="004B3E4E" w:rsidRPr="00660C1A">
        <w:rPr>
          <w:rFonts w:eastAsiaTheme="minorHAnsi"/>
          <w:lang w:eastAsia="en-GB"/>
        </w:rPr>
        <w:t xml:space="preserve">as a matter of priority. </w:t>
      </w:r>
      <w:r w:rsidRPr="00660C1A">
        <w:rPr>
          <w:rFonts w:eastAsiaTheme="minorHAnsi"/>
          <w:lang w:eastAsia="en-GB"/>
        </w:rPr>
        <w:t>The</w:t>
      </w:r>
      <w:r w:rsidR="00C81143">
        <w:rPr>
          <w:rFonts w:eastAsiaTheme="minorHAnsi"/>
          <w:lang w:eastAsia="en-GB"/>
        </w:rPr>
        <w:t>se rights</w:t>
      </w:r>
      <w:r w:rsidRPr="00660C1A">
        <w:rPr>
          <w:rFonts w:eastAsiaTheme="minorHAnsi"/>
          <w:lang w:eastAsia="en-GB"/>
        </w:rPr>
        <w:t xml:space="preserve"> </w:t>
      </w:r>
      <w:r w:rsidR="004B3E4E" w:rsidRPr="00660C1A">
        <w:rPr>
          <w:rFonts w:eastAsiaTheme="minorHAnsi"/>
          <w:lang w:eastAsia="en-GB"/>
        </w:rPr>
        <w:t>have the potential to guide Scotland’s re</w:t>
      </w:r>
      <w:r w:rsidR="002922C7" w:rsidRPr="00660C1A">
        <w:rPr>
          <w:rFonts w:eastAsiaTheme="minorHAnsi"/>
          <w:lang w:eastAsia="en-GB"/>
        </w:rPr>
        <w:t>sponses to any economic impact</w:t>
      </w:r>
      <w:r w:rsidR="004B3E4E" w:rsidRPr="00660C1A">
        <w:rPr>
          <w:rFonts w:eastAsiaTheme="minorHAnsi"/>
          <w:lang w:eastAsia="en-GB"/>
        </w:rPr>
        <w:t xml:space="preserve"> </w:t>
      </w:r>
      <w:r w:rsidRPr="00660C1A">
        <w:rPr>
          <w:rFonts w:eastAsiaTheme="minorHAnsi"/>
          <w:lang w:eastAsia="en-GB"/>
        </w:rPr>
        <w:t>arising from</w:t>
      </w:r>
      <w:r w:rsidR="004B3E4E" w:rsidRPr="00660C1A">
        <w:rPr>
          <w:rFonts w:eastAsiaTheme="minorHAnsi"/>
          <w:lang w:eastAsia="en-GB"/>
        </w:rPr>
        <w:t xml:space="preserve"> Brexit</w:t>
      </w:r>
      <w:r w:rsidRPr="00660C1A">
        <w:rPr>
          <w:rFonts w:eastAsiaTheme="minorHAnsi"/>
          <w:lang w:eastAsia="en-GB"/>
        </w:rPr>
        <w:t>,</w:t>
      </w:r>
      <w:r w:rsidR="004B3E4E" w:rsidRPr="00660C1A">
        <w:rPr>
          <w:rFonts w:eastAsiaTheme="minorHAnsi"/>
          <w:lang w:eastAsia="en-GB"/>
        </w:rPr>
        <w:t xml:space="preserve"> or </w:t>
      </w:r>
      <w:r w:rsidRPr="00660C1A">
        <w:rPr>
          <w:rFonts w:eastAsiaTheme="minorHAnsi"/>
          <w:lang w:eastAsia="en-GB"/>
        </w:rPr>
        <w:t xml:space="preserve">future </w:t>
      </w:r>
      <w:r w:rsidR="004B3E4E" w:rsidRPr="00660C1A">
        <w:rPr>
          <w:rFonts w:eastAsiaTheme="minorHAnsi"/>
          <w:lang w:eastAsia="en-GB"/>
        </w:rPr>
        <w:t xml:space="preserve">global financial recession. </w:t>
      </w:r>
      <w:r w:rsidRPr="00660C1A">
        <w:rPr>
          <w:rFonts w:eastAsiaTheme="minorHAnsi"/>
          <w:lang w:eastAsia="en-GB"/>
        </w:rPr>
        <w:t xml:space="preserve">In </w:t>
      </w:r>
      <w:r w:rsidR="004B3E4E" w:rsidRPr="00660C1A">
        <w:rPr>
          <w:rFonts w:eastAsiaTheme="minorHAnsi"/>
          <w:lang w:eastAsia="en-GB"/>
        </w:rPr>
        <w:t>a changing legal context</w:t>
      </w:r>
      <w:r w:rsidRPr="00660C1A">
        <w:rPr>
          <w:rFonts w:eastAsiaTheme="minorHAnsi"/>
          <w:lang w:eastAsia="en-GB"/>
        </w:rPr>
        <w:t xml:space="preserve">, </w:t>
      </w:r>
      <w:r w:rsidR="004B3E4E" w:rsidRPr="00660C1A">
        <w:rPr>
          <w:rFonts w:eastAsiaTheme="minorHAnsi"/>
          <w:lang w:eastAsia="en-GB"/>
        </w:rPr>
        <w:t xml:space="preserve">embedding </w:t>
      </w:r>
      <w:r w:rsidRPr="00660C1A">
        <w:rPr>
          <w:rFonts w:eastAsiaTheme="minorHAnsi"/>
          <w:lang w:eastAsia="en-GB"/>
        </w:rPr>
        <w:lastRenderedPageBreak/>
        <w:t xml:space="preserve">these rights </w:t>
      </w:r>
      <w:r w:rsidR="004B3E4E" w:rsidRPr="00660C1A">
        <w:rPr>
          <w:rFonts w:eastAsiaTheme="minorHAnsi"/>
          <w:lang w:eastAsia="en-GB"/>
        </w:rPr>
        <w:t xml:space="preserve">in law will </w:t>
      </w:r>
      <w:r w:rsidRPr="00660C1A">
        <w:rPr>
          <w:rFonts w:eastAsiaTheme="minorHAnsi"/>
          <w:lang w:eastAsia="en-GB"/>
        </w:rPr>
        <w:t>help</w:t>
      </w:r>
      <w:r w:rsidR="004B3E4E" w:rsidRPr="00660C1A">
        <w:rPr>
          <w:rFonts w:eastAsiaTheme="minorHAnsi"/>
          <w:lang w:eastAsia="en-GB"/>
        </w:rPr>
        <w:t xml:space="preserve"> shore up our legal framework and connect </w:t>
      </w:r>
      <w:r w:rsidRPr="00660C1A">
        <w:rPr>
          <w:rFonts w:eastAsiaTheme="minorHAnsi"/>
          <w:lang w:eastAsia="en-GB"/>
        </w:rPr>
        <w:t>Scotland</w:t>
      </w:r>
      <w:r w:rsidR="004B3E4E" w:rsidRPr="00660C1A">
        <w:rPr>
          <w:rFonts w:eastAsiaTheme="minorHAnsi"/>
          <w:lang w:eastAsia="en-GB"/>
        </w:rPr>
        <w:t xml:space="preserve"> to international developments.</w:t>
      </w:r>
    </w:p>
    <w:p w14:paraId="59B8895C" w14:textId="718D0984" w:rsidR="004B3E4E" w:rsidRPr="00603436" w:rsidRDefault="004B3E4E" w:rsidP="00660C1A">
      <w:pPr>
        <w:rPr>
          <w:rFonts w:eastAsiaTheme="minorHAnsi"/>
          <w:lang w:eastAsia="en-GB"/>
        </w:rPr>
      </w:pPr>
    </w:p>
    <w:p w14:paraId="177A6B69" w14:textId="41CA2222" w:rsidR="004B3E4E" w:rsidRPr="00660C1A" w:rsidRDefault="00FC3648" w:rsidP="00660C1A">
      <w:pPr>
        <w:pStyle w:val="ListParagraph"/>
        <w:numPr>
          <w:ilvl w:val="0"/>
          <w:numId w:val="13"/>
        </w:numPr>
        <w:rPr>
          <w:rFonts w:eastAsiaTheme="minorHAnsi"/>
          <w:lang w:eastAsia="en-GB"/>
        </w:rPr>
      </w:pPr>
      <w:r w:rsidRPr="00660C1A">
        <w:rPr>
          <w:rFonts w:eastAsiaTheme="minorHAnsi"/>
          <w:lang w:eastAsia="en-GB"/>
        </w:rPr>
        <w:t xml:space="preserve">A focus on economic, social and cultural rights </w:t>
      </w:r>
      <w:r w:rsidR="004B3E4E" w:rsidRPr="00660C1A">
        <w:rPr>
          <w:rFonts w:eastAsiaTheme="minorHAnsi"/>
          <w:lang w:eastAsia="en-GB"/>
        </w:rPr>
        <w:t xml:space="preserve">will enable progress towards </w:t>
      </w:r>
      <w:r w:rsidRPr="00660C1A">
        <w:rPr>
          <w:rFonts w:eastAsiaTheme="minorHAnsi"/>
          <w:lang w:eastAsia="en-GB"/>
        </w:rPr>
        <w:t xml:space="preserve">Scotland’s </w:t>
      </w:r>
      <w:r w:rsidR="004B3E4E" w:rsidRPr="00660C1A">
        <w:rPr>
          <w:rFonts w:eastAsiaTheme="minorHAnsi"/>
          <w:lang w:eastAsia="en-GB"/>
        </w:rPr>
        <w:t xml:space="preserve">implementation of the </w:t>
      </w:r>
      <w:r w:rsidR="00F62D9E" w:rsidRPr="00660C1A">
        <w:rPr>
          <w:rFonts w:eastAsiaTheme="minorHAnsi"/>
          <w:lang w:eastAsia="en-GB"/>
        </w:rPr>
        <w:t>UN Sustainable Development Goals (SDGs)</w:t>
      </w:r>
      <w:r w:rsidRPr="00660C1A">
        <w:rPr>
          <w:rFonts w:eastAsiaTheme="minorHAnsi"/>
          <w:lang w:eastAsia="en-GB"/>
        </w:rPr>
        <w:t>,</w:t>
      </w:r>
      <w:r w:rsidR="004B3E4E" w:rsidRPr="00660C1A">
        <w:rPr>
          <w:rFonts w:eastAsiaTheme="minorHAnsi"/>
          <w:lang w:eastAsia="en-GB"/>
        </w:rPr>
        <w:t xml:space="preserve"> and secure better compliance with our international human rights obligations.</w:t>
      </w:r>
    </w:p>
    <w:p w14:paraId="4E775E94" w14:textId="77777777" w:rsidR="004B3E4E" w:rsidRPr="00603436" w:rsidRDefault="004B3E4E" w:rsidP="00660C1A">
      <w:pPr>
        <w:rPr>
          <w:rFonts w:eastAsiaTheme="minorHAnsi"/>
          <w:lang w:eastAsia="en-GB"/>
        </w:rPr>
      </w:pPr>
    </w:p>
    <w:p w14:paraId="54743FE3" w14:textId="5B50E59A" w:rsidR="004B3E4E" w:rsidRPr="00660C1A" w:rsidRDefault="004B3E4E" w:rsidP="00660C1A">
      <w:pPr>
        <w:pStyle w:val="ListParagraph"/>
        <w:numPr>
          <w:ilvl w:val="0"/>
          <w:numId w:val="13"/>
        </w:numPr>
        <w:rPr>
          <w:rFonts w:eastAsiaTheme="minorHAnsi"/>
          <w:lang w:eastAsia="en-GB"/>
        </w:rPr>
      </w:pPr>
      <w:r w:rsidRPr="00660C1A">
        <w:rPr>
          <w:rFonts w:eastAsiaTheme="minorHAnsi"/>
          <w:lang w:eastAsia="en-GB"/>
        </w:rPr>
        <w:t xml:space="preserve">In doing </w:t>
      </w:r>
      <w:r w:rsidR="00FC3648" w:rsidRPr="00660C1A">
        <w:rPr>
          <w:rFonts w:eastAsiaTheme="minorHAnsi"/>
          <w:lang w:eastAsia="en-GB"/>
        </w:rPr>
        <w:t xml:space="preserve">all of </w:t>
      </w:r>
      <w:r w:rsidRPr="00660C1A">
        <w:rPr>
          <w:rFonts w:eastAsiaTheme="minorHAnsi"/>
          <w:lang w:eastAsia="en-GB"/>
        </w:rPr>
        <w:t>the above</w:t>
      </w:r>
      <w:r w:rsidR="00FC3648" w:rsidRPr="00660C1A">
        <w:rPr>
          <w:rFonts w:eastAsiaTheme="minorHAnsi"/>
          <w:lang w:eastAsia="en-GB"/>
        </w:rPr>
        <w:t>,</w:t>
      </w:r>
      <w:r w:rsidRPr="00660C1A">
        <w:rPr>
          <w:rFonts w:eastAsiaTheme="minorHAnsi"/>
          <w:lang w:eastAsia="en-GB"/>
        </w:rPr>
        <w:t xml:space="preserve"> Scotland has the potential to become a global leade</w:t>
      </w:r>
      <w:r w:rsidR="00D658D8" w:rsidRPr="00660C1A">
        <w:rPr>
          <w:rFonts w:eastAsiaTheme="minorHAnsi"/>
          <w:lang w:eastAsia="en-GB"/>
        </w:rPr>
        <w:t xml:space="preserve">r in the embedding of </w:t>
      </w:r>
      <w:r w:rsidR="00FC3648" w:rsidRPr="00660C1A">
        <w:rPr>
          <w:rFonts w:eastAsiaTheme="minorHAnsi"/>
          <w:lang w:eastAsia="en-GB"/>
        </w:rPr>
        <w:t>economic, social and cultural rights i</w:t>
      </w:r>
      <w:r w:rsidR="00F62D9E" w:rsidRPr="00660C1A">
        <w:rPr>
          <w:rFonts w:eastAsiaTheme="minorHAnsi"/>
          <w:lang w:eastAsia="en-GB"/>
        </w:rPr>
        <w:t>n law, policy and practical implementation</w:t>
      </w:r>
      <w:r w:rsidRPr="00660C1A">
        <w:rPr>
          <w:rFonts w:eastAsiaTheme="minorHAnsi"/>
          <w:lang w:eastAsia="en-GB"/>
        </w:rPr>
        <w:t xml:space="preserve">. </w:t>
      </w:r>
    </w:p>
    <w:p w14:paraId="0AC3C56E" w14:textId="77777777" w:rsidR="004B3E4E" w:rsidRPr="00603436" w:rsidRDefault="004B3E4E" w:rsidP="00660C1A">
      <w:pPr>
        <w:rPr>
          <w:rFonts w:eastAsiaTheme="minorHAnsi"/>
          <w:lang w:eastAsia="en-GB"/>
        </w:rPr>
      </w:pPr>
      <w:r w:rsidRPr="00603436">
        <w:rPr>
          <w:rFonts w:eastAsiaTheme="minorHAnsi"/>
          <w:lang w:eastAsia="en-GB"/>
        </w:rPr>
        <w:t xml:space="preserve"> </w:t>
      </w:r>
    </w:p>
    <w:p w14:paraId="1379B7E6" w14:textId="1387C75C" w:rsidR="004B3E4E" w:rsidRPr="00603436" w:rsidRDefault="004B3E4E" w:rsidP="00C81143">
      <w:pPr>
        <w:pStyle w:val="Heading3"/>
      </w:pPr>
      <w:r w:rsidRPr="00603436">
        <w:t xml:space="preserve">What will </w:t>
      </w:r>
      <w:r w:rsidR="00DC592B">
        <w:t>the Commission</w:t>
      </w:r>
      <w:r w:rsidR="00DC592B" w:rsidRPr="00603436">
        <w:t xml:space="preserve"> </w:t>
      </w:r>
      <w:r w:rsidRPr="00603436">
        <w:t>do to make progress on</w:t>
      </w:r>
      <w:r w:rsidR="00FC3648">
        <w:t xml:space="preserve"> economic, social and cultural rights</w:t>
      </w:r>
      <w:r w:rsidRPr="00603436">
        <w:t xml:space="preserve">? </w:t>
      </w:r>
    </w:p>
    <w:p w14:paraId="3F90A91A" w14:textId="77777777" w:rsidR="00AC39B4" w:rsidRPr="00603436" w:rsidRDefault="00AC39B4" w:rsidP="00660C1A">
      <w:pPr>
        <w:rPr>
          <w:rFonts w:eastAsiaTheme="minorHAnsi"/>
          <w:lang w:eastAsia="en-GB"/>
        </w:rPr>
      </w:pPr>
    </w:p>
    <w:p w14:paraId="2BB42D47" w14:textId="27A34DD5" w:rsidR="00AC39B4" w:rsidRPr="00603436" w:rsidRDefault="00AC39B4" w:rsidP="00660C1A">
      <w:pPr>
        <w:rPr>
          <w:rFonts w:eastAsiaTheme="minorHAnsi"/>
          <w:lang w:eastAsia="en-GB"/>
        </w:rPr>
      </w:pPr>
      <w:r w:rsidRPr="00603436">
        <w:rPr>
          <w:rFonts w:eastAsiaTheme="minorHAnsi"/>
          <w:lang w:eastAsia="en-GB"/>
        </w:rPr>
        <w:t>In 202</w:t>
      </w:r>
      <w:r w:rsidR="00FC3648">
        <w:rPr>
          <w:rFonts w:eastAsiaTheme="minorHAnsi"/>
          <w:lang w:eastAsia="en-GB"/>
        </w:rPr>
        <w:t xml:space="preserve">0 – </w:t>
      </w:r>
      <w:r w:rsidRPr="00603436">
        <w:rPr>
          <w:rFonts w:eastAsiaTheme="minorHAnsi"/>
          <w:lang w:eastAsia="en-GB"/>
        </w:rPr>
        <w:t>2024</w:t>
      </w:r>
      <w:r w:rsidR="00FC3648">
        <w:rPr>
          <w:rFonts w:eastAsiaTheme="minorHAnsi"/>
          <w:lang w:eastAsia="en-GB"/>
        </w:rPr>
        <w:t>,</w:t>
      </w:r>
      <w:r w:rsidRPr="00603436">
        <w:rPr>
          <w:rFonts w:eastAsiaTheme="minorHAnsi"/>
          <w:lang w:eastAsia="en-GB"/>
        </w:rPr>
        <w:t xml:space="preserve"> the Commisson will: </w:t>
      </w:r>
    </w:p>
    <w:p w14:paraId="3A39C6AC" w14:textId="77777777" w:rsidR="004B3E4E" w:rsidRPr="00603436" w:rsidRDefault="004B3E4E" w:rsidP="00660C1A">
      <w:pPr>
        <w:rPr>
          <w:rFonts w:eastAsiaTheme="minorHAnsi"/>
          <w:lang w:eastAsia="en-GB"/>
        </w:rPr>
      </w:pPr>
    </w:p>
    <w:p w14:paraId="4EC79A5B" w14:textId="6150BFF0" w:rsidR="00FC3648" w:rsidRPr="00660C1A" w:rsidRDefault="004B3E4E" w:rsidP="00660C1A">
      <w:pPr>
        <w:pStyle w:val="ListParagraph"/>
        <w:numPr>
          <w:ilvl w:val="0"/>
          <w:numId w:val="14"/>
        </w:numPr>
        <w:rPr>
          <w:rFonts w:eastAsiaTheme="minorHAnsi"/>
          <w:lang w:eastAsia="en-GB"/>
        </w:rPr>
      </w:pPr>
      <w:r w:rsidRPr="00660C1A">
        <w:rPr>
          <w:rFonts w:eastAsiaTheme="minorHAnsi"/>
          <w:lang w:eastAsia="en-GB"/>
        </w:rPr>
        <w:t>Give guidance</w:t>
      </w:r>
      <w:r w:rsidR="00AC39B4" w:rsidRPr="00660C1A">
        <w:rPr>
          <w:rFonts w:eastAsiaTheme="minorHAnsi"/>
          <w:lang w:eastAsia="en-GB"/>
        </w:rPr>
        <w:t xml:space="preserve"> </w:t>
      </w:r>
      <w:r w:rsidR="00B66D31" w:rsidRPr="00660C1A">
        <w:rPr>
          <w:rFonts w:eastAsiaTheme="minorHAnsi"/>
          <w:lang w:eastAsia="en-GB"/>
        </w:rPr>
        <w:t>and views</w:t>
      </w:r>
      <w:r w:rsidR="00ED37D8" w:rsidRPr="00660C1A">
        <w:rPr>
          <w:rFonts w:eastAsiaTheme="minorHAnsi"/>
          <w:lang w:eastAsia="en-GB"/>
        </w:rPr>
        <w:t xml:space="preserve"> to </w:t>
      </w:r>
      <w:r w:rsidR="00CC3E00" w:rsidRPr="00660C1A">
        <w:rPr>
          <w:rFonts w:eastAsiaTheme="minorHAnsi"/>
          <w:lang w:eastAsia="en-GB"/>
        </w:rPr>
        <w:t>the Scottish G</w:t>
      </w:r>
      <w:r w:rsidR="00ED37D8" w:rsidRPr="00660C1A">
        <w:rPr>
          <w:rFonts w:eastAsiaTheme="minorHAnsi"/>
          <w:lang w:eastAsia="en-GB"/>
        </w:rPr>
        <w:t xml:space="preserve">overnment and </w:t>
      </w:r>
      <w:r w:rsidR="00CC3E00" w:rsidRPr="00660C1A">
        <w:rPr>
          <w:rFonts w:eastAsiaTheme="minorHAnsi"/>
          <w:lang w:eastAsia="en-GB"/>
        </w:rPr>
        <w:t>Scottish P</w:t>
      </w:r>
      <w:r w:rsidR="00ED37D8" w:rsidRPr="00660C1A">
        <w:rPr>
          <w:rFonts w:eastAsiaTheme="minorHAnsi"/>
          <w:lang w:eastAsia="en-GB"/>
        </w:rPr>
        <w:t>arliament</w:t>
      </w:r>
      <w:r w:rsidR="00B66D31" w:rsidRPr="00660C1A">
        <w:rPr>
          <w:rFonts w:eastAsiaTheme="minorHAnsi"/>
          <w:lang w:eastAsia="en-GB"/>
        </w:rPr>
        <w:t xml:space="preserve"> </w:t>
      </w:r>
      <w:r w:rsidRPr="00660C1A">
        <w:rPr>
          <w:rFonts w:eastAsiaTheme="minorHAnsi"/>
          <w:lang w:eastAsia="en-GB"/>
        </w:rPr>
        <w:t>on</w:t>
      </w:r>
      <w:r w:rsidR="00FC3648" w:rsidRPr="00660C1A">
        <w:rPr>
          <w:rFonts w:eastAsiaTheme="minorHAnsi"/>
          <w:lang w:eastAsia="en-GB"/>
        </w:rPr>
        <w:t xml:space="preserve"> legislation </w:t>
      </w:r>
      <w:r w:rsidR="00CC3E00" w:rsidRPr="00660C1A">
        <w:rPr>
          <w:rFonts w:eastAsiaTheme="minorHAnsi"/>
          <w:lang w:eastAsia="en-GB"/>
        </w:rPr>
        <w:t>which has the</w:t>
      </w:r>
      <w:r w:rsidR="00FC3648" w:rsidRPr="00660C1A">
        <w:rPr>
          <w:rFonts w:eastAsiaTheme="minorHAnsi"/>
          <w:lang w:eastAsia="en-GB"/>
        </w:rPr>
        <w:t xml:space="preserve"> potential to </w:t>
      </w:r>
      <w:r w:rsidR="00C81143">
        <w:rPr>
          <w:rFonts w:eastAsiaTheme="minorHAnsi"/>
          <w:lang w:eastAsia="en-GB"/>
        </w:rPr>
        <w:t>incorporate</w:t>
      </w:r>
      <w:r w:rsidR="00FC3648" w:rsidRPr="00660C1A">
        <w:rPr>
          <w:rFonts w:eastAsiaTheme="minorHAnsi"/>
          <w:lang w:eastAsia="en-GB"/>
        </w:rPr>
        <w:t xml:space="preserve"> these rights</w:t>
      </w:r>
      <w:r w:rsidR="00CC3E00" w:rsidRPr="00660C1A">
        <w:rPr>
          <w:rFonts w:eastAsiaTheme="minorHAnsi"/>
          <w:lang w:eastAsia="en-GB"/>
        </w:rPr>
        <w:t>,</w:t>
      </w:r>
      <w:r w:rsidR="00FC3648" w:rsidRPr="00660C1A">
        <w:rPr>
          <w:rFonts w:eastAsiaTheme="minorHAnsi"/>
          <w:lang w:eastAsia="en-GB"/>
        </w:rPr>
        <w:t xml:space="preserve"> and other </w:t>
      </w:r>
      <w:r w:rsidR="00CC3E00" w:rsidRPr="00660C1A">
        <w:rPr>
          <w:rFonts w:eastAsiaTheme="minorHAnsi"/>
          <w:lang w:eastAsia="en-GB"/>
        </w:rPr>
        <w:t xml:space="preserve">international </w:t>
      </w:r>
      <w:r w:rsidR="00FC3648" w:rsidRPr="00660C1A">
        <w:rPr>
          <w:rFonts w:eastAsiaTheme="minorHAnsi"/>
          <w:lang w:eastAsia="en-GB"/>
        </w:rPr>
        <w:t>human rights standards. Our guidance will cover both the process of</w:t>
      </w:r>
      <w:r w:rsidR="00CC3E00" w:rsidRPr="00660C1A">
        <w:rPr>
          <w:rFonts w:eastAsiaTheme="minorHAnsi"/>
          <w:lang w:eastAsia="en-GB"/>
        </w:rPr>
        <w:t xml:space="preserve"> developing new legislation, a</w:t>
      </w:r>
      <w:r w:rsidR="00C81143">
        <w:rPr>
          <w:rFonts w:eastAsiaTheme="minorHAnsi"/>
          <w:lang w:eastAsia="en-GB"/>
        </w:rPr>
        <w:t>nd the substance of its content</w:t>
      </w:r>
      <w:r w:rsidR="00CC3E00" w:rsidRPr="00660C1A">
        <w:rPr>
          <w:rFonts w:eastAsiaTheme="minorHAnsi"/>
          <w:lang w:eastAsia="en-GB"/>
        </w:rPr>
        <w:t>.</w:t>
      </w:r>
    </w:p>
    <w:p w14:paraId="4CFB915C" w14:textId="77777777" w:rsidR="004B3E4E" w:rsidRPr="00603436" w:rsidRDefault="004B3E4E" w:rsidP="00660C1A">
      <w:pPr>
        <w:rPr>
          <w:rFonts w:eastAsiaTheme="minorHAnsi"/>
          <w:lang w:eastAsia="en-GB"/>
        </w:rPr>
      </w:pPr>
    </w:p>
    <w:p w14:paraId="4A4B71F1" w14:textId="38DBAF88" w:rsidR="00CC3E00" w:rsidRPr="00660C1A" w:rsidRDefault="004B3E4E" w:rsidP="00660C1A">
      <w:pPr>
        <w:pStyle w:val="ListParagraph"/>
        <w:numPr>
          <w:ilvl w:val="0"/>
          <w:numId w:val="14"/>
        </w:numPr>
        <w:rPr>
          <w:rFonts w:eastAsiaTheme="minorHAnsi"/>
          <w:lang w:eastAsia="en-GB"/>
        </w:rPr>
      </w:pPr>
      <w:r w:rsidRPr="00660C1A">
        <w:rPr>
          <w:rFonts w:eastAsiaTheme="minorHAnsi"/>
          <w:lang w:eastAsia="en-GB"/>
        </w:rPr>
        <w:t xml:space="preserve">Ensure Scotland is </w:t>
      </w:r>
      <w:r w:rsidR="00CC3E00" w:rsidRPr="00660C1A">
        <w:rPr>
          <w:rFonts w:eastAsiaTheme="minorHAnsi"/>
          <w:lang w:eastAsia="en-GB"/>
        </w:rPr>
        <w:t>p</w:t>
      </w:r>
      <w:r w:rsidRPr="00660C1A">
        <w:rPr>
          <w:rFonts w:eastAsiaTheme="minorHAnsi"/>
          <w:lang w:eastAsia="en-GB"/>
        </w:rPr>
        <w:t xml:space="preserve">repared for this change in law by equipping </w:t>
      </w:r>
      <w:r w:rsidR="00CC3E00" w:rsidRPr="00660C1A">
        <w:rPr>
          <w:rFonts w:eastAsiaTheme="minorHAnsi"/>
          <w:lang w:eastAsia="en-GB"/>
        </w:rPr>
        <w:t>people and organisations</w:t>
      </w:r>
      <w:r w:rsidRPr="00660C1A">
        <w:rPr>
          <w:rFonts w:eastAsiaTheme="minorHAnsi"/>
          <w:lang w:eastAsia="en-GB"/>
        </w:rPr>
        <w:t xml:space="preserve"> with knowledge and understanding </w:t>
      </w:r>
      <w:r w:rsidR="00CC3E00" w:rsidRPr="00660C1A">
        <w:rPr>
          <w:rFonts w:eastAsiaTheme="minorHAnsi"/>
          <w:lang w:eastAsia="en-GB"/>
        </w:rPr>
        <w:t>to enable them to</w:t>
      </w:r>
      <w:r w:rsidRPr="00660C1A">
        <w:rPr>
          <w:rFonts w:eastAsiaTheme="minorHAnsi"/>
          <w:lang w:eastAsia="en-GB"/>
        </w:rPr>
        <w:t xml:space="preserve"> put </w:t>
      </w:r>
      <w:r w:rsidR="00CC3E00" w:rsidRPr="00660C1A">
        <w:rPr>
          <w:rFonts w:eastAsiaTheme="minorHAnsi"/>
          <w:lang w:eastAsia="en-GB"/>
        </w:rPr>
        <w:t>these rights i</w:t>
      </w:r>
      <w:r w:rsidRPr="00660C1A">
        <w:rPr>
          <w:rFonts w:eastAsiaTheme="minorHAnsi"/>
          <w:lang w:eastAsia="en-GB"/>
        </w:rPr>
        <w:t>nto practice</w:t>
      </w:r>
      <w:r w:rsidR="00CC3E00" w:rsidRPr="00660C1A">
        <w:rPr>
          <w:rFonts w:eastAsiaTheme="minorHAnsi"/>
          <w:lang w:eastAsia="en-GB"/>
        </w:rPr>
        <w:t xml:space="preserve">. This includes the Scottish Parliament, Scottish Government, civil society and rights holders (people whose rights are affected). </w:t>
      </w:r>
    </w:p>
    <w:p w14:paraId="4054855C" w14:textId="77777777" w:rsidR="004B3E4E" w:rsidRPr="00CC3E00" w:rsidRDefault="004B3E4E" w:rsidP="00660C1A">
      <w:pPr>
        <w:rPr>
          <w:rFonts w:eastAsiaTheme="minorHAnsi"/>
          <w:lang w:eastAsia="en-GB"/>
        </w:rPr>
      </w:pPr>
    </w:p>
    <w:p w14:paraId="058CF5EA" w14:textId="624DE800" w:rsidR="004B3E4E" w:rsidRPr="00660C1A" w:rsidRDefault="004B3E4E" w:rsidP="00660C1A">
      <w:pPr>
        <w:pStyle w:val="ListParagraph"/>
        <w:numPr>
          <w:ilvl w:val="0"/>
          <w:numId w:val="14"/>
        </w:numPr>
        <w:rPr>
          <w:rFonts w:eastAsiaTheme="minorHAnsi"/>
          <w:lang w:eastAsia="en-GB"/>
        </w:rPr>
      </w:pPr>
      <w:r w:rsidRPr="00660C1A">
        <w:rPr>
          <w:rFonts w:eastAsiaTheme="minorHAnsi"/>
          <w:lang w:eastAsia="en-GB"/>
        </w:rPr>
        <w:t>Continue to advocate</w:t>
      </w:r>
      <w:r w:rsidR="00B5775E" w:rsidRPr="00660C1A">
        <w:rPr>
          <w:rFonts w:eastAsiaTheme="minorHAnsi"/>
          <w:lang w:eastAsia="en-GB"/>
        </w:rPr>
        <w:t xml:space="preserve"> for</w:t>
      </w:r>
      <w:r w:rsidRPr="00660C1A">
        <w:rPr>
          <w:rFonts w:eastAsiaTheme="minorHAnsi"/>
          <w:lang w:eastAsia="en-GB"/>
        </w:rPr>
        <w:t xml:space="preserve"> </w:t>
      </w:r>
      <w:r w:rsidR="00B5775E" w:rsidRPr="00660C1A">
        <w:rPr>
          <w:rFonts w:eastAsiaTheme="minorHAnsi"/>
          <w:lang w:eastAsia="en-GB"/>
        </w:rPr>
        <w:t xml:space="preserve">human rights based scrutiny of Scotland’s Budget, including the provision of </w:t>
      </w:r>
      <w:r w:rsidRPr="00660C1A">
        <w:rPr>
          <w:rFonts w:eastAsiaTheme="minorHAnsi"/>
          <w:lang w:eastAsia="en-GB"/>
        </w:rPr>
        <w:t>transparent and accessible information</w:t>
      </w:r>
      <w:r w:rsidR="00B5775E" w:rsidRPr="00660C1A">
        <w:rPr>
          <w:rFonts w:eastAsiaTheme="minorHAnsi"/>
          <w:lang w:eastAsia="en-GB"/>
        </w:rPr>
        <w:t xml:space="preserve"> to enable this. We will also continue work to </w:t>
      </w:r>
      <w:r w:rsidRPr="00660C1A">
        <w:rPr>
          <w:rFonts w:eastAsiaTheme="minorHAnsi"/>
          <w:lang w:eastAsia="en-GB"/>
        </w:rPr>
        <w:t xml:space="preserve">support </w:t>
      </w:r>
      <w:r w:rsidR="00B5775E" w:rsidRPr="00660C1A">
        <w:rPr>
          <w:rFonts w:eastAsiaTheme="minorHAnsi"/>
          <w:lang w:eastAsia="en-GB"/>
        </w:rPr>
        <w:t>the Scottish G</w:t>
      </w:r>
      <w:r w:rsidRPr="00660C1A">
        <w:rPr>
          <w:rFonts w:eastAsiaTheme="minorHAnsi"/>
          <w:lang w:eastAsia="en-GB"/>
        </w:rPr>
        <w:t xml:space="preserve">overnment and public bodies to consider the rights implications of their budgets. </w:t>
      </w:r>
    </w:p>
    <w:p w14:paraId="0BC2BD2C" w14:textId="77777777" w:rsidR="00D658D8" w:rsidRDefault="00D658D8" w:rsidP="00660C1A">
      <w:pPr>
        <w:rPr>
          <w:rFonts w:eastAsiaTheme="minorHAnsi"/>
          <w:lang w:eastAsia="en-GB"/>
        </w:rPr>
      </w:pPr>
    </w:p>
    <w:p w14:paraId="48DFE613" w14:textId="147A80C9" w:rsidR="00D658D8" w:rsidRPr="00660C1A" w:rsidRDefault="00D658D8" w:rsidP="00660C1A">
      <w:pPr>
        <w:pStyle w:val="ListParagraph"/>
        <w:numPr>
          <w:ilvl w:val="0"/>
          <w:numId w:val="14"/>
        </w:numPr>
        <w:rPr>
          <w:rFonts w:eastAsiaTheme="minorHAnsi"/>
          <w:lang w:eastAsia="en-GB"/>
        </w:rPr>
      </w:pPr>
      <w:r w:rsidRPr="00660C1A">
        <w:rPr>
          <w:rFonts w:eastAsiaTheme="minorHAnsi"/>
          <w:lang w:eastAsia="en-GB"/>
        </w:rPr>
        <w:t xml:space="preserve">Build on the lessons we have learned from </w:t>
      </w:r>
      <w:r w:rsidR="00B5775E" w:rsidRPr="00660C1A">
        <w:rPr>
          <w:rFonts w:eastAsiaTheme="minorHAnsi"/>
          <w:lang w:eastAsia="en-GB"/>
        </w:rPr>
        <w:t xml:space="preserve">experience of protecting and implementing the </w:t>
      </w:r>
      <w:r w:rsidRPr="00660C1A">
        <w:rPr>
          <w:rFonts w:eastAsiaTheme="minorHAnsi"/>
          <w:lang w:eastAsia="en-GB"/>
        </w:rPr>
        <w:t xml:space="preserve">civil and political rights </w:t>
      </w:r>
      <w:r w:rsidR="00B5775E" w:rsidRPr="00660C1A">
        <w:rPr>
          <w:rFonts w:eastAsiaTheme="minorHAnsi"/>
          <w:lang w:eastAsia="en-GB"/>
        </w:rPr>
        <w:t xml:space="preserve">that are </w:t>
      </w:r>
      <w:r w:rsidR="00B5775E" w:rsidRPr="00660C1A">
        <w:rPr>
          <w:rFonts w:eastAsiaTheme="minorHAnsi"/>
          <w:lang w:eastAsia="en-GB"/>
        </w:rPr>
        <w:lastRenderedPageBreak/>
        <w:t xml:space="preserve">already enshrined in Scotland’s domestic law. We will also </w:t>
      </w:r>
      <w:r w:rsidRPr="00660C1A">
        <w:rPr>
          <w:rFonts w:eastAsiaTheme="minorHAnsi"/>
          <w:lang w:eastAsia="en-GB"/>
        </w:rPr>
        <w:t>continue to work to ensure the</w:t>
      </w:r>
      <w:r w:rsidR="00B5775E" w:rsidRPr="00660C1A">
        <w:rPr>
          <w:rFonts w:eastAsiaTheme="minorHAnsi"/>
          <w:lang w:eastAsia="en-GB"/>
        </w:rPr>
        <w:t>se rights</w:t>
      </w:r>
      <w:r w:rsidRPr="00660C1A">
        <w:rPr>
          <w:rFonts w:eastAsiaTheme="minorHAnsi"/>
          <w:lang w:eastAsia="en-GB"/>
        </w:rPr>
        <w:t xml:space="preserve"> are better respected in practice</w:t>
      </w:r>
      <w:r w:rsidR="00B5775E" w:rsidRPr="00660C1A">
        <w:rPr>
          <w:rFonts w:eastAsiaTheme="minorHAnsi"/>
          <w:lang w:eastAsia="en-GB"/>
        </w:rPr>
        <w:t xml:space="preserve"> (</w:t>
      </w:r>
      <w:r w:rsidRPr="00660C1A">
        <w:rPr>
          <w:rFonts w:eastAsiaTheme="minorHAnsi"/>
          <w:lang w:eastAsia="en-GB"/>
        </w:rPr>
        <w:t>see</w:t>
      </w:r>
      <w:r w:rsidR="00B5775E" w:rsidRPr="00660C1A">
        <w:rPr>
          <w:rFonts w:eastAsiaTheme="minorHAnsi"/>
          <w:lang w:eastAsia="en-GB"/>
        </w:rPr>
        <w:t xml:space="preserve"> strategic</w:t>
      </w:r>
      <w:r w:rsidRPr="00660C1A">
        <w:rPr>
          <w:rFonts w:eastAsiaTheme="minorHAnsi"/>
          <w:lang w:eastAsia="en-GB"/>
        </w:rPr>
        <w:t xml:space="preserve"> priorities 2</w:t>
      </w:r>
      <w:r w:rsidR="00B5775E" w:rsidRPr="00660C1A">
        <w:rPr>
          <w:rFonts w:eastAsiaTheme="minorHAnsi"/>
          <w:lang w:eastAsia="en-GB"/>
        </w:rPr>
        <w:t xml:space="preserve"> – </w:t>
      </w:r>
      <w:r w:rsidRPr="00660C1A">
        <w:rPr>
          <w:rFonts w:eastAsiaTheme="minorHAnsi"/>
          <w:lang w:eastAsia="en-GB"/>
        </w:rPr>
        <w:t>4)</w:t>
      </w:r>
      <w:r w:rsidR="00B5775E" w:rsidRPr="00660C1A">
        <w:rPr>
          <w:rFonts w:eastAsiaTheme="minorHAnsi"/>
          <w:lang w:eastAsia="en-GB"/>
        </w:rPr>
        <w:t xml:space="preserve">. </w:t>
      </w:r>
      <w:r w:rsidRPr="00660C1A">
        <w:rPr>
          <w:rFonts w:eastAsiaTheme="minorHAnsi"/>
          <w:lang w:eastAsia="en-GB"/>
        </w:rPr>
        <w:t xml:space="preserve">  </w:t>
      </w:r>
    </w:p>
    <w:p w14:paraId="508A3D5E" w14:textId="77777777" w:rsidR="00D658D8" w:rsidRPr="00603436" w:rsidRDefault="00D658D8" w:rsidP="00660C1A">
      <w:pPr>
        <w:rPr>
          <w:rFonts w:eastAsiaTheme="minorHAnsi"/>
          <w:lang w:eastAsia="en-GB"/>
        </w:rPr>
      </w:pPr>
    </w:p>
    <w:p w14:paraId="1DB9C036" w14:textId="77777777" w:rsidR="004B3E4E" w:rsidRPr="00603436" w:rsidRDefault="004B3E4E" w:rsidP="00660C1A">
      <w:r w:rsidRPr="00603436">
        <w:br w:type="page"/>
      </w:r>
    </w:p>
    <w:p w14:paraId="7A0FAA1C" w14:textId="77777777" w:rsidR="004B3E4E" w:rsidRPr="004C7369" w:rsidRDefault="007142EA" w:rsidP="00174E98">
      <w:pPr>
        <w:pStyle w:val="Heading2"/>
      </w:pPr>
      <w:r>
        <w:lastRenderedPageBreak/>
        <w:t>Strategic P</w:t>
      </w:r>
      <w:r w:rsidR="004B3E4E" w:rsidRPr="004C7369">
        <w:t>riority 2: Strengthening accountability for meeting human rights obligations</w:t>
      </w:r>
    </w:p>
    <w:p w14:paraId="45FDF3DA" w14:textId="77777777" w:rsidR="004B3E4E" w:rsidRPr="00603436" w:rsidRDefault="004B3E4E" w:rsidP="00660C1A">
      <w:pPr>
        <w:rPr>
          <w:rFonts w:eastAsiaTheme="minorHAnsi"/>
          <w:lang w:eastAsia="en-GB"/>
        </w:rPr>
      </w:pPr>
    </w:p>
    <w:p w14:paraId="3A80B974" w14:textId="73CCFE0B" w:rsidR="004B3E4E" w:rsidRDefault="004B3E4E" w:rsidP="00660C1A">
      <w:pPr>
        <w:rPr>
          <w:rFonts w:eastAsiaTheme="minorHAnsi"/>
          <w:lang w:eastAsia="en-GB"/>
        </w:rPr>
      </w:pPr>
      <w:r w:rsidRPr="00603436">
        <w:rPr>
          <w:rFonts w:eastAsiaTheme="minorHAnsi"/>
          <w:lang w:eastAsia="en-GB"/>
        </w:rPr>
        <w:t>The Commission wants to see a Scotland where those with power are held to account for meeting their human rights obligations</w:t>
      </w:r>
      <w:r w:rsidR="005E2B12">
        <w:rPr>
          <w:rFonts w:eastAsiaTheme="minorHAnsi"/>
          <w:lang w:eastAsia="en-GB"/>
        </w:rPr>
        <w:t>. This accountability should extend to all</w:t>
      </w:r>
      <w:r w:rsidR="00ED37D8">
        <w:rPr>
          <w:rFonts w:eastAsiaTheme="minorHAnsi"/>
          <w:lang w:eastAsia="en-GB"/>
        </w:rPr>
        <w:t xml:space="preserve"> civil, political, economic, social and cultural rights</w:t>
      </w:r>
      <w:r w:rsidR="005E2B12">
        <w:rPr>
          <w:rFonts w:eastAsiaTheme="minorHAnsi"/>
          <w:lang w:eastAsia="en-GB"/>
        </w:rPr>
        <w:t xml:space="preserve">, and should apply in </w:t>
      </w:r>
      <w:r w:rsidRPr="00603436">
        <w:rPr>
          <w:rFonts w:eastAsiaTheme="minorHAnsi"/>
          <w:lang w:eastAsia="en-GB"/>
        </w:rPr>
        <w:t xml:space="preserve">law, </w:t>
      </w:r>
      <w:r w:rsidR="002A0F16">
        <w:rPr>
          <w:rFonts w:eastAsiaTheme="minorHAnsi"/>
          <w:lang w:eastAsia="en-GB"/>
        </w:rPr>
        <w:t xml:space="preserve">policy and practice. </w:t>
      </w:r>
    </w:p>
    <w:p w14:paraId="77576703" w14:textId="77777777" w:rsidR="0039068B" w:rsidRDefault="0039068B" w:rsidP="00660C1A">
      <w:pPr>
        <w:rPr>
          <w:rFonts w:eastAsiaTheme="minorHAnsi"/>
          <w:lang w:eastAsia="en-GB"/>
        </w:rPr>
      </w:pPr>
    </w:p>
    <w:p w14:paraId="6F17D00E" w14:textId="77777777" w:rsidR="0039068B" w:rsidRPr="00603436" w:rsidRDefault="0039068B" w:rsidP="00660C1A">
      <w:pPr>
        <w:rPr>
          <w:rFonts w:eastAsiaTheme="minorHAnsi"/>
          <w:lang w:eastAsia="en-GB"/>
        </w:rPr>
      </w:pPr>
      <w:r>
        <w:rPr>
          <w:rFonts w:eastAsiaTheme="minorHAnsi"/>
          <w:lang w:eastAsia="en-GB"/>
        </w:rPr>
        <w:t xml:space="preserve">We want accountability for human rights in Scotland to be strong internationally, politically, legally and in everyday practice. </w:t>
      </w:r>
    </w:p>
    <w:p w14:paraId="7F958D90" w14:textId="77777777" w:rsidR="004B3E4E" w:rsidRPr="00603436" w:rsidRDefault="004B3E4E" w:rsidP="00660C1A">
      <w:pPr>
        <w:rPr>
          <w:rFonts w:eastAsiaTheme="minorHAnsi"/>
          <w:lang w:eastAsia="en-GB"/>
        </w:rPr>
      </w:pPr>
    </w:p>
    <w:p w14:paraId="2764BD7B" w14:textId="77777777" w:rsidR="004B3E4E" w:rsidRPr="00603436" w:rsidRDefault="004B3E4E" w:rsidP="00174E98">
      <w:pPr>
        <w:pStyle w:val="Heading3"/>
      </w:pPr>
      <w:r w:rsidRPr="00603436">
        <w:t>Why strengthen accountability?</w:t>
      </w:r>
    </w:p>
    <w:p w14:paraId="5EC5EE60" w14:textId="77777777" w:rsidR="004B3E4E" w:rsidRPr="00603436" w:rsidRDefault="004B3E4E" w:rsidP="00660C1A">
      <w:pPr>
        <w:rPr>
          <w:rFonts w:eastAsiaTheme="minorHAnsi"/>
          <w:lang w:eastAsia="en-GB"/>
        </w:rPr>
      </w:pPr>
    </w:p>
    <w:p w14:paraId="6A56B8C8" w14:textId="1A3AF1E5" w:rsidR="004B3E4E" w:rsidRPr="00660C1A" w:rsidRDefault="004B3E4E" w:rsidP="00660C1A">
      <w:pPr>
        <w:pStyle w:val="ListParagraph"/>
        <w:numPr>
          <w:ilvl w:val="0"/>
          <w:numId w:val="15"/>
        </w:numPr>
        <w:rPr>
          <w:rFonts w:eastAsiaTheme="minorHAnsi"/>
          <w:lang w:eastAsia="en-GB"/>
        </w:rPr>
      </w:pPr>
      <w:r w:rsidRPr="00660C1A">
        <w:rPr>
          <w:rFonts w:eastAsiaTheme="minorHAnsi"/>
          <w:lang w:eastAsia="en-GB"/>
        </w:rPr>
        <w:t>It is a fundamental principle of human rights that people should be able to claim their rights</w:t>
      </w:r>
      <w:r w:rsidR="005E2B12" w:rsidRPr="00660C1A">
        <w:rPr>
          <w:rFonts w:eastAsiaTheme="minorHAnsi"/>
          <w:lang w:eastAsia="en-GB"/>
        </w:rPr>
        <w:t>,</w:t>
      </w:r>
      <w:r w:rsidRPr="00660C1A">
        <w:rPr>
          <w:rFonts w:eastAsiaTheme="minorHAnsi"/>
          <w:lang w:eastAsia="en-GB"/>
        </w:rPr>
        <w:t xml:space="preserve"> and</w:t>
      </w:r>
      <w:r w:rsidR="005E2B12" w:rsidRPr="00660C1A">
        <w:rPr>
          <w:rFonts w:eastAsiaTheme="minorHAnsi"/>
          <w:lang w:eastAsia="en-GB"/>
        </w:rPr>
        <w:t xml:space="preserve"> </w:t>
      </w:r>
      <w:r w:rsidRPr="00660C1A">
        <w:rPr>
          <w:rFonts w:eastAsiaTheme="minorHAnsi"/>
          <w:lang w:eastAsia="en-GB"/>
        </w:rPr>
        <w:t xml:space="preserve">have access to justice and </w:t>
      </w:r>
      <w:r w:rsidR="005E2B12" w:rsidRPr="00660C1A">
        <w:rPr>
          <w:rFonts w:eastAsiaTheme="minorHAnsi"/>
          <w:lang w:eastAsia="en-GB"/>
        </w:rPr>
        <w:t xml:space="preserve">a </w:t>
      </w:r>
      <w:r w:rsidRPr="00660C1A">
        <w:rPr>
          <w:rFonts w:eastAsiaTheme="minorHAnsi"/>
          <w:lang w:eastAsia="en-GB"/>
        </w:rPr>
        <w:t xml:space="preserve">remedy when their rights are breached. Both law and practice must reflect this. </w:t>
      </w:r>
    </w:p>
    <w:p w14:paraId="1BFBBDAE" w14:textId="77777777" w:rsidR="004B3E4E" w:rsidRPr="00603436" w:rsidRDefault="004B3E4E" w:rsidP="00660C1A">
      <w:pPr>
        <w:rPr>
          <w:rFonts w:eastAsiaTheme="minorHAnsi"/>
          <w:lang w:eastAsia="en-GB"/>
        </w:rPr>
      </w:pPr>
    </w:p>
    <w:p w14:paraId="23A87AB4" w14:textId="6E04C87A" w:rsidR="0039068B" w:rsidRPr="00660C1A" w:rsidRDefault="005E2B12" w:rsidP="00660C1A">
      <w:pPr>
        <w:pStyle w:val="ListParagraph"/>
        <w:numPr>
          <w:ilvl w:val="0"/>
          <w:numId w:val="15"/>
        </w:numPr>
        <w:rPr>
          <w:rFonts w:eastAsiaTheme="minorHAnsi"/>
          <w:lang w:eastAsia="en-GB"/>
        </w:rPr>
      </w:pPr>
      <w:r w:rsidRPr="00660C1A">
        <w:rPr>
          <w:rFonts w:eastAsiaTheme="minorHAnsi"/>
          <w:lang w:eastAsia="en-GB"/>
        </w:rPr>
        <w:t xml:space="preserve">When we speak to </w:t>
      </w:r>
      <w:r w:rsidR="004B3E4E" w:rsidRPr="00660C1A">
        <w:rPr>
          <w:rFonts w:eastAsiaTheme="minorHAnsi"/>
          <w:lang w:eastAsia="en-GB"/>
        </w:rPr>
        <w:t>people across Scotland</w:t>
      </w:r>
      <w:r w:rsidRPr="00660C1A">
        <w:rPr>
          <w:rFonts w:eastAsiaTheme="minorHAnsi"/>
          <w:lang w:eastAsia="en-GB"/>
        </w:rPr>
        <w:t xml:space="preserve">, they express concerns that </w:t>
      </w:r>
      <w:r w:rsidR="004B3E4E" w:rsidRPr="00660C1A">
        <w:rPr>
          <w:rFonts w:eastAsiaTheme="minorHAnsi"/>
          <w:lang w:eastAsia="en-GB"/>
        </w:rPr>
        <w:t>they have nowhere to go when</w:t>
      </w:r>
      <w:r w:rsidR="00AB6491" w:rsidRPr="00660C1A">
        <w:rPr>
          <w:rFonts w:eastAsiaTheme="minorHAnsi"/>
          <w:lang w:eastAsia="en-GB"/>
        </w:rPr>
        <w:t xml:space="preserve"> their rights are not met</w:t>
      </w:r>
      <w:r w:rsidRPr="00660C1A">
        <w:rPr>
          <w:rFonts w:eastAsiaTheme="minorHAnsi"/>
          <w:lang w:eastAsia="en-GB"/>
        </w:rPr>
        <w:t>. They tell us</w:t>
      </w:r>
      <w:r w:rsidR="00AB6491" w:rsidRPr="00660C1A">
        <w:rPr>
          <w:rFonts w:eastAsiaTheme="minorHAnsi"/>
          <w:lang w:eastAsia="en-GB"/>
        </w:rPr>
        <w:t xml:space="preserve"> </w:t>
      </w:r>
      <w:r w:rsidR="004B3E4E" w:rsidRPr="00660C1A">
        <w:rPr>
          <w:rFonts w:eastAsiaTheme="minorHAnsi"/>
          <w:lang w:eastAsia="en-GB"/>
        </w:rPr>
        <w:t>their experience is not visible and th</w:t>
      </w:r>
      <w:r w:rsidRPr="00660C1A">
        <w:rPr>
          <w:rFonts w:eastAsiaTheme="minorHAnsi"/>
          <w:lang w:eastAsia="en-GB"/>
        </w:rPr>
        <w:t>at th</w:t>
      </w:r>
      <w:r w:rsidR="004B3E4E" w:rsidRPr="00660C1A">
        <w:rPr>
          <w:rFonts w:eastAsiaTheme="minorHAnsi"/>
          <w:lang w:eastAsia="en-GB"/>
        </w:rPr>
        <w:t xml:space="preserve">ey are ignored by those in power. </w:t>
      </w:r>
    </w:p>
    <w:p w14:paraId="1178119A" w14:textId="77777777" w:rsidR="0039068B" w:rsidRDefault="004B3E4E" w:rsidP="00660C1A">
      <w:pPr>
        <w:rPr>
          <w:rFonts w:eastAsiaTheme="minorHAnsi"/>
          <w:lang w:eastAsia="en-GB"/>
        </w:rPr>
      </w:pPr>
      <w:r w:rsidRPr="00603436">
        <w:rPr>
          <w:rFonts w:eastAsiaTheme="minorHAnsi"/>
          <w:lang w:eastAsia="en-GB"/>
        </w:rPr>
        <w:t xml:space="preserve"> </w:t>
      </w:r>
    </w:p>
    <w:p w14:paraId="4647FBFD" w14:textId="37F4D736" w:rsidR="0039068B" w:rsidRPr="00660C1A" w:rsidRDefault="005E2B12" w:rsidP="00660C1A">
      <w:pPr>
        <w:pStyle w:val="ListParagraph"/>
        <w:numPr>
          <w:ilvl w:val="0"/>
          <w:numId w:val="15"/>
        </w:numPr>
        <w:rPr>
          <w:rFonts w:eastAsiaTheme="minorHAnsi"/>
          <w:lang w:eastAsia="en-GB"/>
        </w:rPr>
      </w:pPr>
      <w:r w:rsidRPr="00660C1A">
        <w:rPr>
          <w:rFonts w:eastAsiaTheme="minorHAnsi"/>
          <w:lang w:eastAsia="en-GB"/>
        </w:rPr>
        <w:t>Scotland’s overall culture and understanding of accountability for human rights is weak, even though</w:t>
      </w:r>
      <w:r w:rsidR="004B3E4E" w:rsidRPr="00660C1A">
        <w:rPr>
          <w:rFonts w:eastAsiaTheme="minorHAnsi"/>
          <w:lang w:eastAsia="en-GB"/>
        </w:rPr>
        <w:t xml:space="preserve"> accountability mechanisms such as complaints bodies, regulators, inspectorate and oversight bodies have strengthened over the last 20 years. </w:t>
      </w:r>
      <w:r w:rsidR="0039068B" w:rsidRPr="00660C1A">
        <w:rPr>
          <w:rFonts w:eastAsiaTheme="minorHAnsi"/>
          <w:lang w:eastAsia="en-GB"/>
        </w:rPr>
        <w:t>For example, there is only limited human rights scrutiny in parliamentary processes</w:t>
      </w:r>
      <w:r w:rsidRPr="00660C1A">
        <w:rPr>
          <w:rFonts w:eastAsiaTheme="minorHAnsi"/>
          <w:lang w:eastAsia="en-GB"/>
        </w:rPr>
        <w:t>. S</w:t>
      </w:r>
      <w:r w:rsidR="0039068B" w:rsidRPr="00660C1A">
        <w:rPr>
          <w:rFonts w:eastAsiaTheme="minorHAnsi"/>
          <w:lang w:eastAsia="en-GB"/>
        </w:rPr>
        <w:t>tatutory accountability bodies do not consider human rights compliance</w:t>
      </w:r>
      <w:r w:rsidRPr="00660C1A">
        <w:rPr>
          <w:rFonts w:eastAsiaTheme="minorHAnsi"/>
          <w:lang w:eastAsia="en-GB"/>
        </w:rPr>
        <w:t xml:space="preserve"> systematically. And people face</w:t>
      </w:r>
      <w:r w:rsidR="0039068B" w:rsidRPr="00660C1A">
        <w:rPr>
          <w:rFonts w:eastAsiaTheme="minorHAnsi"/>
          <w:lang w:eastAsia="en-GB"/>
        </w:rPr>
        <w:t xml:space="preserve"> significant barriers </w:t>
      </w:r>
      <w:r w:rsidRPr="00660C1A">
        <w:rPr>
          <w:rFonts w:eastAsiaTheme="minorHAnsi"/>
          <w:lang w:eastAsia="en-GB"/>
        </w:rPr>
        <w:t xml:space="preserve">to </w:t>
      </w:r>
      <w:r w:rsidR="0039068B" w:rsidRPr="00660C1A">
        <w:rPr>
          <w:rFonts w:eastAsiaTheme="minorHAnsi"/>
          <w:lang w:eastAsia="en-GB"/>
        </w:rPr>
        <w:t>accessing justice through complaints processes or in the courts.</w:t>
      </w:r>
    </w:p>
    <w:p w14:paraId="529AF7D8" w14:textId="77777777" w:rsidR="0039068B" w:rsidRDefault="0039068B" w:rsidP="00660C1A">
      <w:pPr>
        <w:rPr>
          <w:rFonts w:eastAsiaTheme="minorHAnsi"/>
          <w:lang w:eastAsia="en-GB"/>
        </w:rPr>
      </w:pPr>
    </w:p>
    <w:p w14:paraId="1E22F8A1" w14:textId="5A5F932A" w:rsidR="00A03AA4" w:rsidRPr="00660C1A" w:rsidRDefault="00AB6491" w:rsidP="00660C1A">
      <w:pPr>
        <w:pStyle w:val="ListParagraph"/>
        <w:numPr>
          <w:ilvl w:val="0"/>
          <w:numId w:val="15"/>
        </w:numPr>
        <w:rPr>
          <w:rFonts w:eastAsiaTheme="minorHAnsi"/>
          <w:lang w:eastAsia="en-GB"/>
        </w:rPr>
      </w:pPr>
      <w:r w:rsidRPr="00660C1A">
        <w:rPr>
          <w:rFonts w:eastAsiaTheme="minorHAnsi"/>
          <w:lang w:eastAsia="en-GB"/>
        </w:rPr>
        <w:t xml:space="preserve">Accountability needs to be better understood as </w:t>
      </w:r>
      <w:r w:rsidR="0039068B" w:rsidRPr="00660C1A">
        <w:rPr>
          <w:rFonts w:eastAsiaTheme="minorHAnsi"/>
          <w:lang w:eastAsia="en-GB"/>
        </w:rPr>
        <w:t xml:space="preserve">having many forms which can be mutually reinforcing. </w:t>
      </w:r>
      <w:r w:rsidRPr="00660C1A">
        <w:rPr>
          <w:rFonts w:eastAsiaTheme="minorHAnsi"/>
          <w:lang w:eastAsia="en-GB"/>
        </w:rPr>
        <w:t xml:space="preserve"> </w:t>
      </w:r>
      <w:r w:rsidR="005E2B12" w:rsidRPr="00660C1A">
        <w:rPr>
          <w:rFonts w:eastAsiaTheme="minorHAnsi"/>
          <w:lang w:eastAsia="en-GB"/>
        </w:rPr>
        <w:t>A</w:t>
      </w:r>
      <w:r w:rsidR="00A03AA4" w:rsidRPr="00660C1A">
        <w:rPr>
          <w:rFonts w:eastAsiaTheme="minorHAnsi"/>
          <w:lang w:eastAsia="en-GB"/>
        </w:rPr>
        <w:t>ccountability</w:t>
      </w:r>
      <w:r w:rsidR="0039068B" w:rsidRPr="00660C1A">
        <w:rPr>
          <w:rFonts w:eastAsiaTheme="minorHAnsi"/>
          <w:lang w:eastAsia="en-GB"/>
        </w:rPr>
        <w:t xml:space="preserve"> </w:t>
      </w:r>
      <w:r w:rsidR="00A03AA4" w:rsidRPr="00660C1A">
        <w:rPr>
          <w:rFonts w:eastAsiaTheme="minorHAnsi"/>
          <w:lang w:eastAsia="en-GB"/>
        </w:rPr>
        <w:t xml:space="preserve">for human rights </w:t>
      </w:r>
      <w:r w:rsidR="0039068B" w:rsidRPr="00660C1A">
        <w:rPr>
          <w:rFonts w:eastAsiaTheme="minorHAnsi"/>
          <w:lang w:eastAsia="en-GB"/>
        </w:rPr>
        <w:t xml:space="preserve">can happen at an international level </w:t>
      </w:r>
      <w:r w:rsidR="00A03AA4" w:rsidRPr="00660C1A">
        <w:rPr>
          <w:rFonts w:eastAsiaTheme="minorHAnsi"/>
          <w:lang w:eastAsia="en-GB"/>
        </w:rPr>
        <w:t>through, for example, U</w:t>
      </w:r>
      <w:r w:rsidR="005E2B12" w:rsidRPr="00660C1A">
        <w:rPr>
          <w:rFonts w:eastAsiaTheme="minorHAnsi"/>
          <w:lang w:eastAsia="en-GB"/>
        </w:rPr>
        <w:t xml:space="preserve">nited </w:t>
      </w:r>
      <w:r w:rsidR="00A03AA4" w:rsidRPr="00660C1A">
        <w:rPr>
          <w:rFonts w:eastAsiaTheme="minorHAnsi"/>
          <w:lang w:eastAsia="en-GB"/>
        </w:rPr>
        <w:t>N</w:t>
      </w:r>
      <w:r w:rsidR="005E2B12" w:rsidRPr="00660C1A">
        <w:rPr>
          <w:rFonts w:eastAsiaTheme="minorHAnsi"/>
          <w:lang w:eastAsia="en-GB"/>
        </w:rPr>
        <w:t>ations</w:t>
      </w:r>
      <w:r w:rsidR="00A03AA4" w:rsidRPr="00660C1A">
        <w:rPr>
          <w:rFonts w:eastAsiaTheme="minorHAnsi"/>
          <w:lang w:eastAsia="en-GB"/>
        </w:rPr>
        <w:t xml:space="preserve"> mechanisms</w:t>
      </w:r>
      <w:r w:rsidR="005E2B12" w:rsidRPr="00660C1A">
        <w:rPr>
          <w:rFonts w:eastAsiaTheme="minorHAnsi"/>
          <w:lang w:eastAsia="en-GB"/>
        </w:rPr>
        <w:t>. It can also happen</w:t>
      </w:r>
      <w:r w:rsidR="00A03AA4" w:rsidRPr="00660C1A">
        <w:rPr>
          <w:rFonts w:eastAsiaTheme="minorHAnsi"/>
          <w:lang w:eastAsia="en-GB"/>
        </w:rPr>
        <w:t xml:space="preserve"> through </w:t>
      </w:r>
      <w:r w:rsidR="00A03AA4" w:rsidRPr="00660C1A">
        <w:rPr>
          <w:rFonts w:eastAsiaTheme="minorHAnsi"/>
          <w:lang w:eastAsia="en-GB"/>
        </w:rPr>
        <w:lastRenderedPageBreak/>
        <w:t>parliamentary and political processes</w:t>
      </w:r>
      <w:r w:rsidR="005E2B12" w:rsidRPr="00660C1A">
        <w:rPr>
          <w:rFonts w:eastAsiaTheme="minorHAnsi"/>
          <w:lang w:eastAsia="en-GB"/>
        </w:rPr>
        <w:t>;</w:t>
      </w:r>
      <w:r w:rsidR="00A03AA4" w:rsidRPr="00660C1A">
        <w:rPr>
          <w:rFonts w:eastAsiaTheme="minorHAnsi"/>
          <w:lang w:eastAsia="en-GB"/>
        </w:rPr>
        <w:t xml:space="preserve"> monitoring and reporting</w:t>
      </w:r>
      <w:r w:rsidR="005E2B12" w:rsidRPr="00660C1A">
        <w:rPr>
          <w:rFonts w:eastAsiaTheme="minorHAnsi"/>
          <w:lang w:eastAsia="en-GB"/>
        </w:rPr>
        <w:t>;</w:t>
      </w:r>
      <w:r w:rsidR="00A03AA4" w:rsidRPr="00660C1A">
        <w:rPr>
          <w:rFonts w:eastAsiaTheme="minorHAnsi"/>
          <w:lang w:eastAsia="en-GB"/>
        </w:rPr>
        <w:t xml:space="preserve"> campaigning and media</w:t>
      </w:r>
      <w:r w:rsidR="005E2B12" w:rsidRPr="00660C1A">
        <w:rPr>
          <w:rFonts w:eastAsiaTheme="minorHAnsi"/>
          <w:lang w:eastAsia="en-GB"/>
        </w:rPr>
        <w:t xml:space="preserve">; </w:t>
      </w:r>
      <w:r w:rsidR="00A03AA4" w:rsidRPr="00660C1A">
        <w:rPr>
          <w:rFonts w:eastAsiaTheme="minorHAnsi"/>
          <w:lang w:eastAsia="en-GB"/>
        </w:rPr>
        <w:t>complaint handling and dispute resolution</w:t>
      </w:r>
      <w:r w:rsidR="005E2B12" w:rsidRPr="00660C1A">
        <w:rPr>
          <w:rFonts w:eastAsiaTheme="minorHAnsi"/>
          <w:lang w:eastAsia="en-GB"/>
        </w:rPr>
        <w:t>;</w:t>
      </w:r>
      <w:r w:rsidR="00A03AA4" w:rsidRPr="00660C1A">
        <w:rPr>
          <w:rFonts w:eastAsiaTheme="minorHAnsi"/>
          <w:lang w:eastAsia="en-GB"/>
        </w:rPr>
        <w:t xml:space="preserve"> and through court or tribunal proceedings. </w:t>
      </w:r>
    </w:p>
    <w:p w14:paraId="3EA90630" w14:textId="77777777" w:rsidR="004B3E4E" w:rsidRPr="00603436" w:rsidRDefault="004B3E4E" w:rsidP="00660C1A">
      <w:pPr>
        <w:rPr>
          <w:rFonts w:eastAsiaTheme="minorHAnsi"/>
          <w:lang w:eastAsia="en-GB"/>
        </w:rPr>
      </w:pPr>
    </w:p>
    <w:p w14:paraId="755F4723" w14:textId="0C73C498" w:rsidR="004B3E4E" w:rsidRPr="00660C1A" w:rsidRDefault="004B3E4E" w:rsidP="00660C1A">
      <w:pPr>
        <w:pStyle w:val="ListParagraph"/>
        <w:numPr>
          <w:ilvl w:val="0"/>
          <w:numId w:val="15"/>
        </w:numPr>
        <w:rPr>
          <w:rFonts w:eastAsiaTheme="minorHAnsi"/>
          <w:lang w:eastAsia="en-GB"/>
        </w:rPr>
      </w:pPr>
      <w:r w:rsidRPr="00660C1A">
        <w:rPr>
          <w:rFonts w:eastAsiaTheme="minorHAnsi"/>
          <w:lang w:eastAsia="en-GB"/>
        </w:rPr>
        <w:t>For human rights to be</w:t>
      </w:r>
      <w:r w:rsidR="005E2B12" w:rsidRPr="00660C1A">
        <w:rPr>
          <w:rFonts w:eastAsiaTheme="minorHAnsi"/>
          <w:lang w:eastAsia="en-GB"/>
        </w:rPr>
        <w:t>come a reality for everyone,</w:t>
      </w:r>
      <w:r w:rsidRPr="00660C1A">
        <w:rPr>
          <w:rFonts w:eastAsiaTheme="minorHAnsi"/>
          <w:lang w:eastAsia="en-GB"/>
        </w:rPr>
        <w:t xml:space="preserve"> accountability needs</w:t>
      </w:r>
      <w:r w:rsidR="007C4AC0" w:rsidRPr="00660C1A">
        <w:rPr>
          <w:rFonts w:eastAsiaTheme="minorHAnsi"/>
          <w:lang w:eastAsia="en-GB"/>
        </w:rPr>
        <w:t xml:space="preserve"> also</w:t>
      </w:r>
      <w:r w:rsidRPr="00660C1A">
        <w:rPr>
          <w:rFonts w:eastAsiaTheme="minorHAnsi"/>
          <w:lang w:eastAsia="en-GB"/>
        </w:rPr>
        <w:t xml:space="preserve"> to</w:t>
      </w:r>
      <w:r w:rsidR="00A03AA4" w:rsidRPr="00660C1A">
        <w:rPr>
          <w:rFonts w:eastAsiaTheme="minorHAnsi"/>
          <w:lang w:eastAsia="en-GB"/>
        </w:rPr>
        <w:t xml:space="preserve"> be strengthened </w:t>
      </w:r>
      <w:r w:rsidRPr="00660C1A">
        <w:rPr>
          <w:rFonts w:eastAsiaTheme="minorHAnsi"/>
          <w:lang w:eastAsia="en-GB"/>
        </w:rPr>
        <w:t>in “everyday” spaces</w:t>
      </w:r>
      <w:r w:rsidR="005E2B12" w:rsidRPr="00660C1A">
        <w:rPr>
          <w:rFonts w:eastAsiaTheme="minorHAnsi"/>
          <w:lang w:eastAsia="en-GB"/>
        </w:rPr>
        <w:t xml:space="preserve"> in people’s lives. That means</w:t>
      </w:r>
      <w:r w:rsidRPr="00660C1A">
        <w:rPr>
          <w:rFonts w:eastAsiaTheme="minorHAnsi"/>
          <w:lang w:eastAsia="en-GB"/>
        </w:rPr>
        <w:t xml:space="preserve"> in decision making and discussions about</w:t>
      </w:r>
      <w:r w:rsidR="002A0F16" w:rsidRPr="00660C1A">
        <w:rPr>
          <w:rFonts w:eastAsiaTheme="minorHAnsi"/>
          <w:lang w:eastAsia="en-GB"/>
        </w:rPr>
        <w:t xml:space="preserve"> for example,</w:t>
      </w:r>
      <w:r w:rsidRPr="00660C1A">
        <w:rPr>
          <w:rFonts w:eastAsiaTheme="minorHAnsi"/>
          <w:lang w:eastAsia="en-GB"/>
        </w:rPr>
        <w:t xml:space="preserve"> c</w:t>
      </w:r>
      <w:r w:rsidR="002A0F16" w:rsidRPr="00660C1A">
        <w:rPr>
          <w:rFonts w:eastAsiaTheme="minorHAnsi"/>
          <w:lang w:eastAsia="en-GB"/>
        </w:rPr>
        <w:t>are and support or housing issues</w:t>
      </w:r>
      <w:r w:rsidR="00C81143">
        <w:rPr>
          <w:rFonts w:eastAsiaTheme="minorHAnsi"/>
          <w:lang w:eastAsia="en-GB"/>
        </w:rPr>
        <w:t>,</w:t>
      </w:r>
      <w:r w:rsidR="002A0F16" w:rsidRPr="00660C1A">
        <w:rPr>
          <w:rFonts w:eastAsiaTheme="minorHAnsi"/>
          <w:lang w:eastAsia="en-GB"/>
        </w:rPr>
        <w:t xml:space="preserve"> as well as</w:t>
      </w:r>
      <w:r w:rsidRPr="00660C1A">
        <w:rPr>
          <w:rFonts w:eastAsiaTheme="minorHAnsi"/>
          <w:lang w:eastAsia="en-GB"/>
        </w:rPr>
        <w:t xml:space="preserve"> </w:t>
      </w:r>
      <w:r w:rsidR="00AB6491" w:rsidRPr="00660C1A">
        <w:rPr>
          <w:rFonts w:eastAsiaTheme="minorHAnsi"/>
          <w:lang w:eastAsia="en-GB"/>
        </w:rPr>
        <w:t>policy making and resource allocations</w:t>
      </w:r>
      <w:r w:rsidRPr="00660C1A">
        <w:rPr>
          <w:rFonts w:eastAsiaTheme="minorHAnsi"/>
          <w:lang w:eastAsia="en-GB"/>
        </w:rPr>
        <w:t xml:space="preserve">. </w:t>
      </w:r>
    </w:p>
    <w:p w14:paraId="6338F28A" w14:textId="77777777" w:rsidR="004B3E4E" w:rsidRPr="00603436" w:rsidRDefault="004B3E4E" w:rsidP="00660C1A">
      <w:pPr>
        <w:rPr>
          <w:rFonts w:eastAsiaTheme="minorHAnsi"/>
          <w:lang w:eastAsia="en-GB"/>
        </w:rPr>
      </w:pPr>
    </w:p>
    <w:p w14:paraId="1ABD7678" w14:textId="43D3BB3D" w:rsidR="004B3E4E" w:rsidRPr="00660C1A" w:rsidRDefault="00751028" w:rsidP="00660C1A">
      <w:pPr>
        <w:pStyle w:val="ListParagraph"/>
        <w:numPr>
          <w:ilvl w:val="0"/>
          <w:numId w:val="15"/>
        </w:numPr>
        <w:rPr>
          <w:rFonts w:eastAsiaTheme="minorHAnsi"/>
          <w:lang w:eastAsia="en-GB"/>
        </w:rPr>
      </w:pPr>
      <w:r w:rsidRPr="00660C1A">
        <w:rPr>
          <w:rFonts w:eastAsiaTheme="minorHAnsi"/>
          <w:lang w:eastAsia="en-GB"/>
        </w:rPr>
        <w:t>Discussions</w:t>
      </w:r>
      <w:r w:rsidR="004B3E4E" w:rsidRPr="00660C1A">
        <w:rPr>
          <w:rFonts w:eastAsiaTheme="minorHAnsi"/>
          <w:lang w:eastAsia="en-GB"/>
        </w:rPr>
        <w:t xml:space="preserve"> around human rights accountability </w:t>
      </w:r>
      <w:r w:rsidRPr="00660C1A">
        <w:rPr>
          <w:rFonts w:eastAsiaTheme="minorHAnsi"/>
          <w:lang w:eastAsia="en-GB"/>
        </w:rPr>
        <w:t>are increasing and taking place in more places in Scotland.</w:t>
      </w:r>
      <w:r w:rsidR="00AB6491" w:rsidRPr="00660C1A">
        <w:rPr>
          <w:rFonts w:eastAsiaTheme="minorHAnsi"/>
          <w:lang w:eastAsia="en-GB"/>
        </w:rPr>
        <w:t xml:space="preserve"> For example</w:t>
      </w:r>
      <w:r w:rsidRPr="00660C1A">
        <w:rPr>
          <w:rFonts w:eastAsiaTheme="minorHAnsi"/>
          <w:lang w:eastAsia="en-GB"/>
        </w:rPr>
        <w:t xml:space="preserve">, accountability featured strongly in the Scottish Parliament </w:t>
      </w:r>
      <w:hyperlink r:id="rId18" w:tooltip="Link to EHRIC Inquiry Report" w:history="1">
        <w:r w:rsidR="004B3E4E" w:rsidRPr="00FA12C0">
          <w:rPr>
            <w:rStyle w:val="Hyperlink"/>
            <w:rFonts w:eastAsiaTheme="minorHAnsi"/>
            <w:lang w:eastAsia="en-GB"/>
          </w:rPr>
          <w:t>Equalities and Human Rights Committee</w:t>
        </w:r>
        <w:r w:rsidRPr="00FA12C0">
          <w:rPr>
            <w:rStyle w:val="Hyperlink"/>
            <w:rFonts w:eastAsiaTheme="minorHAnsi"/>
            <w:lang w:eastAsia="en-GB"/>
          </w:rPr>
          <w:t xml:space="preserve">’s </w:t>
        </w:r>
        <w:r w:rsidR="00AB6491" w:rsidRPr="00FA12C0">
          <w:rPr>
            <w:rStyle w:val="Hyperlink"/>
            <w:rFonts w:eastAsiaTheme="minorHAnsi"/>
            <w:lang w:eastAsia="en-GB"/>
          </w:rPr>
          <w:t>2018</w:t>
        </w:r>
        <w:r w:rsidRPr="00FA12C0">
          <w:rPr>
            <w:rStyle w:val="Hyperlink"/>
            <w:rFonts w:eastAsiaTheme="minorHAnsi"/>
            <w:lang w:eastAsia="en-GB"/>
          </w:rPr>
          <w:t xml:space="preserve"> Inquiry Report</w:t>
        </w:r>
      </w:hyperlink>
      <w:r w:rsidRPr="00660C1A">
        <w:rPr>
          <w:rFonts w:eastAsiaTheme="minorHAnsi"/>
          <w:lang w:eastAsia="en-GB"/>
        </w:rPr>
        <w:t xml:space="preserve">, </w:t>
      </w:r>
      <w:r w:rsidR="00AB6491" w:rsidRPr="00660C1A">
        <w:rPr>
          <w:rFonts w:eastAsiaTheme="minorHAnsi"/>
          <w:lang w:eastAsia="en-GB"/>
        </w:rPr>
        <w:t>and</w:t>
      </w:r>
      <w:r w:rsidRPr="00660C1A">
        <w:rPr>
          <w:rFonts w:eastAsiaTheme="minorHAnsi"/>
          <w:lang w:eastAsia="en-GB"/>
        </w:rPr>
        <w:t xml:space="preserve"> in </w:t>
      </w:r>
      <w:r w:rsidR="00AB6491" w:rsidRPr="00660C1A">
        <w:rPr>
          <w:rFonts w:eastAsiaTheme="minorHAnsi"/>
          <w:lang w:eastAsia="en-GB"/>
        </w:rPr>
        <w:t xml:space="preserve">the </w:t>
      </w:r>
      <w:r w:rsidR="00AB6491" w:rsidRPr="00FA12C0">
        <w:rPr>
          <w:rFonts w:eastAsiaTheme="minorHAnsi"/>
          <w:lang w:eastAsia="en-GB"/>
        </w:rPr>
        <w:t>reco</w:t>
      </w:r>
      <w:r w:rsidR="007C4AC0" w:rsidRPr="00FA12C0">
        <w:rPr>
          <w:rFonts w:eastAsiaTheme="minorHAnsi"/>
          <w:lang w:eastAsia="en-GB"/>
        </w:rPr>
        <w:t xml:space="preserve">mmendations of the </w:t>
      </w:r>
      <w:hyperlink r:id="rId19" w:tooltip="Link to FM Advisory Group website" w:history="1">
        <w:r w:rsidR="007C4AC0" w:rsidRPr="00FA12C0">
          <w:rPr>
            <w:rStyle w:val="Hyperlink"/>
            <w:rFonts w:eastAsiaTheme="minorHAnsi"/>
            <w:lang w:eastAsia="en-GB"/>
          </w:rPr>
          <w:t>First Minister</w:t>
        </w:r>
        <w:r w:rsidR="00AB6491" w:rsidRPr="00FA12C0">
          <w:rPr>
            <w:rStyle w:val="Hyperlink"/>
            <w:rFonts w:eastAsiaTheme="minorHAnsi"/>
            <w:lang w:eastAsia="en-GB"/>
          </w:rPr>
          <w:t>’s Advisory Group on Human Rights Leadership</w:t>
        </w:r>
      </w:hyperlink>
      <w:r w:rsidR="00AB6491" w:rsidRPr="00660C1A">
        <w:rPr>
          <w:rFonts w:eastAsiaTheme="minorHAnsi"/>
          <w:lang w:eastAsia="en-GB"/>
        </w:rPr>
        <w:t xml:space="preserve"> in December 2018. </w:t>
      </w:r>
    </w:p>
    <w:p w14:paraId="7176A75E" w14:textId="77777777" w:rsidR="004B3E4E" w:rsidRPr="00603436" w:rsidRDefault="004B3E4E" w:rsidP="00660C1A">
      <w:pPr>
        <w:rPr>
          <w:rFonts w:eastAsiaTheme="minorHAnsi"/>
          <w:lang w:eastAsia="en-GB"/>
        </w:rPr>
      </w:pPr>
    </w:p>
    <w:p w14:paraId="6FFFAFD1" w14:textId="0593B502" w:rsidR="004B3E4E" w:rsidRDefault="004B3E4E" w:rsidP="00174E98">
      <w:pPr>
        <w:pStyle w:val="Heading3"/>
      </w:pPr>
      <w:r w:rsidRPr="00603436">
        <w:t xml:space="preserve">What will </w:t>
      </w:r>
      <w:r w:rsidR="00751028">
        <w:t>the Commission</w:t>
      </w:r>
      <w:r w:rsidR="00751028" w:rsidRPr="00603436">
        <w:t xml:space="preserve"> </w:t>
      </w:r>
      <w:r w:rsidRPr="00603436">
        <w:t xml:space="preserve">do to strengthen accountability? </w:t>
      </w:r>
    </w:p>
    <w:p w14:paraId="3F08C9B4" w14:textId="77777777" w:rsidR="00AB6491" w:rsidRDefault="00AB6491" w:rsidP="00660C1A">
      <w:pPr>
        <w:rPr>
          <w:rFonts w:eastAsiaTheme="minorHAnsi"/>
          <w:lang w:eastAsia="en-GB"/>
        </w:rPr>
      </w:pPr>
    </w:p>
    <w:p w14:paraId="4F2EE411" w14:textId="0E93B691" w:rsidR="00AB6491" w:rsidRPr="00603436" w:rsidRDefault="00AB6491" w:rsidP="00660C1A">
      <w:pPr>
        <w:rPr>
          <w:rFonts w:eastAsiaTheme="minorHAnsi"/>
          <w:lang w:eastAsia="en-GB"/>
        </w:rPr>
      </w:pPr>
      <w:r w:rsidRPr="00603436">
        <w:rPr>
          <w:rFonts w:eastAsiaTheme="minorHAnsi"/>
          <w:lang w:eastAsia="en-GB"/>
        </w:rPr>
        <w:t xml:space="preserve">In </w:t>
      </w:r>
      <w:r w:rsidR="00751028">
        <w:rPr>
          <w:rFonts w:eastAsiaTheme="minorHAnsi"/>
          <w:lang w:eastAsia="en-GB"/>
        </w:rPr>
        <w:t>2020 – 2024</w:t>
      </w:r>
      <w:r w:rsidRPr="00603436">
        <w:rPr>
          <w:rFonts w:eastAsiaTheme="minorHAnsi"/>
          <w:lang w:eastAsia="en-GB"/>
        </w:rPr>
        <w:t xml:space="preserve"> the Commisson will: </w:t>
      </w:r>
    </w:p>
    <w:p w14:paraId="54F04CAC" w14:textId="77777777" w:rsidR="000E3F17" w:rsidRDefault="000E3F17" w:rsidP="00660C1A">
      <w:pPr>
        <w:rPr>
          <w:rFonts w:eastAsiaTheme="minorHAnsi"/>
          <w:lang w:eastAsia="en-GB"/>
        </w:rPr>
      </w:pPr>
    </w:p>
    <w:p w14:paraId="00C00CCB" w14:textId="16B8F04D" w:rsidR="00C43893" w:rsidRPr="00660C1A" w:rsidRDefault="00AC093E" w:rsidP="00660C1A">
      <w:pPr>
        <w:pStyle w:val="ListParagraph"/>
        <w:numPr>
          <w:ilvl w:val="0"/>
          <w:numId w:val="16"/>
        </w:numPr>
        <w:rPr>
          <w:rFonts w:eastAsiaTheme="minorHAnsi"/>
          <w:lang w:eastAsia="en-GB"/>
        </w:rPr>
      </w:pPr>
      <w:r w:rsidRPr="00660C1A">
        <w:rPr>
          <w:rFonts w:eastAsiaTheme="minorHAnsi"/>
          <w:lang w:eastAsia="en-GB"/>
        </w:rPr>
        <w:t>O</w:t>
      </w:r>
      <w:r w:rsidR="004B3E4E" w:rsidRPr="00660C1A">
        <w:rPr>
          <w:rFonts w:eastAsiaTheme="minorHAnsi"/>
          <w:lang w:eastAsia="en-GB"/>
        </w:rPr>
        <w:t xml:space="preserve">ppose any weakening of </w:t>
      </w:r>
      <w:r w:rsidR="00751028" w:rsidRPr="00660C1A">
        <w:rPr>
          <w:rFonts w:eastAsiaTheme="minorHAnsi"/>
          <w:lang w:eastAsia="en-GB"/>
        </w:rPr>
        <w:t xml:space="preserve">the Human Rights Act 1998 or other legal </w:t>
      </w:r>
      <w:r w:rsidR="004B3E4E" w:rsidRPr="00660C1A">
        <w:rPr>
          <w:rFonts w:eastAsiaTheme="minorHAnsi"/>
          <w:lang w:eastAsia="en-GB"/>
        </w:rPr>
        <w:t>protections</w:t>
      </w:r>
      <w:r w:rsidR="00751028" w:rsidRPr="00660C1A">
        <w:rPr>
          <w:rFonts w:eastAsiaTheme="minorHAnsi"/>
          <w:lang w:eastAsia="en-GB"/>
        </w:rPr>
        <w:t xml:space="preserve"> for human rights. </w:t>
      </w:r>
    </w:p>
    <w:p w14:paraId="74762943" w14:textId="77777777" w:rsidR="00751028" w:rsidRDefault="00751028" w:rsidP="00660C1A">
      <w:pPr>
        <w:rPr>
          <w:rFonts w:eastAsiaTheme="minorHAnsi"/>
          <w:lang w:eastAsia="en-GB"/>
        </w:rPr>
      </w:pPr>
    </w:p>
    <w:p w14:paraId="62B7802A" w14:textId="333AED22" w:rsidR="00C43893" w:rsidRPr="00660C1A" w:rsidRDefault="00C43893" w:rsidP="00660C1A">
      <w:pPr>
        <w:pStyle w:val="ListParagraph"/>
        <w:numPr>
          <w:ilvl w:val="0"/>
          <w:numId w:val="16"/>
        </w:numPr>
        <w:rPr>
          <w:rFonts w:eastAsiaTheme="minorHAnsi"/>
          <w:lang w:eastAsia="en-GB"/>
        </w:rPr>
      </w:pPr>
      <w:r w:rsidRPr="00660C1A">
        <w:rPr>
          <w:rFonts w:eastAsiaTheme="minorHAnsi"/>
          <w:lang w:eastAsia="en-GB"/>
        </w:rPr>
        <w:t xml:space="preserve">Support efforts to strengthen the human rights framework with greater enforcement of </w:t>
      </w:r>
      <w:r w:rsidR="00751028" w:rsidRPr="00660C1A">
        <w:rPr>
          <w:rFonts w:eastAsiaTheme="minorHAnsi"/>
          <w:lang w:eastAsia="en-GB"/>
        </w:rPr>
        <w:t>economic, social, cultural and</w:t>
      </w:r>
      <w:r w:rsidRPr="00660C1A">
        <w:rPr>
          <w:rFonts w:eastAsiaTheme="minorHAnsi"/>
          <w:lang w:eastAsia="en-GB"/>
        </w:rPr>
        <w:t xml:space="preserve"> environmental rights (see Strategic </w:t>
      </w:r>
      <w:r w:rsidR="00751028" w:rsidRPr="00660C1A">
        <w:rPr>
          <w:rFonts w:eastAsiaTheme="minorHAnsi"/>
          <w:lang w:eastAsia="en-GB"/>
        </w:rPr>
        <w:t>P</w:t>
      </w:r>
      <w:r w:rsidRPr="00660C1A">
        <w:rPr>
          <w:rFonts w:eastAsiaTheme="minorHAnsi"/>
          <w:lang w:eastAsia="en-GB"/>
        </w:rPr>
        <w:t>riority 1)</w:t>
      </w:r>
      <w:r w:rsidR="00751028" w:rsidRPr="00660C1A">
        <w:rPr>
          <w:rFonts w:eastAsiaTheme="minorHAnsi"/>
          <w:lang w:eastAsia="en-GB"/>
        </w:rPr>
        <w:t xml:space="preserve">. In doing this we will </w:t>
      </w:r>
      <w:r w:rsidRPr="00660C1A">
        <w:rPr>
          <w:rFonts w:eastAsiaTheme="minorHAnsi"/>
          <w:lang w:eastAsia="en-GB"/>
        </w:rPr>
        <w:t xml:space="preserve">draw on learning from the legal protection and implementation of civil and political rights </w:t>
      </w:r>
      <w:r w:rsidR="00751028" w:rsidRPr="00660C1A">
        <w:rPr>
          <w:rFonts w:eastAsiaTheme="minorHAnsi"/>
          <w:lang w:eastAsia="en-GB"/>
        </w:rPr>
        <w:t xml:space="preserve">that are </w:t>
      </w:r>
      <w:r w:rsidRPr="00660C1A">
        <w:rPr>
          <w:rFonts w:eastAsiaTheme="minorHAnsi"/>
          <w:lang w:eastAsia="en-GB"/>
        </w:rPr>
        <w:t xml:space="preserve">already protected in law through the Human Rights Act 1998. </w:t>
      </w:r>
    </w:p>
    <w:p w14:paraId="34BCC2D8" w14:textId="77777777" w:rsidR="004B3E4E" w:rsidRPr="00603436" w:rsidRDefault="004B3E4E" w:rsidP="00660C1A">
      <w:pPr>
        <w:rPr>
          <w:rFonts w:eastAsiaTheme="minorHAnsi"/>
          <w:lang w:eastAsia="en-GB"/>
        </w:rPr>
      </w:pPr>
    </w:p>
    <w:p w14:paraId="488BB9E0" w14:textId="23BBBB8C" w:rsidR="004B3E4E" w:rsidRPr="00660C1A" w:rsidRDefault="004B3E4E" w:rsidP="00660C1A">
      <w:pPr>
        <w:pStyle w:val="ListParagraph"/>
        <w:numPr>
          <w:ilvl w:val="0"/>
          <w:numId w:val="16"/>
        </w:numPr>
        <w:rPr>
          <w:rFonts w:eastAsiaTheme="minorHAnsi"/>
          <w:lang w:eastAsia="en-GB"/>
        </w:rPr>
      </w:pPr>
      <w:r w:rsidRPr="00660C1A">
        <w:rPr>
          <w:rFonts w:eastAsiaTheme="minorHAnsi"/>
          <w:lang w:eastAsia="en-GB"/>
        </w:rPr>
        <w:t xml:space="preserve">Consider </w:t>
      </w:r>
      <w:r w:rsidR="00627933" w:rsidRPr="00660C1A">
        <w:rPr>
          <w:rFonts w:eastAsiaTheme="minorHAnsi"/>
          <w:lang w:eastAsia="en-GB"/>
        </w:rPr>
        <w:t xml:space="preserve">what can be done to remove </w:t>
      </w:r>
      <w:r w:rsidRPr="00660C1A">
        <w:rPr>
          <w:rFonts w:eastAsiaTheme="minorHAnsi"/>
          <w:lang w:eastAsia="en-GB"/>
        </w:rPr>
        <w:t>barriers to accessing justice</w:t>
      </w:r>
      <w:r w:rsidR="00751028" w:rsidRPr="00660C1A">
        <w:rPr>
          <w:rFonts w:eastAsiaTheme="minorHAnsi"/>
          <w:lang w:eastAsia="en-GB"/>
        </w:rPr>
        <w:t xml:space="preserve"> for breaches of rights,</w:t>
      </w:r>
      <w:r w:rsidRPr="00660C1A">
        <w:rPr>
          <w:rFonts w:eastAsiaTheme="minorHAnsi"/>
          <w:lang w:eastAsia="en-GB"/>
        </w:rPr>
        <w:t xml:space="preserve"> and </w:t>
      </w:r>
      <w:r w:rsidR="00751028" w:rsidRPr="00660C1A">
        <w:rPr>
          <w:rFonts w:eastAsiaTheme="minorHAnsi"/>
          <w:lang w:eastAsia="en-GB"/>
        </w:rPr>
        <w:t xml:space="preserve">to </w:t>
      </w:r>
      <w:r w:rsidR="002A0F16" w:rsidRPr="00660C1A">
        <w:rPr>
          <w:rFonts w:eastAsiaTheme="minorHAnsi"/>
          <w:lang w:eastAsia="en-GB"/>
        </w:rPr>
        <w:t xml:space="preserve">strengthen and </w:t>
      </w:r>
      <w:r w:rsidR="00627933" w:rsidRPr="00660C1A">
        <w:rPr>
          <w:rFonts w:eastAsiaTheme="minorHAnsi"/>
          <w:lang w:eastAsia="en-GB"/>
        </w:rPr>
        <w:t>enhanc</w:t>
      </w:r>
      <w:r w:rsidR="00751028" w:rsidRPr="00660C1A">
        <w:rPr>
          <w:rFonts w:eastAsiaTheme="minorHAnsi"/>
          <w:lang w:eastAsia="en-GB"/>
        </w:rPr>
        <w:t>e</w:t>
      </w:r>
      <w:r w:rsidR="00627933" w:rsidRPr="00660C1A">
        <w:rPr>
          <w:rFonts w:eastAsiaTheme="minorHAnsi"/>
          <w:lang w:eastAsia="en-GB"/>
        </w:rPr>
        <w:t xml:space="preserve"> </w:t>
      </w:r>
      <w:r w:rsidR="00751028" w:rsidRPr="00660C1A">
        <w:rPr>
          <w:rFonts w:eastAsiaTheme="minorHAnsi"/>
          <w:lang w:eastAsia="en-GB"/>
        </w:rPr>
        <w:t xml:space="preserve">existing </w:t>
      </w:r>
      <w:r w:rsidR="00627933" w:rsidRPr="00660C1A">
        <w:rPr>
          <w:rFonts w:eastAsiaTheme="minorHAnsi"/>
          <w:lang w:eastAsia="en-GB"/>
        </w:rPr>
        <w:t>routes to justice and</w:t>
      </w:r>
      <w:r w:rsidRPr="00660C1A">
        <w:rPr>
          <w:rFonts w:eastAsiaTheme="minorHAnsi"/>
          <w:lang w:eastAsia="en-GB"/>
        </w:rPr>
        <w:t xml:space="preserve"> legal remedies</w:t>
      </w:r>
      <w:r w:rsidR="00751028" w:rsidRPr="00660C1A">
        <w:rPr>
          <w:rFonts w:eastAsiaTheme="minorHAnsi"/>
          <w:lang w:eastAsia="en-GB"/>
        </w:rPr>
        <w:t xml:space="preserve">. </w:t>
      </w:r>
    </w:p>
    <w:p w14:paraId="3366A54F" w14:textId="77777777" w:rsidR="00627933" w:rsidRDefault="00627933" w:rsidP="00660C1A">
      <w:pPr>
        <w:rPr>
          <w:rFonts w:eastAsiaTheme="minorHAnsi"/>
          <w:lang w:eastAsia="en-GB"/>
        </w:rPr>
      </w:pPr>
    </w:p>
    <w:p w14:paraId="03E0A6DD" w14:textId="3B1771EB" w:rsidR="00627933" w:rsidRPr="00660C1A" w:rsidRDefault="00627933" w:rsidP="00660C1A">
      <w:pPr>
        <w:pStyle w:val="ListParagraph"/>
        <w:numPr>
          <w:ilvl w:val="0"/>
          <w:numId w:val="16"/>
        </w:numPr>
        <w:rPr>
          <w:rFonts w:eastAsiaTheme="minorHAnsi"/>
          <w:lang w:eastAsia="en-GB"/>
        </w:rPr>
      </w:pPr>
      <w:r w:rsidRPr="00660C1A">
        <w:rPr>
          <w:rFonts w:eastAsiaTheme="minorHAnsi"/>
          <w:lang w:eastAsia="en-GB"/>
        </w:rPr>
        <w:t>Seek to use our legal powers to highlight issues of importance and accountability gaps in the law. In particular</w:t>
      </w:r>
      <w:r w:rsidR="00751028" w:rsidRPr="00660C1A">
        <w:rPr>
          <w:rFonts w:eastAsiaTheme="minorHAnsi"/>
          <w:lang w:eastAsia="en-GB"/>
        </w:rPr>
        <w:t xml:space="preserve">, we will seek to use our </w:t>
      </w:r>
      <w:r w:rsidR="00751028" w:rsidRPr="00660C1A">
        <w:rPr>
          <w:rFonts w:eastAsiaTheme="minorHAnsi"/>
          <w:lang w:eastAsia="en-GB"/>
        </w:rPr>
        <w:lastRenderedPageBreak/>
        <w:t xml:space="preserve">powers of </w:t>
      </w:r>
      <w:r w:rsidRPr="00660C1A">
        <w:rPr>
          <w:rFonts w:eastAsiaTheme="minorHAnsi"/>
          <w:lang w:eastAsia="en-GB"/>
        </w:rPr>
        <w:t>intervention in civil litigation</w:t>
      </w:r>
      <w:r w:rsidR="00751028" w:rsidRPr="00660C1A">
        <w:rPr>
          <w:rFonts w:eastAsiaTheme="minorHAnsi"/>
          <w:lang w:eastAsia="en-GB"/>
        </w:rPr>
        <w:t>. We will also</w:t>
      </w:r>
      <w:r w:rsidRPr="00660C1A">
        <w:rPr>
          <w:rFonts w:eastAsiaTheme="minorHAnsi"/>
          <w:lang w:eastAsia="en-GB"/>
        </w:rPr>
        <w:t xml:space="preserve"> </w:t>
      </w:r>
      <w:r w:rsidR="002C34AA" w:rsidRPr="00660C1A">
        <w:rPr>
          <w:rFonts w:eastAsiaTheme="minorHAnsi"/>
          <w:lang w:eastAsia="en-GB"/>
        </w:rPr>
        <w:t>continue to actively consider using our power of public inquiry</w:t>
      </w:r>
      <w:r w:rsidRPr="00660C1A">
        <w:rPr>
          <w:rFonts w:eastAsiaTheme="minorHAnsi"/>
          <w:lang w:eastAsia="en-GB"/>
        </w:rPr>
        <w:t xml:space="preserve">. </w:t>
      </w:r>
    </w:p>
    <w:p w14:paraId="5C6E139F" w14:textId="77777777" w:rsidR="004B3E4E" w:rsidRPr="00603436" w:rsidRDefault="004B3E4E" w:rsidP="00660C1A">
      <w:pPr>
        <w:rPr>
          <w:rFonts w:eastAsiaTheme="minorHAnsi"/>
          <w:lang w:eastAsia="en-GB"/>
        </w:rPr>
      </w:pPr>
    </w:p>
    <w:p w14:paraId="05F3A277" w14:textId="496B9D62" w:rsidR="004B3E4E" w:rsidRPr="00660C1A" w:rsidRDefault="004B3E4E" w:rsidP="00660C1A">
      <w:pPr>
        <w:pStyle w:val="ListParagraph"/>
        <w:numPr>
          <w:ilvl w:val="0"/>
          <w:numId w:val="16"/>
        </w:numPr>
        <w:rPr>
          <w:rFonts w:eastAsiaTheme="minorHAnsi"/>
          <w:lang w:eastAsia="en-GB"/>
        </w:rPr>
      </w:pPr>
      <w:r w:rsidRPr="00660C1A">
        <w:rPr>
          <w:rFonts w:eastAsiaTheme="minorHAnsi"/>
          <w:lang w:eastAsia="en-GB"/>
        </w:rPr>
        <w:t>Work with other accountability bodies, such as inspectorate and regulation bodies, to raise t</w:t>
      </w:r>
      <w:r w:rsidR="00AC093E" w:rsidRPr="00660C1A">
        <w:rPr>
          <w:rFonts w:eastAsiaTheme="minorHAnsi"/>
          <w:lang w:eastAsia="en-GB"/>
        </w:rPr>
        <w:t>heir awareness</w:t>
      </w:r>
      <w:r w:rsidR="001034D5" w:rsidRPr="00660C1A">
        <w:rPr>
          <w:rFonts w:eastAsiaTheme="minorHAnsi"/>
          <w:lang w:eastAsia="en-GB"/>
        </w:rPr>
        <w:t xml:space="preserve"> </w:t>
      </w:r>
      <w:r w:rsidR="00AC093E" w:rsidRPr="00660C1A">
        <w:rPr>
          <w:rFonts w:eastAsiaTheme="minorHAnsi"/>
          <w:lang w:eastAsia="en-GB"/>
        </w:rPr>
        <w:t xml:space="preserve">and </w:t>
      </w:r>
      <w:r w:rsidR="002C34AA" w:rsidRPr="00660C1A">
        <w:rPr>
          <w:rFonts w:eastAsiaTheme="minorHAnsi"/>
          <w:lang w:eastAsia="en-GB"/>
        </w:rPr>
        <w:t xml:space="preserve">improve their </w:t>
      </w:r>
      <w:r w:rsidR="00AC093E" w:rsidRPr="00660C1A">
        <w:rPr>
          <w:rFonts w:eastAsiaTheme="minorHAnsi"/>
          <w:lang w:eastAsia="en-GB"/>
        </w:rPr>
        <w:t xml:space="preserve">enforcement </w:t>
      </w:r>
      <w:r w:rsidRPr="00660C1A">
        <w:rPr>
          <w:rFonts w:eastAsiaTheme="minorHAnsi"/>
          <w:lang w:eastAsia="en-GB"/>
        </w:rPr>
        <w:t>of human rights</w:t>
      </w:r>
      <w:r w:rsidR="002C34AA" w:rsidRPr="00660C1A">
        <w:rPr>
          <w:rFonts w:eastAsiaTheme="minorHAnsi"/>
          <w:lang w:eastAsia="en-GB"/>
        </w:rPr>
        <w:t xml:space="preserve">, and to support them to take </w:t>
      </w:r>
      <w:r w:rsidR="001034D5" w:rsidRPr="00660C1A">
        <w:rPr>
          <w:rFonts w:eastAsiaTheme="minorHAnsi"/>
          <w:lang w:eastAsia="en-GB"/>
        </w:rPr>
        <w:t xml:space="preserve">a human rights based approach </w:t>
      </w:r>
      <w:r w:rsidR="002C34AA" w:rsidRPr="00660C1A">
        <w:rPr>
          <w:rFonts w:eastAsiaTheme="minorHAnsi"/>
          <w:lang w:eastAsia="en-GB"/>
        </w:rPr>
        <w:t>to</w:t>
      </w:r>
      <w:r w:rsidRPr="00660C1A">
        <w:rPr>
          <w:rFonts w:eastAsiaTheme="minorHAnsi"/>
          <w:lang w:eastAsia="en-GB"/>
        </w:rPr>
        <w:t xml:space="preserve"> their work. </w:t>
      </w:r>
    </w:p>
    <w:p w14:paraId="6EAC71B0" w14:textId="77777777" w:rsidR="004B3E4E" w:rsidRPr="00603436" w:rsidRDefault="004B3E4E" w:rsidP="00660C1A">
      <w:pPr>
        <w:rPr>
          <w:rFonts w:eastAsiaTheme="minorHAnsi"/>
          <w:lang w:eastAsia="en-GB"/>
        </w:rPr>
      </w:pPr>
    </w:p>
    <w:p w14:paraId="6892718F" w14:textId="37107115" w:rsidR="004B3E4E" w:rsidRPr="00660C1A" w:rsidRDefault="004B3E4E" w:rsidP="00660C1A">
      <w:pPr>
        <w:pStyle w:val="ListParagraph"/>
        <w:numPr>
          <w:ilvl w:val="0"/>
          <w:numId w:val="16"/>
        </w:numPr>
        <w:rPr>
          <w:rFonts w:eastAsiaTheme="minorHAnsi"/>
          <w:lang w:eastAsia="en-GB"/>
        </w:rPr>
      </w:pPr>
      <w:r w:rsidRPr="00660C1A">
        <w:rPr>
          <w:rFonts w:eastAsiaTheme="minorHAnsi"/>
          <w:lang w:eastAsia="en-GB"/>
        </w:rPr>
        <w:t xml:space="preserve">Work alongside the </w:t>
      </w:r>
      <w:r w:rsidR="002C34AA" w:rsidRPr="00660C1A">
        <w:rPr>
          <w:rFonts w:eastAsiaTheme="minorHAnsi"/>
          <w:lang w:eastAsia="en-GB"/>
        </w:rPr>
        <w:t xml:space="preserve">Scottish </w:t>
      </w:r>
      <w:r w:rsidRPr="00660C1A">
        <w:rPr>
          <w:rFonts w:eastAsiaTheme="minorHAnsi"/>
          <w:lang w:eastAsia="en-GB"/>
        </w:rPr>
        <w:t>Parliament in progressing its roadmap towards becoming a guarantor</w:t>
      </w:r>
      <w:r w:rsidR="002C34AA" w:rsidRPr="00660C1A">
        <w:rPr>
          <w:rFonts w:eastAsiaTheme="minorHAnsi"/>
          <w:lang w:eastAsia="en-GB"/>
        </w:rPr>
        <w:t xml:space="preserve"> of human rights. This will include</w:t>
      </w:r>
      <w:r w:rsidRPr="00660C1A">
        <w:rPr>
          <w:rFonts w:eastAsiaTheme="minorHAnsi"/>
          <w:lang w:eastAsia="en-GB"/>
        </w:rPr>
        <w:t xml:space="preserve"> </w:t>
      </w:r>
      <w:r w:rsidR="002C34AA" w:rsidRPr="00660C1A">
        <w:rPr>
          <w:rFonts w:eastAsiaTheme="minorHAnsi"/>
          <w:lang w:eastAsia="en-GB"/>
        </w:rPr>
        <w:t xml:space="preserve">strengthening parliamentary </w:t>
      </w:r>
      <w:r w:rsidRPr="00660C1A">
        <w:rPr>
          <w:rFonts w:eastAsiaTheme="minorHAnsi"/>
          <w:lang w:eastAsia="en-GB"/>
        </w:rPr>
        <w:t xml:space="preserve">scrutiny and </w:t>
      </w:r>
      <w:r w:rsidR="002C34AA" w:rsidRPr="00660C1A">
        <w:rPr>
          <w:rFonts w:eastAsiaTheme="minorHAnsi"/>
          <w:lang w:eastAsia="en-GB"/>
        </w:rPr>
        <w:t xml:space="preserve">public </w:t>
      </w:r>
      <w:r w:rsidRPr="00660C1A">
        <w:rPr>
          <w:rFonts w:eastAsiaTheme="minorHAnsi"/>
          <w:lang w:eastAsia="en-GB"/>
        </w:rPr>
        <w:t>participation</w:t>
      </w:r>
      <w:r w:rsidR="002C34AA" w:rsidRPr="00660C1A">
        <w:rPr>
          <w:rFonts w:eastAsiaTheme="minorHAnsi"/>
          <w:lang w:eastAsia="en-GB"/>
        </w:rPr>
        <w:t>, as well as</w:t>
      </w:r>
      <w:r w:rsidRPr="00660C1A">
        <w:rPr>
          <w:rFonts w:eastAsiaTheme="minorHAnsi"/>
          <w:lang w:eastAsia="en-GB"/>
        </w:rPr>
        <w:t xml:space="preserve"> following up on </w:t>
      </w:r>
      <w:r w:rsidR="002C34AA" w:rsidRPr="00660C1A">
        <w:rPr>
          <w:rFonts w:eastAsiaTheme="minorHAnsi"/>
          <w:lang w:eastAsia="en-GB"/>
        </w:rPr>
        <w:t>human rights recommendations made by the United Nations.</w:t>
      </w:r>
    </w:p>
    <w:p w14:paraId="551B6845" w14:textId="77777777" w:rsidR="004B3E4E" w:rsidRPr="00603436" w:rsidRDefault="004B3E4E" w:rsidP="00660C1A">
      <w:pPr>
        <w:rPr>
          <w:rFonts w:eastAsiaTheme="minorHAnsi"/>
          <w:lang w:eastAsia="en-GB"/>
        </w:rPr>
      </w:pPr>
    </w:p>
    <w:p w14:paraId="177BF96F" w14:textId="3C3CB7C7" w:rsidR="004B3E4E" w:rsidRPr="00660C1A" w:rsidRDefault="004B3E4E" w:rsidP="00660C1A">
      <w:pPr>
        <w:pStyle w:val="ListParagraph"/>
        <w:numPr>
          <w:ilvl w:val="0"/>
          <w:numId w:val="16"/>
        </w:numPr>
        <w:rPr>
          <w:rFonts w:eastAsiaTheme="minorHAnsi"/>
          <w:lang w:eastAsia="en-GB"/>
        </w:rPr>
      </w:pPr>
      <w:r w:rsidRPr="00660C1A">
        <w:rPr>
          <w:rFonts w:eastAsiaTheme="minorHAnsi"/>
          <w:lang w:eastAsia="en-GB"/>
        </w:rPr>
        <w:t>Raise issues with the UN treaty bodies and through the Universal Periodic Review process and working with civil society to enhance their role in international accountability processes.</w:t>
      </w:r>
    </w:p>
    <w:p w14:paraId="0A1CCD0D" w14:textId="77777777" w:rsidR="004B3E4E" w:rsidRPr="00A0611B" w:rsidRDefault="004B3E4E" w:rsidP="00660C1A">
      <w:pPr>
        <w:rPr>
          <w:rFonts w:eastAsiaTheme="minorHAnsi"/>
          <w:lang w:eastAsia="en-GB"/>
        </w:rPr>
      </w:pPr>
    </w:p>
    <w:p w14:paraId="0DF32845" w14:textId="77777777" w:rsidR="004B3E4E" w:rsidRPr="00660C1A" w:rsidRDefault="004B3E4E" w:rsidP="00660C1A">
      <w:pPr>
        <w:pStyle w:val="ListParagraph"/>
        <w:numPr>
          <w:ilvl w:val="0"/>
          <w:numId w:val="16"/>
        </w:numPr>
        <w:rPr>
          <w:rFonts w:eastAsiaTheme="minorHAnsi"/>
          <w:lang w:eastAsia="en-GB"/>
        </w:rPr>
      </w:pPr>
      <w:r w:rsidRPr="00660C1A">
        <w:rPr>
          <w:rFonts w:eastAsiaTheme="minorHAnsi"/>
          <w:lang w:eastAsia="en-GB"/>
        </w:rPr>
        <w:t xml:space="preserve">Contribute as a member of the UK’s Independent Monitoring Mechanism for the Convention on the Rights of Persons with Disabilities and seek to strengthen the UKs National Preventative Mechanism under the Optional Protocol on the Convention Against Torture through our active participation. </w:t>
      </w:r>
    </w:p>
    <w:p w14:paraId="445C898D" w14:textId="77777777" w:rsidR="004B3E4E" w:rsidRPr="00603436" w:rsidRDefault="004B3E4E" w:rsidP="00660C1A">
      <w:pPr>
        <w:rPr>
          <w:rFonts w:eastAsiaTheme="minorHAnsi"/>
          <w:lang w:eastAsia="en-GB"/>
        </w:rPr>
      </w:pPr>
    </w:p>
    <w:p w14:paraId="2D15BFB0" w14:textId="19931F02" w:rsidR="004B3E4E" w:rsidRPr="00660C1A" w:rsidRDefault="004B3E4E" w:rsidP="00660C1A">
      <w:pPr>
        <w:pStyle w:val="ListParagraph"/>
        <w:numPr>
          <w:ilvl w:val="0"/>
          <w:numId w:val="16"/>
        </w:numPr>
        <w:rPr>
          <w:rFonts w:eastAsiaTheme="minorHAnsi"/>
          <w:lang w:eastAsia="en-GB"/>
        </w:rPr>
      </w:pPr>
      <w:r w:rsidRPr="00660C1A">
        <w:rPr>
          <w:rFonts w:eastAsiaTheme="minorHAnsi"/>
          <w:lang w:eastAsia="en-GB"/>
        </w:rPr>
        <w:t>Monitor and report on human rights issues in Scotland where we consider they require increased attention</w:t>
      </w:r>
      <w:r w:rsidR="002C34AA" w:rsidRPr="00660C1A">
        <w:rPr>
          <w:rFonts w:eastAsiaTheme="minorHAnsi"/>
          <w:lang w:eastAsia="en-GB"/>
        </w:rPr>
        <w:t xml:space="preserve">, </w:t>
      </w:r>
      <w:r w:rsidR="001034D5" w:rsidRPr="00660C1A">
        <w:rPr>
          <w:rFonts w:eastAsiaTheme="minorHAnsi"/>
          <w:lang w:eastAsia="en-GB"/>
        </w:rPr>
        <w:t>and draw attention to</w:t>
      </w:r>
      <w:r w:rsidR="002C34AA" w:rsidRPr="00660C1A">
        <w:rPr>
          <w:rFonts w:eastAsiaTheme="minorHAnsi"/>
          <w:lang w:eastAsia="en-GB"/>
        </w:rPr>
        <w:t xml:space="preserve"> areas </w:t>
      </w:r>
      <w:r w:rsidR="001034D5" w:rsidRPr="00660C1A">
        <w:rPr>
          <w:rFonts w:eastAsiaTheme="minorHAnsi"/>
          <w:lang w:eastAsia="en-GB"/>
        </w:rPr>
        <w:t>where human rights based approaches are not being taken</w:t>
      </w:r>
      <w:r w:rsidRPr="00660C1A">
        <w:rPr>
          <w:rFonts w:eastAsiaTheme="minorHAnsi"/>
          <w:lang w:eastAsia="en-GB"/>
        </w:rPr>
        <w:t xml:space="preserve">. </w:t>
      </w:r>
    </w:p>
    <w:p w14:paraId="36679822" w14:textId="77777777" w:rsidR="001034D5" w:rsidRDefault="001034D5" w:rsidP="00660C1A">
      <w:pPr>
        <w:rPr>
          <w:rFonts w:eastAsiaTheme="minorHAnsi"/>
          <w:lang w:eastAsia="en-GB"/>
        </w:rPr>
      </w:pPr>
    </w:p>
    <w:p w14:paraId="3F4417FC" w14:textId="50D05226" w:rsidR="001034D5" w:rsidRPr="00660C1A" w:rsidRDefault="001034D5" w:rsidP="00660C1A">
      <w:pPr>
        <w:pStyle w:val="ListParagraph"/>
        <w:numPr>
          <w:ilvl w:val="0"/>
          <w:numId w:val="16"/>
        </w:numPr>
        <w:rPr>
          <w:rFonts w:eastAsiaTheme="minorHAnsi"/>
          <w:lang w:eastAsia="en-GB"/>
        </w:rPr>
      </w:pPr>
      <w:r w:rsidRPr="00660C1A">
        <w:rPr>
          <w:rFonts w:eastAsiaTheme="minorHAnsi"/>
          <w:lang w:eastAsia="en-GB"/>
        </w:rPr>
        <w:t>Support civil society groups and community groups to</w:t>
      </w:r>
      <w:r w:rsidR="003761B7" w:rsidRPr="00660C1A">
        <w:rPr>
          <w:rFonts w:eastAsiaTheme="minorHAnsi"/>
          <w:lang w:eastAsia="en-GB"/>
        </w:rPr>
        <w:t xml:space="preserve"> ensure people</w:t>
      </w:r>
      <w:r w:rsidRPr="00660C1A">
        <w:rPr>
          <w:rFonts w:eastAsiaTheme="minorHAnsi"/>
          <w:lang w:eastAsia="en-GB"/>
        </w:rPr>
        <w:t xml:space="preserve"> know and</w:t>
      </w:r>
      <w:r w:rsidR="003761B7" w:rsidRPr="00660C1A">
        <w:rPr>
          <w:rFonts w:eastAsiaTheme="minorHAnsi"/>
          <w:lang w:eastAsia="en-GB"/>
        </w:rPr>
        <w:t xml:space="preserve"> can</w:t>
      </w:r>
      <w:r w:rsidRPr="00660C1A">
        <w:rPr>
          <w:rFonts w:eastAsiaTheme="minorHAnsi"/>
          <w:lang w:eastAsia="en-GB"/>
        </w:rPr>
        <w:t xml:space="preserve"> claim their rights effectively through building awareness and understanding (see priority 3). </w:t>
      </w:r>
    </w:p>
    <w:p w14:paraId="3258EAE6" w14:textId="77777777" w:rsidR="004B3E4E" w:rsidRPr="00603436" w:rsidRDefault="004B3E4E" w:rsidP="00660C1A">
      <w:pPr>
        <w:rPr>
          <w:rFonts w:eastAsiaTheme="minorHAnsi"/>
          <w:lang w:eastAsia="en-GB"/>
        </w:rPr>
      </w:pPr>
    </w:p>
    <w:p w14:paraId="183856EB" w14:textId="77777777" w:rsidR="004B3E4E" w:rsidRPr="00603436" w:rsidRDefault="004B3E4E" w:rsidP="00660C1A">
      <w:pPr>
        <w:rPr>
          <w:rFonts w:eastAsiaTheme="minorHAnsi"/>
          <w:lang w:eastAsia="en-GB"/>
        </w:rPr>
      </w:pPr>
    </w:p>
    <w:p w14:paraId="446B3549" w14:textId="77777777" w:rsidR="001034D5" w:rsidRDefault="001034D5" w:rsidP="00660C1A">
      <w:r>
        <w:br w:type="page"/>
      </w:r>
    </w:p>
    <w:p w14:paraId="5FE80909" w14:textId="77777777" w:rsidR="004B3E4E" w:rsidRPr="004C7369" w:rsidRDefault="007142EA" w:rsidP="00174E98">
      <w:pPr>
        <w:pStyle w:val="Heading2"/>
        <w:rPr>
          <w:rFonts w:eastAsiaTheme="minorHAnsi"/>
          <w:lang w:eastAsia="en-GB"/>
        </w:rPr>
      </w:pPr>
      <w:r>
        <w:lastRenderedPageBreak/>
        <w:t>Strategic P</w:t>
      </w:r>
      <w:r w:rsidR="004C7369">
        <w:t>riority 3:</w:t>
      </w:r>
      <w:r w:rsidR="004B3E4E" w:rsidRPr="004C7369">
        <w:t xml:space="preserve"> Building wider ownership of human rights</w:t>
      </w:r>
    </w:p>
    <w:p w14:paraId="63AF7E1A" w14:textId="77777777" w:rsidR="004B3E4E" w:rsidRPr="00603436" w:rsidRDefault="004B3E4E" w:rsidP="00660C1A">
      <w:pPr>
        <w:rPr>
          <w:rFonts w:eastAsiaTheme="minorHAnsi"/>
          <w:lang w:eastAsia="en-GB"/>
        </w:rPr>
      </w:pPr>
    </w:p>
    <w:p w14:paraId="452B9E1C" w14:textId="4BBB41D3" w:rsidR="004B3E4E" w:rsidRDefault="004B3E4E" w:rsidP="00660C1A">
      <w:r w:rsidRPr="00603436">
        <w:t xml:space="preserve">The Commission wants to see a Scotland where </w:t>
      </w:r>
      <w:r w:rsidR="00DB38E0">
        <w:t>everyone</w:t>
      </w:r>
      <w:r w:rsidR="00230B43">
        <w:t xml:space="preserve"> know</w:t>
      </w:r>
      <w:r w:rsidR="00DB38E0">
        <w:t>s</w:t>
      </w:r>
      <w:r w:rsidR="00230B43">
        <w:t xml:space="preserve"> </w:t>
      </w:r>
      <w:r w:rsidRPr="00603436">
        <w:t>and understand the</w:t>
      </w:r>
      <w:r w:rsidR="00230B43">
        <w:t xml:space="preserve"> value of their rights</w:t>
      </w:r>
      <w:r w:rsidR="00DB38E0">
        <w:t xml:space="preserve">, particularly in their everyday lives. And we want people with rights to be able to work together with those with responsibilities to uphold rights, to put them into practice. </w:t>
      </w:r>
    </w:p>
    <w:p w14:paraId="1968BC40" w14:textId="77777777" w:rsidR="00DB38E0" w:rsidRPr="00BA0DC4" w:rsidRDefault="00DB38E0" w:rsidP="00660C1A"/>
    <w:p w14:paraId="355D845F" w14:textId="6AAFE044" w:rsidR="004B3E4E" w:rsidRPr="00603436" w:rsidRDefault="004B3E4E" w:rsidP="00174E98">
      <w:pPr>
        <w:pStyle w:val="Heading3"/>
      </w:pPr>
      <w:r w:rsidRPr="00603436">
        <w:t>Why build wider ownership of rights?</w:t>
      </w:r>
    </w:p>
    <w:p w14:paraId="5FABEF13" w14:textId="77777777" w:rsidR="004B3E4E" w:rsidRPr="00603436" w:rsidRDefault="004B3E4E" w:rsidP="00660C1A">
      <w:pPr>
        <w:rPr>
          <w:rFonts w:eastAsiaTheme="minorHAnsi"/>
          <w:lang w:eastAsia="en-GB"/>
        </w:rPr>
      </w:pPr>
    </w:p>
    <w:p w14:paraId="61FF9F71" w14:textId="337B0880" w:rsidR="004B3E4E" w:rsidRPr="00603436" w:rsidRDefault="00DB38E0" w:rsidP="00660C1A">
      <w:pPr>
        <w:pStyle w:val="ListParagraph"/>
        <w:numPr>
          <w:ilvl w:val="0"/>
          <w:numId w:val="17"/>
        </w:numPr>
      </w:pPr>
      <w:r>
        <w:t xml:space="preserve">We are faced with both opportunity and risk for human rights protections in Scotland. On the one hand, </w:t>
      </w:r>
      <w:r w:rsidR="00CB49D7">
        <w:t xml:space="preserve">there is an opportunity  to develop </w:t>
      </w:r>
      <w:r>
        <w:t>enhanced protections for economic, social and cultural rights, among others. On the other hand, regressive debates about human rights continue in the background. To ensure continued progression towards realising rights for everyone, it is essential that there is broad support for human rights</w:t>
      </w:r>
      <w:r w:rsidR="004B3E4E" w:rsidRPr="00603436">
        <w:t xml:space="preserve">.  </w:t>
      </w:r>
    </w:p>
    <w:p w14:paraId="26948F57" w14:textId="77777777" w:rsidR="004B3E4E" w:rsidRPr="00603436" w:rsidRDefault="004B3E4E" w:rsidP="00660C1A"/>
    <w:p w14:paraId="35C95CF6" w14:textId="77777777" w:rsidR="00DB38E0" w:rsidRDefault="004B3E4E" w:rsidP="00660C1A">
      <w:pPr>
        <w:pStyle w:val="ListParagraph"/>
        <w:numPr>
          <w:ilvl w:val="0"/>
          <w:numId w:val="17"/>
        </w:numPr>
      </w:pPr>
      <w:r w:rsidRPr="00DB38E0">
        <w:t>For rights to be supported</w:t>
      </w:r>
      <w:r w:rsidR="00DB38E0" w:rsidRPr="00DB38E0">
        <w:t xml:space="preserve">, they need to be understood. This means building understanding across society of the values that human rights uphold, and the benefits they bring to people, to public service delivery, to policy and decision makers, and to law makers. </w:t>
      </w:r>
    </w:p>
    <w:p w14:paraId="6F80BDDB" w14:textId="77777777" w:rsidR="004B3E4E" w:rsidRPr="00DB38E0" w:rsidRDefault="004B3E4E" w:rsidP="00660C1A"/>
    <w:p w14:paraId="39008062" w14:textId="13FB3C20" w:rsidR="004B3E4E" w:rsidRPr="00603436" w:rsidRDefault="004B3E4E" w:rsidP="00660C1A">
      <w:pPr>
        <w:pStyle w:val="ListParagraph"/>
        <w:numPr>
          <w:ilvl w:val="0"/>
          <w:numId w:val="17"/>
        </w:numPr>
      </w:pPr>
      <w:r w:rsidRPr="00603436">
        <w:t>YouGov research showed us that there is a considerable swathe of the Scottish population who</w:t>
      </w:r>
      <w:r w:rsidR="007C4AC0">
        <w:t xml:space="preserve"> </w:t>
      </w:r>
      <w:r w:rsidR="00DB38E0">
        <w:t xml:space="preserve">already </w:t>
      </w:r>
      <w:r w:rsidR="007C4AC0">
        <w:t>support human</w:t>
      </w:r>
      <w:r w:rsidR="00DB38E0">
        <w:t xml:space="preserve"> </w:t>
      </w:r>
      <w:r w:rsidR="007C4AC0">
        <w:t>rights. There are also many people who</w:t>
      </w:r>
      <w:r w:rsidRPr="00603436">
        <w:t xml:space="preserve"> do not feel a strong affinity with rights and rights language. Yet we also know that where we </w:t>
      </w:r>
      <w:r w:rsidR="006C5516">
        <w:t>share messages about human rights in ways that people can relate to and engage with, their perceptions change</w:t>
      </w:r>
      <w:r w:rsidRPr="00603436">
        <w:t xml:space="preserve">. </w:t>
      </w:r>
    </w:p>
    <w:p w14:paraId="6349F2F6" w14:textId="77777777" w:rsidR="004B3E4E" w:rsidRPr="00603436" w:rsidRDefault="004B3E4E" w:rsidP="00660C1A"/>
    <w:p w14:paraId="26FAAC86" w14:textId="788C1959" w:rsidR="004B3E4E" w:rsidRDefault="004B3E4E" w:rsidP="00660C1A">
      <w:pPr>
        <w:pStyle w:val="ListParagraph"/>
        <w:numPr>
          <w:ilvl w:val="0"/>
          <w:numId w:val="17"/>
        </w:numPr>
      </w:pPr>
      <w:r w:rsidRPr="00603436">
        <w:t xml:space="preserve">When people understand and claim their rights it can be transformative, empowering </w:t>
      </w:r>
      <w:r w:rsidR="006C5516">
        <w:t>them and their</w:t>
      </w:r>
      <w:r w:rsidRPr="00603436">
        <w:t xml:space="preserve"> communities to </w:t>
      </w:r>
      <w:r w:rsidR="007C4AC0">
        <w:t xml:space="preserve">press </w:t>
      </w:r>
      <w:r w:rsidRPr="00603436">
        <w:t>government and public bodies to deliver on</w:t>
      </w:r>
      <w:r w:rsidR="006C5516">
        <w:t xml:space="preserve"> their</w:t>
      </w:r>
      <w:r w:rsidRPr="00603436">
        <w:t xml:space="preserve"> legally binding</w:t>
      </w:r>
      <w:r w:rsidR="006C5516">
        <w:t xml:space="preserve"> </w:t>
      </w:r>
      <w:r w:rsidRPr="00603436">
        <w:t xml:space="preserve">commitments. </w:t>
      </w:r>
    </w:p>
    <w:p w14:paraId="79B94C65" w14:textId="77777777" w:rsidR="00230B43" w:rsidRDefault="00230B43" w:rsidP="00660C1A"/>
    <w:p w14:paraId="54B4B5FA" w14:textId="4886140A" w:rsidR="00230B43" w:rsidRDefault="00230B43" w:rsidP="00660C1A">
      <w:pPr>
        <w:pStyle w:val="ListParagraph"/>
        <w:numPr>
          <w:ilvl w:val="0"/>
          <w:numId w:val="17"/>
        </w:numPr>
      </w:pPr>
      <w:r w:rsidRPr="00CB49D7">
        <w:t>When organisations</w:t>
      </w:r>
      <w:r w:rsidR="00BA0DC4" w:rsidRPr="00CB49D7">
        <w:t xml:space="preserve"> </w:t>
      </w:r>
      <w:r w:rsidRPr="00CB49D7">
        <w:t>understand</w:t>
      </w:r>
      <w:r w:rsidR="00BA0DC4" w:rsidRPr="00CB49D7">
        <w:t xml:space="preserve"> and apply a human rights based approach</w:t>
      </w:r>
      <w:r w:rsidR="00ED37D8" w:rsidRPr="00CB49D7">
        <w:t xml:space="preserve">, supported by sufficient disaggregated data and </w:t>
      </w:r>
      <w:r w:rsidR="00ED37D8" w:rsidRPr="00CB49D7">
        <w:lastRenderedPageBreak/>
        <w:t>understanding</w:t>
      </w:r>
      <w:r w:rsidR="00C11887" w:rsidRPr="00CB49D7">
        <w:t xml:space="preserve"> of</w:t>
      </w:r>
      <w:r w:rsidR="00ED37D8" w:rsidRPr="00CB49D7">
        <w:t xml:space="preserve"> who are the most impacted,</w:t>
      </w:r>
      <w:r w:rsidRPr="00CB49D7">
        <w:t xml:space="preserve"> it can help them deliver better services centred around people. </w:t>
      </w:r>
    </w:p>
    <w:p w14:paraId="5ABBAAA9" w14:textId="77777777" w:rsidR="00A0611B" w:rsidRPr="00CB49D7" w:rsidRDefault="00A0611B" w:rsidP="00660C1A"/>
    <w:p w14:paraId="6BCD46AF" w14:textId="3BC8972B" w:rsidR="004B3E4E" w:rsidRDefault="004B3E4E" w:rsidP="00174E98">
      <w:pPr>
        <w:pStyle w:val="Heading3"/>
      </w:pPr>
      <w:r w:rsidRPr="00603436">
        <w:t xml:space="preserve">What will </w:t>
      </w:r>
      <w:r w:rsidR="006C5516">
        <w:t>the Commission</w:t>
      </w:r>
      <w:r w:rsidR="006C5516" w:rsidRPr="00603436">
        <w:t xml:space="preserve"> </w:t>
      </w:r>
      <w:r w:rsidRPr="00603436">
        <w:t xml:space="preserve">do to build a wider ownership of rights? </w:t>
      </w:r>
    </w:p>
    <w:p w14:paraId="3D1D95F2" w14:textId="77777777" w:rsidR="00BA0DC4" w:rsidRDefault="00BA0DC4" w:rsidP="00660C1A">
      <w:pPr>
        <w:rPr>
          <w:rFonts w:eastAsiaTheme="minorHAnsi"/>
          <w:lang w:eastAsia="en-GB"/>
        </w:rPr>
      </w:pPr>
    </w:p>
    <w:p w14:paraId="330E2DD2" w14:textId="37D5825C" w:rsidR="00BA0DC4" w:rsidRPr="00603436" w:rsidRDefault="00BA0DC4" w:rsidP="00660C1A">
      <w:pPr>
        <w:rPr>
          <w:rFonts w:eastAsiaTheme="minorHAnsi"/>
          <w:lang w:eastAsia="en-GB"/>
        </w:rPr>
      </w:pPr>
      <w:r w:rsidRPr="00603436">
        <w:rPr>
          <w:rFonts w:eastAsiaTheme="minorHAnsi"/>
          <w:lang w:eastAsia="en-GB"/>
        </w:rPr>
        <w:t xml:space="preserve">In </w:t>
      </w:r>
      <w:r w:rsidR="006C5516">
        <w:rPr>
          <w:rFonts w:eastAsiaTheme="minorHAnsi"/>
          <w:lang w:eastAsia="en-GB"/>
        </w:rPr>
        <w:t>2020 – 2024</w:t>
      </w:r>
      <w:r w:rsidRPr="00603436">
        <w:rPr>
          <w:rFonts w:eastAsiaTheme="minorHAnsi"/>
          <w:lang w:eastAsia="en-GB"/>
        </w:rPr>
        <w:t xml:space="preserve"> the Commisson will: </w:t>
      </w:r>
    </w:p>
    <w:p w14:paraId="4200A103" w14:textId="77777777" w:rsidR="004B3E4E" w:rsidRPr="00603436" w:rsidRDefault="004B3E4E" w:rsidP="00660C1A">
      <w:pPr>
        <w:rPr>
          <w:rFonts w:eastAsiaTheme="minorHAnsi"/>
          <w:lang w:eastAsia="en-GB"/>
        </w:rPr>
      </w:pPr>
    </w:p>
    <w:p w14:paraId="2D2DD41F" w14:textId="3B80F347" w:rsidR="004B3E4E" w:rsidRDefault="00CB4149" w:rsidP="00660C1A">
      <w:pPr>
        <w:pStyle w:val="ListParagraph"/>
        <w:numPr>
          <w:ilvl w:val="0"/>
          <w:numId w:val="18"/>
        </w:numPr>
      </w:pPr>
      <w:r>
        <w:t>Share information about our</w:t>
      </w:r>
      <w:r w:rsidR="004B3E4E" w:rsidRPr="00603436">
        <w:t xml:space="preserve"> work</w:t>
      </w:r>
      <w:r w:rsidR="00ED1066">
        <w:t xml:space="preserve"> </w:t>
      </w:r>
      <w:r w:rsidR="004B3E4E" w:rsidRPr="00603436">
        <w:t xml:space="preserve">and </w:t>
      </w:r>
      <w:r>
        <w:t>key human rights issues in a targeted, strategic way</w:t>
      </w:r>
      <w:r w:rsidR="00BA0DC4">
        <w:t>. We will strive</w:t>
      </w:r>
      <w:r w:rsidR="004B3E4E" w:rsidRPr="00603436">
        <w:t xml:space="preserve"> to continue to increase our voice</w:t>
      </w:r>
      <w:r>
        <w:t>,</w:t>
      </w:r>
      <w:r w:rsidR="004B3E4E" w:rsidRPr="00603436">
        <w:t xml:space="preserve"> and </w:t>
      </w:r>
      <w:r>
        <w:t>to</w:t>
      </w:r>
      <w:r w:rsidR="004B3E4E" w:rsidRPr="00603436">
        <w:t xml:space="preserve"> reach </w:t>
      </w:r>
      <w:r>
        <w:t>our many different</w:t>
      </w:r>
      <w:r w:rsidR="004B3E4E" w:rsidRPr="00603436">
        <w:t xml:space="preserve"> audiences </w:t>
      </w:r>
      <w:r>
        <w:t xml:space="preserve">with information they can relate to and engage with. </w:t>
      </w:r>
    </w:p>
    <w:p w14:paraId="522F6F8B" w14:textId="77777777" w:rsidR="00ED1066" w:rsidRDefault="00ED1066" w:rsidP="00660C1A"/>
    <w:p w14:paraId="00D70FE0" w14:textId="2596E6E8" w:rsidR="00BA0DC4" w:rsidRDefault="00BA0DC4" w:rsidP="00660C1A">
      <w:pPr>
        <w:pStyle w:val="ListParagraph"/>
        <w:numPr>
          <w:ilvl w:val="0"/>
          <w:numId w:val="18"/>
        </w:numPr>
      </w:pPr>
      <w:r>
        <w:t>Share our insights, learning and knowledge about promoting human rights with civil society partners</w:t>
      </w:r>
      <w:r w:rsidR="00CB4149">
        <w:t>,</w:t>
      </w:r>
      <w:r>
        <w:t xml:space="preserve"> to help </w:t>
      </w:r>
      <w:r w:rsidR="00CB4149">
        <w:t>them build broader understanding and support for human rights with their own audiences</w:t>
      </w:r>
      <w:r>
        <w:t xml:space="preserve">. </w:t>
      </w:r>
    </w:p>
    <w:p w14:paraId="5588B8D3" w14:textId="77777777" w:rsidR="00BA0DC4" w:rsidRDefault="00BA0DC4" w:rsidP="00660C1A"/>
    <w:p w14:paraId="7927562F" w14:textId="77777777" w:rsidR="00BA0DC4" w:rsidRPr="00603436" w:rsidRDefault="00BA0DC4" w:rsidP="00660C1A">
      <w:pPr>
        <w:pStyle w:val="ListParagraph"/>
        <w:numPr>
          <w:ilvl w:val="0"/>
          <w:numId w:val="18"/>
        </w:numPr>
      </w:pPr>
      <w:r>
        <w:t xml:space="preserve">Promote a human rights based approach to public bodies, helping them understand how human rights can help them deliver services. </w:t>
      </w:r>
    </w:p>
    <w:p w14:paraId="75224514" w14:textId="77777777" w:rsidR="004B3E4E" w:rsidRPr="00603436" w:rsidRDefault="004B3E4E" w:rsidP="00660C1A"/>
    <w:p w14:paraId="3EC101C8" w14:textId="4F45625A" w:rsidR="004B3E4E" w:rsidRPr="00603436" w:rsidRDefault="004B3E4E" w:rsidP="00660C1A">
      <w:pPr>
        <w:pStyle w:val="ListParagraph"/>
        <w:numPr>
          <w:ilvl w:val="0"/>
          <w:numId w:val="18"/>
        </w:numPr>
      </w:pPr>
      <w:r w:rsidRPr="00603436">
        <w:t xml:space="preserve">Work with the </w:t>
      </w:r>
      <w:r w:rsidR="00CB4149">
        <w:t xml:space="preserve">Scottish </w:t>
      </w:r>
      <w:r w:rsidRPr="00603436">
        <w:t xml:space="preserve">Parliament to ensure </w:t>
      </w:r>
      <w:r w:rsidR="00CB4149">
        <w:t>it is</w:t>
      </w:r>
      <w:r w:rsidRPr="00603436">
        <w:t xml:space="preserve"> a positive catalyst for a human rights culture in Scotland. Where debates and scrutiny are understood in rights terms</w:t>
      </w:r>
      <w:r w:rsidR="00CB4149">
        <w:t>,</w:t>
      </w:r>
      <w:r w:rsidRPr="00603436">
        <w:t xml:space="preserve"> this will </w:t>
      </w:r>
      <w:r w:rsidR="00CB4149">
        <w:t>help in</w:t>
      </w:r>
      <w:r w:rsidRPr="00603436">
        <w:t xml:space="preserve"> building broader understanding of rights. </w:t>
      </w:r>
    </w:p>
    <w:p w14:paraId="0D6E36B1" w14:textId="77777777" w:rsidR="004B3E4E" w:rsidRPr="00603436" w:rsidRDefault="004B3E4E" w:rsidP="00660C1A"/>
    <w:p w14:paraId="5834E064" w14:textId="720E00A5" w:rsidR="004B3E4E" w:rsidRPr="00603436" w:rsidRDefault="004B3E4E" w:rsidP="00660C1A">
      <w:pPr>
        <w:pStyle w:val="ListParagraph"/>
        <w:numPr>
          <w:ilvl w:val="0"/>
          <w:numId w:val="18"/>
        </w:numPr>
      </w:pPr>
      <w:r w:rsidRPr="00603436">
        <w:t>Support Scotland’s National Action Plan on Human Rights (SNAP) as a forum for collective action on rights across civil society, public bodies and government</w:t>
      </w:r>
      <w:r w:rsidR="00CB4149">
        <w:t>. We will support people with lived experience of rights to engage increasingly with SNAP.</w:t>
      </w:r>
    </w:p>
    <w:p w14:paraId="7F915017" w14:textId="77777777" w:rsidR="004B3E4E" w:rsidRPr="00603436" w:rsidRDefault="004B3E4E" w:rsidP="00660C1A"/>
    <w:p w14:paraId="64EA4898" w14:textId="1528622B" w:rsidR="001034D5" w:rsidRPr="00A0611B" w:rsidRDefault="00BA0DC4" w:rsidP="00660C1A">
      <w:pPr>
        <w:pStyle w:val="ListParagraph"/>
        <w:numPr>
          <w:ilvl w:val="0"/>
          <w:numId w:val="23"/>
        </w:numPr>
        <w:rPr>
          <w:rFonts w:eastAsiaTheme="minorHAnsi"/>
          <w:b/>
          <w:lang w:eastAsia="en-GB"/>
        </w:rPr>
      </w:pPr>
      <w:r w:rsidRPr="00A0611B">
        <w:t>Build</w:t>
      </w:r>
      <w:r w:rsidR="00CB4149" w:rsidRPr="00A0611B">
        <w:t>, support and engage with a</w:t>
      </w:r>
      <w:r w:rsidRPr="00A0611B">
        <w:t xml:space="preserve"> network of people in communities to both inform our work</w:t>
      </w:r>
      <w:r w:rsidR="00CB4149" w:rsidRPr="00A0611B">
        <w:t>,</w:t>
      </w:r>
      <w:r w:rsidRPr="00A0611B">
        <w:t xml:space="preserve"> and enable </w:t>
      </w:r>
      <w:r w:rsidR="00CB4149" w:rsidRPr="00A0611B">
        <w:t>them to</w:t>
      </w:r>
      <w:r w:rsidRPr="00A0611B">
        <w:t xml:space="preserve"> influence change</w:t>
      </w:r>
      <w:r w:rsidR="00CB4149" w:rsidRPr="00A0611B">
        <w:t>,</w:t>
      </w:r>
      <w:r w:rsidRPr="00A0611B">
        <w:t xml:space="preserve"> whether in their own communities or nationally.</w:t>
      </w:r>
    </w:p>
    <w:p w14:paraId="0AEFEA7B" w14:textId="77777777" w:rsidR="004B3E4E" w:rsidRPr="00603436" w:rsidRDefault="004B3E4E" w:rsidP="00660C1A">
      <w:pPr>
        <w:rPr>
          <w:rFonts w:eastAsiaTheme="minorHAnsi"/>
          <w:lang w:eastAsia="en-GB"/>
        </w:rPr>
      </w:pPr>
    </w:p>
    <w:p w14:paraId="31032A14" w14:textId="77777777" w:rsidR="004B3E4E" w:rsidRPr="004C7369" w:rsidRDefault="004B3E4E" w:rsidP="00174E98">
      <w:pPr>
        <w:pStyle w:val="Heading2"/>
        <w:rPr>
          <w:rFonts w:eastAsiaTheme="minorHAnsi"/>
          <w:lang w:eastAsia="en-GB"/>
        </w:rPr>
      </w:pPr>
      <w:r w:rsidRPr="00603436">
        <w:rPr>
          <w:rFonts w:eastAsiaTheme="minorHAnsi"/>
          <w:lang w:eastAsia="en-GB"/>
        </w:rPr>
        <w:br w:type="page"/>
      </w:r>
      <w:r w:rsidR="0018210C">
        <w:lastRenderedPageBreak/>
        <w:t>Strategic P</w:t>
      </w:r>
      <w:r w:rsidRPr="004C7369">
        <w:t>riority 4. Showing global leadership</w:t>
      </w:r>
      <w:r w:rsidR="008553B9" w:rsidRPr="004C7369">
        <w:t xml:space="preserve"> in human rights</w:t>
      </w:r>
      <w:r w:rsidRPr="004C7369">
        <w:t xml:space="preserve"> </w:t>
      </w:r>
    </w:p>
    <w:p w14:paraId="61722059" w14:textId="77777777" w:rsidR="004B3E4E" w:rsidRPr="00603436" w:rsidRDefault="004B3E4E" w:rsidP="00660C1A">
      <w:pPr>
        <w:rPr>
          <w:rFonts w:eastAsiaTheme="minorHAnsi"/>
          <w:lang w:eastAsia="en-GB"/>
        </w:rPr>
      </w:pPr>
    </w:p>
    <w:p w14:paraId="724FE36D" w14:textId="37F2ACD5" w:rsidR="004B3E4E" w:rsidRPr="00603436" w:rsidRDefault="004B3E4E" w:rsidP="00660C1A">
      <w:pPr>
        <w:rPr>
          <w:rFonts w:eastAsiaTheme="minorHAnsi"/>
          <w:lang w:eastAsia="en-GB"/>
        </w:rPr>
      </w:pPr>
      <w:r w:rsidRPr="00603436">
        <w:rPr>
          <w:rFonts w:eastAsiaTheme="minorHAnsi"/>
          <w:lang w:eastAsia="en-GB"/>
        </w:rPr>
        <w:t>The Commission strive</w:t>
      </w:r>
      <w:r w:rsidR="00671896">
        <w:rPr>
          <w:rFonts w:eastAsiaTheme="minorHAnsi"/>
          <w:lang w:eastAsia="en-GB"/>
        </w:rPr>
        <w:t>s</w:t>
      </w:r>
      <w:r w:rsidRPr="00603436">
        <w:rPr>
          <w:rFonts w:eastAsiaTheme="minorHAnsi"/>
          <w:lang w:eastAsia="en-GB"/>
        </w:rPr>
        <w:t xml:space="preserve"> to show leadership </w:t>
      </w:r>
      <w:r w:rsidR="008A4732">
        <w:rPr>
          <w:rFonts w:eastAsiaTheme="minorHAnsi"/>
          <w:lang w:eastAsia="en-GB"/>
        </w:rPr>
        <w:t>as Scotland’s</w:t>
      </w:r>
      <w:r w:rsidR="00A368EF">
        <w:rPr>
          <w:rFonts w:eastAsiaTheme="minorHAnsi"/>
          <w:lang w:eastAsia="en-GB"/>
        </w:rPr>
        <w:t xml:space="preserve"> National Human Rights Institution. </w:t>
      </w:r>
      <w:r w:rsidRPr="00603436">
        <w:rPr>
          <w:rFonts w:eastAsiaTheme="minorHAnsi"/>
          <w:lang w:eastAsia="en-GB"/>
        </w:rPr>
        <w:t xml:space="preserve">We seek to both contribute to and learn from emerging </w:t>
      </w:r>
      <w:r w:rsidR="00671896">
        <w:rPr>
          <w:rFonts w:eastAsiaTheme="minorHAnsi"/>
          <w:lang w:eastAsia="en-GB"/>
        </w:rPr>
        <w:t xml:space="preserve">international </w:t>
      </w:r>
      <w:r w:rsidRPr="00603436">
        <w:rPr>
          <w:rFonts w:eastAsiaTheme="minorHAnsi"/>
          <w:lang w:eastAsia="en-GB"/>
        </w:rPr>
        <w:t>trends and best practice.</w:t>
      </w:r>
      <w:r w:rsidR="008553B9" w:rsidRPr="008553B9">
        <w:rPr>
          <w:rFonts w:eastAsiaTheme="minorHAnsi"/>
          <w:lang w:eastAsia="en-GB"/>
        </w:rPr>
        <w:t xml:space="preserve"> </w:t>
      </w:r>
      <w:r w:rsidR="008553B9">
        <w:rPr>
          <w:rFonts w:eastAsiaTheme="minorHAnsi"/>
          <w:lang w:eastAsia="en-GB"/>
        </w:rPr>
        <w:t>Our relationships internationally and regionally, in particular with</w:t>
      </w:r>
      <w:r w:rsidR="008553B9" w:rsidRPr="00603436">
        <w:rPr>
          <w:rFonts w:eastAsiaTheme="minorHAnsi"/>
          <w:lang w:eastAsia="en-GB"/>
        </w:rPr>
        <w:t xml:space="preserve"> our peer National Human Rights Institutions around the world</w:t>
      </w:r>
      <w:r w:rsidR="008553B9">
        <w:rPr>
          <w:rFonts w:eastAsiaTheme="minorHAnsi"/>
          <w:lang w:eastAsia="en-GB"/>
        </w:rPr>
        <w:t xml:space="preserve">, are key to ensuring we continue to lead the way for Scotland in developing the means to better </w:t>
      </w:r>
      <w:proofErr w:type="spellStart"/>
      <w:r w:rsidR="008553B9">
        <w:rPr>
          <w:rFonts w:eastAsiaTheme="minorHAnsi"/>
          <w:lang w:eastAsia="en-GB"/>
        </w:rPr>
        <w:t>realise</w:t>
      </w:r>
      <w:proofErr w:type="spellEnd"/>
      <w:r w:rsidR="008553B9">
        <w:rPr>
          <w:rFonts w:eastAsiaTheme="minorHAnsi"/>
          <w:lang w:eastAsia="en-GB"/>
        </w:rPr>
        <w:t xml:space="preserve"> rights for all. </w:t>
      </w:r>
    </w:p>
    <w:p w14:paraId="7DD4B86B" w14:textId="77777777" w:rsidR="004B3E4E" w:rsidRPr="00603436" w:rsidRDefault="004B3E4E" w:rsidP="00660C1A">
      <w:pPr>
        <w:rPr>
          <w:rFonts w:eastAsiaTheme="minorHAnsi"/>
          <w:lang w:eastAsia="en-GB"/>
        </w:rPr>
      </w:pPr>
    </w:p>
    <w:p w14:paraId="64B3C965" w14:textId="77777777" w:rsidR="004B3E4E" w:rsidRPr="00603436" w:rsidRDefault="004B3E4E" w:rsidP="00174E98">
      <w:pPr>
        <w:pStyle w:val="Heading3"/>
      </w:pPr>
      <w:r w:rsidRPr="00603436">
        <w:t>Why show global leadership?</w:t>
      </w:r>
    </w:p>
    <w:p w14:paraId="60421084" w14:textId="77777777" w:rsidR="004B3E4E" w:rsidRPr="00603436" w:rsidRDefault="004B3E4E" w:rsidP="00660C1A">
      <w:pPr>
        <w:rPr>
          <w:rFonts w:eastAsiaTheme="minorHAnsi"/>
          <w:lang w:eastAsia="en-GB"/>
        </w:rPr>
      </w:pPr>
    </w:p>
    <w:p w14:paraId="61807636" w14:textId="7A53CD0E" w:rsidR="004B3E4E" w:rsidRPr="00603436" w:rsidRDefault="00671896" w:rsidP="00660C1A">
      <w:pPr>
        <w:pStyle w:val="ListParagraph"/>
        <w:numPr>
          <w:ilvl w:val="0"/>
          <w:numId w:val="19"/>
        </w:numPr>
      </w:pPr>
      <w:r>
        <w:t>Across Europe and the world</w:t>
      </w:r>
      <w:r w:rsidR="004B3E4E" w:rsidRPr="00603436">
        <w:t xml:space="preserve"> there has been a rise in populism</w:t>
      </w:r>
      <w:r>
        <w:t xml:space="preserve"> </w:t>
      </w:r>
      <w:r w:rsidR="004B3E4E" w:rsidRPr="00603436">
        <w:t xml:space="preserve">and </w:t>
      </w:r>
      <w:r>
        <w:t xml:space="preserve">a </w:t>
      </w:r>
      <w:r w:rsidR="004B3E4E" w:rsidRPr="00603436">
        <w:t>decline in commitment to the international rule of law and human rights. A lack of respect for rights, particularly</w:t>
      </w:r>
      <w:r>
        <w:t xml:space="preserve"> economic, social and cultural rights,</w:t>
      </w:r>
      <w:r w:rsidR="004B3E4E" w:rsidRPr="00603436">
        <w:t xml:space="preserve"> has undoubtedly contributed to the disempowerment of many. </w:t>
      </w:r>
    </w:p>
    <w:p w14:paraId="1843E2CA" w14:textId="77777777" w:rsidR="004B3E4E" w:rsidRPr="00603436" w:rsidRDefault="004B3E4E" w:rsidP="00660C1A">
      <w:pPr>
        <w:rPr>
          <w:rFonts w:eastAsiaTheme="minorHAnsi"/>
          <w:lang w:eastAsia="en-GB"/>
        </w:rPr>
      </w:pPr>
    </w:p>
    <w:p w14:paraId="7F602BCE" w14:textId="6F1588B2" w:rsidR="004B3E4E" w:rsidRPr="00660C1A" w:rsidRDefault="008553B9" w:rsidP="00660C1A">
      <w:pPr>
        <w:pStyle w:val="ListParagraph"/>
        <w:numPr>
          <w:ilvl w:val="0"/>
          <w:numId w:val="19"/>
        </w:numPr>
        <w:rPr>
          <w:rFonts w:eastAsiaTheme="minorHAnsi"/>
          <w:lang w:eastAsia="en-GB"/>
        </w:rPr>
      </w:pPr>
      <w:r w:rsidRPr="00660C1A">
        <w:rPr>
          <w:rFonts w:eastAsiaTheme="minorHAnsi"/>
          <w:lang w:eastAsia="en-GB"/>
        </w:rPr>
        <w:t>Brexit create</w:t>
      </w:r>
      <w:r w:rsidR="006C7782" w:rsidRPr="00660C1A">
        <w:rPr>
          <w:rFonts w:eastAsiaTheme="minorHAnsi"/>
          <w:lang w:eastAsia="en-GB"/>
        </w:rPr>
        <w:t>s</w:t>
      </w:r>
      <w:r w:rsidRPr="00660C1A">
        <w:rPr>
          <w:rFonts w:eastAsiaTheme="minorHAnsi"/>
          <w:lang w:eastAsia="en-GB"/>
        </w:rPr>
        <w:t xml:space="preserve"> a</w:t>
      </w:r>
      <w:r w:rsidR="004B3E4E" w:rsidRPr="00660C1A">
        <w:rPr>
          <w:rFonts w:eastAsiaTheme="minorHAnsi"/>
          <w:lang w:eastAsia="en-GB"/>
        </w:rPr>
        <w:t>n opportunity in Scotland to re-engage people around human rights as underpinning values to our society.</w:t>
      </w:r>
    </w:p>
    <w:p w14:paraId="277D8888" w14:textId="77777777" w:rsidR="004B3E4E" w:rsidRPr="00603436" w:rsidRDefault="004B3E4E" w:rsidP="00660C1A">
      <w:pPr>
        <w:rPr>
          <w:rFonts w:eastAsiaTheme="minorHAnsi"/>
          <w:lang w:eastAsia="en-GB"/>
        </w:rPr>
      </w:pPr>
    </w:p>
    <w:p w14:paraId="15EB8547" w14:textId="624C2E37" w:rsidR="004B3E4E" w:rsidRPr="00660C1A" w:rsidRDefault="008553B9" w:rsidP="00660C1A">
      <w:pPr>
        <w:pStyle w:val="ListParagraph"/>
        <w:numPr>
          <w:ilvl w:val="0"/>
          <w:numId w:val="19"/>
        </w:numPr>
        <w:rPr>
          <w:rFonts w:eastAsiaTheme="minorHAnsi"/>
          <w:lang w:eastAsia="en-GB"/>
        </w:rPr>
      </w:pPr>
      <w:r w:rsidRPr="00660C1A">
        <w:rPr>
          <w:rFonts w:eastAsiaTheme="minorHAnsi"/>
          <w:lang w:eastAsia="en-GB"/>
        </w:rPr>
        <w:t xml:space="preserve">A </w:t>
      </w:r>
      <w:r w:rsidR="00671896" w:rsidRPr="00660C1A">
        <w:rPr>
          <w:rFonts w:eastAsiaTheme="minorHAnsi"/>
          <w:lang w:eastAsia="en-GB"/>
        </w:rPr>
        <w:t xml:space="preserve">potential </w:t>
      </w:r>
      <w:r w:rsidR="004B3E4E" w:rsidRPr="00660C1A">
        <w:rPr>
          <w:rFonts w:eastAsiaTheme="minorHAnsi"/>
          <w:lang w:eastAsia="en-GB"/>
        </w:rPr>
        <w:t>Act of the Scottish Parliament incorporating</w:t>
      </w:r>
      <w:r w:rsidR="00671896" w:rsidRPr="00660C1A">
        <w:rPr>
          <w:rFonts w:eastAsiaTheme="minorHAnsi"/>
          <w:lang w:eastAsia="en-GB"/>
        </w:rPr>
        <w:t xml:space="preserve"> new </w:t>
      </w:r>
      <w:r w:rsidR="004B3E4E" w:rsidRPr="00660C1A">
        <w:rPr>
          <w:rFonts w:eastAsiaTheme="minorHAnsi"/>
          <w:lang w:eastAsia="en-GB"/>
        </w:rPr>
        <w:t>rights into law also</w:t>
      </w:r>
      <w:r w:rsidRPr="00660C1A">
        <w:rPr>
          <w:rFonts w:eastAsiaTheme="minorHAnsi"/>
          <w:lang w:eastAsia="en-GB"/>
        </w:rPr>
        <w:t xml:space="preserve"> creates</w:t>
      </w:r>
      <w:r w:rsidR="004B3E4E" w:rsidRPr="00660C1A">
        <w:rPr>
          <w:rFonts w:eastAsiaTheme="minorHAnsi"/>
          <w:lang w:eastAsia="en-GB"/>
        </w:rPr>
        <w:t xml:space="preserve"> an opportunity to develop world leading legislation</w:t>
      </w:r>
      <w:r w:rsidR="00671896" w:rsidRPr="00660C1A">
        <w:rPr>
          <w:rFonts w:eastAsiaTheme="minorHAnsi"/>
          <w:lang w:eastAsia="en-GB"/>
        </w:rPr>
        <w:t>,</w:t>
      </w:r>
      <w:r w:rsidR="004B3E4E" w:rsidRPr="00660C1A">
        <w:rPr>
          <w:rFonts w:eastAsiaTheme="minorHAnsi"/>
          <w:lang w:eastAsia="en-GB"/>
        </w:rPr>
        <w:t xml:space="preserve"> both on the statute book and in its implementation.</w:t>
      </w:r>
    </w:p>
    <w:p w14:paraId="0764AD4B" w14:textId="77777777" w:rsidR="004B3E4E" w:rsidRPr="00603436" w:rsidRDefault="004B3E4E" w:rsidP="00660C1A">
      <w:pPr>
        <w:rPr>
          <w:rFonts w:eastAsiaTheme="minorHAnsi"/>
          <w:lang w:eastAsia="en-GB"/>
        </w:rPr>
      </w:pPr>
    </w:p>
    <w:p w14:paraId="3C58C813" w14:textId="77777777" w:rsidR="004B3E4E" w:rsidRPr="00660C1A" w:rsidRDefault="008553B9" w:rsidP="00660C1A">
      <w:pPr>
        <w:pStyle w:val="ListParagraph"/>
        <w:numPr>
          <w:ilvl w:val="0"/>
          <w:numId w:val="19"/>
        </w:numPr>
        <w:rPr>
          <w:rFonts w:eastAsiaTheme="minorHAnsi"/>
          <w:lang w:eastAsia="en-GB"/>
        </w:rPr>
      </w:pPr>
      <w:r w:rsidRPr="00660C1A">
        <w:rPr>
          <w:rFonts w:eastAsiaTheme="minorHAnsi"/>
          <w:lang w:eastAsia="en-GB"/>
        </w:rPr>
        <w:t>Advancing human rights in new ways in law, policy and practice</w:t>
      </w:r>
      <w:r w:rsidR="004B3E4E" w:rsidRPr="00660C1A">
        <w:rPr>
          <w:rFonts w:eastAsiaTheme="minorHAnsi"/>
          <w:lang w:eastAsia="en-GB"/>
        </w:rPr>
        <w:t xml:space="preserve"> could provide learning and inspiration for human rights around the world in challenging times.</w:t>
      </w:r>
    </w:p>
    <w:p w14:paraId="350052BA" w14:textId="77777777" w:rsidR="004B3E4E" w:rsidRPr="00603436" w:rsidRDefault="004B3E4E" w:rsidP="00660C1A">
      <w:pPr>
        <w:rPr>
          <w:rFonts w:eastAsiaTheme="minorHAnsi"/>
          <w:lang w:eastAsia="en-GB"/>
        </w:rPr>
      </w:pPr>
    </w:p>
    <w:p w14:paraId="68726A88" w14:textId="51B7FAF1" w:rsidR="004B3E4E" w:rsidRPr="00660C1A" w:rsidRDefault="004B3E4E" w:rsidP="00660C1A">
      <w:pPr>
        <w:pStyle w:val="ListParagraph"/>
        <w:numPr>
          <w:ilvl w:val="0"/>
          <w:numId w:val="19"/>
        </w:numPr>
        <w:rPr>
          <w:bCs/>
        </w:rPr>
      </w:pPr>
      <w:r w:rsidRPr="00660C1A">
        <w:rPr>
          <w:rFonts w:eastAsiaTheme="minorHAnsi"/>
          <w:lang w:eastAsia="en-GB"/>
        </w:rPr>
        <w:t xml:space="preserve">Global challenges </w:t>
      </w:r>
      <w:r w:rsidR="00671896" w:rsidRPr="00660C1A">
        <w:rPr>
          <w:rFonts w:eastAsiaTheme="minorHAnsi"/>
          <w:lang w:eastAsia="en-GB"/>
        </w:rPr>
        <w:t>require global collaboration and sharing of best practice. Human rights are central to finding solutions to challenge such as cl</w:t>
      </w:r>
      <w:r w:rsidRPr="00660C1A">
        <w:rPr>
          <w:rFonts w:eastAsiaTheme="minorHAnsi"/>
          <w:lang w:eastAsia="en-GB"/>
        </w:rPr>
        <w:t>imate change, environmental damage</w:t>
      </w:r>
      <w:r w:rsidR="00671896" w:rsidRPr="00660C1A">
        <w:rPr>
          <w:rFonts w:eastAsiaTheme="minorHAnsi"/>
          <w:lang w:eastAsia="en-GB"/>
        </w:rPr>
        <w:t>,</w:t>
      </w:r>
      <w:r w:rsidRPr="00660C1A">
        <w:rPr>
          <w:rFonts w:eastAsiaTheme="minorHAnsi"/>
          <w:lang w:eastAsia="en-GB"/>
        </w:rPr>
        <w:t xml:space="preserve"> technological innovation, </w:t>
      </w:r>
      <w:r w:rsidRPr="00660C1A">
        <w:rPr>
          <w:bCs/>
        </w:rPr>
        <w:t>artificial intelligence, extremist ideologies, developmen</w:t>
      </w:r>
      <w:r w:rsidR="008553B9" w:rsidRPr="00660C1A">
        <w:rPr>
          <w:bCs/>
        </w:rPr>
        <w:t>t, inequalities and conflict</w:t>
      </w:r>
      <w:r w:rsidRPr="00660C1A">
        <w:rPr>
          <w:bCs/>
        </w:rPr>
        <w:t>.</w:t>
      </w:r>
    </w:p>
    <w:p w14:paraId="086DCFC2" w14:textId="77777777" w:rsidR="004B3E4E" w:rsidRPr="00603436" w:rsidRDefault="004B3E4E" w:rsidP="00660C1A"/>
    <w:p w14:paraId="77C7EB9D" w14:textId="3CCD2ED1" w:rsidR="004B3E4E" w:rsidRPr="00603436" w:rsidRDefault="004B3E4E" w:rsidP="00660C1A">
      <w:pPr>
        <w:pStyle w:val="ListParagraph"/>
        <w:numPr>
          <w:ilvl w:val="0"/>
          <w:numId w:val="19"/>
        </w:numPr>
      </w:pPr>
      <w:r w:rsidRPr="00603436">
        <w:t xml:space="preserve">Scotland has already taken </w:t>
      </w:r>
      <w:r w:rsidR="008553B9">
        <w:t xml:space="preserve">some first </w:t>
      </w:r>
      <w:r w:rsidRPr="00603436">
        <w:t>steps to</w:t>
      </w:r>
      <w:r w:rsidR="00174E98">
        <w:t xml:space="preserve">wards becoming </w:t>
      </w:r>
      <w:r w:rsidRPr="00603436">
        <w:t xml:space="preserve">a leading thinker </w:t>
      </w:r>
      <w:r w:rsidR="008553B9">
        <w:t xml:space="preserve">in some </w:t>
      </w:r>
      <w:r w:rsidRPr="00603436">
        <w:t>of these areas, for examp</w:t>
      </w:r>
      <w:r w:rsidR="008553B9">
        <w:t xml:space="preserve">le in its </w:t>
      </w:r>
      <w:r w:rsidR="008553B9">
        <w:lastRenderedPageBreak/>
        <w:t>commitment to the UN Sustainable Development Goals</w:t>
      </w:r>
      <w:r w:rsidR="00671896">
        <w:t xml:space="preserve">. There is </w:t>
      </w:r>
      <w:r w:rsidRPr="00603436">
        <w:t>potential to do more in years to come</w:t>
      </w:r>
      <w:r w:rsidR="008553B9">
        <w:t xml:space="preserve"> to translate this commitment to real change in people’s lives</w:t>
      </w:r>
      <w:r w:rsidRPr="00603436">
        <w:t xml:space="preserve">. </w:t>
      </w:r>
    </w:p>
    <w:p w14:paraId="75147889" w14:textId="77777777" w:rsidR="00671896" w:rsidRDefault="00671896" w:rsidP="00660C1A">
      <w:pPr>
        <w:rPr>
          <w:rFonts w:eastAsiaTheme="minorHAnsi"/>
          <w:lang w:eastAsia="en-GB"/>
        </w:rPr>
      </w:pPr>
    </w:p>
    <w:p w14:paraId="3D9FF446" w14:textId="4577BD46" w:rsidR="004B3E4E" w:rsidRDefault="004B3E4E" w:rsidP="00174E98">
      <w:pPr>
        <w:pStyle w:val="Heading3"/>
      </w:pPr>
      <w:r w:rsidRPr="00603436">
        <w:t xml:space="preserve">What will </w:t>
      </w:r>
      <w:r w:rsidR="00671896">
        <w:t xml:space="preserve">the Commission </w:t>
      </w:r>
      <w:r w:rsidRPr="00603436">
        <w:t>do to show and support global leadership?</w:t>
      </w:r>
    </w:p>
    <w:p w14:paraId="3C6AFA38" w14:textId="77777777" w:rsidR="00D96DD6" w:rsidRDefault="00D96DD6" w:rsidP="00660C1A">
      <w:pPr>
        <w:rPr>
          <w:rFonts w:eastAsiaTheme="minorHAnsi"/>
          <w:lang w:eastAsia="en-GB"/>
        </w:rPr>
      </w:pPr>
    </w:p>
    <w:p w14:paraId="6F0E198C" w14:textId="5DB1EC9E" w:rsidR="00D96DD6" w:rsidRPr="00603436" w:rsidRDefault="00D96DD6" w:rsidP="00660C1A">
      <w:pPr>
        <w:rPr>
          <w:rFonts w:eastAsiaTheme="minorHAnsi"/>
          <w:lang w:eastAsia="en-GB"/>
        </w:rPr>
      </w:pPr>
      <w:r w:rsidRPr="00603436">
        <w:rPr>
          <w:rFonts w:eastAsiaTheme="minorHAnsi"/>
          <w:lang w:eastAsia="en-GB"/>
        </w:rPr>
        <w:t xml:space="preserve">In </w:t>
      </w:r>
      <w:r w:rsidR="00671896">
        <w:rPr>
          <w:rFonts w:eastAsiaTheme="minorHAnsi"/>
          <w:lang w:eastAsia="en-GB"/>
        </w:rPr>
        <w:t xml:space="preserve">2020 – 2024 </w:t>
      </w:r>
      <w:r w:rsidRPr="00603436">
        <w:rPr>
          <w:rFonts w:eastAsiaTheme="minorHAnsi"/>
          <w:lang w:eastAsia="en-GB"/>
        </w:rPr>
        <w:t xml:space="preserve">the Commisson will: </w:t>
      </w:r>
    </w:p>
    <w:p w14:paraId="0AF6FC95" w14:textId="77777777" w:rsidR="004B3E4E" w:rsidRPr="00603436" w:rsidRDefault="004B3E4E" w:rsidP="00660C1A">
      <w:pPr>
        <w:rPr>
          <w:rFonts w:eastAsiaTheme="minorHAnsi"/>
          <w:lang w:eastAsia="en-GB"/>
        </w:rPr>
      </w:pPr>
    </w:p>
    <w:p w14:paraId="4044A92F" w14:textId="0DCF4B55" w:rsidR="004B3E4E" w:rsidRPr="00660C1A" w:rsidRDefault="00D96DD6" w:rsidP="00660C1A">
      <w:pPr>
        <w:pStyle w:val="ListParagraph"/>
        <w:numPr>
          <w:ilvl w:val="0"/>
          <w:numId w:val="20"/>
        </w:numPr>
        <w:rPr>
          <w:rFonts w:eastAsiaTheme="minorHAnsi"/>
          <w:lang w:eastAsia="en-GB"/>
        </w:rPr>
      </w:pPr>
      <w:r w:rsidRPr="00660C1A">
        <w:rPr>
          <w:rFonts w:eastAsiaTheme="minorHAnsi"/>
          <w:lang w:eastAsia="en-GB"/>
        </w:rPr>
        <w:t xml:space="preserve">Continue to play </w:t>
      </w:r>
      <w:r w:rsidR="004B3E4E" w:rsidRPr="00660C1A">
        <w:rPr>
          <w:rFonts w:eastAsiaTheme="minorHAnsi"/>
          <w:lang w:eastAsia="en-GB"/>
        </w:rPr>
        <w:t>an instrumental role in bringing international best p</w:t>
      </w:r>
      <w:r w:rsidR="000D49DB" w:rsidRPr="00660C1A">
        <w:rPr>
          <w:rFonts w:eastAsiaTheme="minorHAnsi"/>
          <w:lang w:eastAsia="en-GB"/>
        </w:rPr>
        <w:t>ractice in rights to Scotland</w:t>
      </w:r>
      <w:r w:rsidR="00671896" w:rsidRPr="00660C1A">
        <w:rPr>
          <w:rFonts w:eastAsiaTheme="minorHAnsi"/>
          <w:lang w:eastAsia="en-GB"/>
        </w:rPr>
        <w:t>. Examples include</w:t>
      </w:r>
      <w:r w:rsidR="000D49DB" w:rsidRPr="00660C1A">
        <w:rPr>
          <w:rFonts w:eastAsiaTheme="minorHAnsi"/>
          <w:lang w:eastAsia="en-GB"/>
        </w:rPr>
        <w:t xml:space="preserve"> </w:t>
      </w:r>
      <w:r w:rsidR="004B3E4E" w:rsidRPr="00660C1A">
        <w:rPr>
          <w:rFonts w:eastAsiaTheme="minorHAnsi"/>
          <w:lang w:eastAsia="en-GB"/>
        </w:rPr>
        <w:t>human rights monitoring</w:t>
      </w:r>
      <w:r w:rsidR="000D49DB" w:rsidRPr="00660C1A">
        <w:rPr>
          <w:rFonts w:eastAsiaTheme="minorHAnsi"/>
          <w:lang w:eastAsia="en-GB"/>
        </w:rPr>
        <w:t>,</w:t>
      </w:r>
      <w:r w:rsidR="004B3E4E" w:rsidRPr="00660C1A">
        <w:rPr>
          <w:rFonts w:eastAsiaTheme="minorHAnsi"/>
          <w:lang w:eastAsia="en-GB"/>
        </w:rPr>
        <w:t xml:space="preserve"> alignment with </w:t>
      </w:r>
      <w:r w:rsidR="008D3706" w:rsidRPr="00660C1A">
        <w:rPr>
          <w:rFonts w:eastAsiaTheme="minorHAnsi"/>
          <w:lang w:eastAsia="en-GB"/>
        </w:rPr>
        <w:t>Sustainable Development Goal (SDG)</w:t>
      </w:r>
      <w:r w:rsidR="000D49DB" w:rsidRPr="00660C1A">
        <w:rPr>
          <w:rFonts w:eastAsiaTheme="minorHAnsi"/>
          <w:lang w:eastAsia="en-GB"/>
        </w:rPr>
        <w:t xml:space="preserve"> reporting</w:t>
      </w:r>
      <w:r w:rsidR="004B3E4E" w:rsidRPr="00660C1A">
        <w:rPr>
          <w:rFonts w:eastAsiaTheme="minorHAnsi"/>
          <w:lang w:eastAsia="en-GB"/>
        </w:rPr>
        <w:t>, climate justice,</w:t>
      </w:r>
      <w:r w:rsidR="000D49DB" w:rsidRPr="00660C1A">
        <w:rPr>
          <w:rFonts w:eastAsiaTheme="minorHAnsi"/>
          <w:lang w:eastAsia="en-GB"/>
        </w:rPr>
        <w:t xml:space="preserve"> environmental rights,</w:t>
      </w:r>
      <w:r w:rsidR="004B3E4E" w:rsidRPr="00660C1A">
        <w:rPr>
          <w:rFonts w:eastAsiaTheme="minorHAnsi"/>
          <w:lang w:eastAsia="en-GB"/>
        </w:rPr>
        <w:t xml:space="preserve"> business and human rights</w:t>
      </w:r>
      <w:r w:rsidR="00671896" w:rsidRPr="00660C1A">
        <w:rPr>
          <w:rFonts w:eastAsiaTheme="minorHAnsi"/>
          <w:lang w:eastAsia="en-GB"/>
        </w:rPr>
        <w:t>,</w:t>
      </w:r>
      <w:r w:rsidR="004B3E4E" w:rsidRPr="00660C1A">
        <w:rPr>
          <w:rFonts w:eastAsiaTheme="minorHAnsi"/>
          <w:lang w:eastAsia="en-GB"/>
        </w:rPr>
        <w:t xml:space="preserve"> and the role of parl</w:t>
      </w:r>
      <w:r w:rsidR="000D49DB" w:rsidRPr="00660C1A">
        <w:rPr>
          <w:rFonts w:eastAsiaTheme="minorHAnsi"/>
          <w:lang w:eastAsia="en-GB"/>
        </w:rPr>
        <w:t>iaments vis-a-vis human rights.</w:t>
      </w:r>
    </w:p>
    <w:p w14:paraId="251B4DBD" w14:textId="77777777" w:rsidR="004B3E4E" w:rsidRPr="00603436" w:rsidRDefault="004B3E4E" w:rsidP="00660C1A">
      <w:pPr>
        <w:rPr>
          <w:rFonts w:eastAsiaTheme="minorHAnsi"/>
          <w:lang w:eastAsia="en-GB"/>
        </w:rPr>
      </w:pPr>
    </w:p>
    <w:p w14:paraId="23820116" w14:textId="6489BEDD" w:rsidR="004B3E4E" w:rsidRPr="00660C1A" w:rsidRDefault="000D49DB" w:rsidP="00660C1A">
      <w:pPr>
        <w:pStyle w:val="ListParagraph"/>
        <w:numPr>
          <w:ilvl w:val="0"/>
          <w:numId w:val="20"/>
        </w:numPr>
        <w:rPr>
          <w:rFonts w:eastAsiaTheme="minorHAnsi"/>
          <w:lang w:eastAsia="en-GB"/>
        </w:rPr>
      </w:pPr>
      <w:r w:rsidRPr="00660C1A">
        <w:rPr>
          <w:rFonts w:eastAsiaTheme="minorHAnsi"/>
          <w:lang w:eastAsia="en-GB"/>
        </w:rPr>
        <w:t>C</w:t>
      </w:r>
      <w:r w:rsidR="004B3E4E" w:rsidRPr="00660C1A">
        <w:rPr>
          <w:rFonts w:eastAsiaTheme="minorHAnsi"/>
          <w:lang w:eastAsia="en-GB"/>
        </w:rPr>
        <w:t>ontinue to be a progressive and authoritative voice for human rights and internati</w:t>
      </w:r>
      <w:r w:rsidRPr="00660C1A">
        <w:rPr>
          <w:rFonts w:eastAsiaTheme="minorHAnsi"/>
          <w:lang w:eastAsia="en-GB"/>
        </w:rPr>
        <w:t>onal best practice, helping Scotland to develop as a socially progressive and outward</w:t>
      </w:r>
      <w:r w:rsidR="00671896" w:rsidRPr="00660C1A">
        <w:rPr>
          <w:rFonts w:eastAsiaTheme="minorHAnsi"/>
          <w:lang w:eastAsia="en-GB"/>
        </w:rPr>
        <w:t>-</w:t>
      </w:r>
      <w:r w:rsidRPr="00660C1A">
        <w:rPr>
          <w:rFonts w:eastAsiaTheme="minorHAnsi"/>
          <w:lang w:eastAsia="en-GB"/>
        </w:rPr>
        <w:t>looking nation.</w:t>
      </w:r>
    </w:p>
    <w:p w14:paraId="4D707006" w14:textId="77777777" w:rsidR="004B3E4E" w:rsidRPr="00603436" w:rsidRDefault="004B3E4E" w:rsidP="00660C1A">
      <w:pPr>
        <w:rPr>
          <w:rFonts w:eastAsiaTheme="minorHAnsi"/>
          <w:lang w:eastAsia="en-GB"/>
        </w:rPr>
      </w:pPr>
    </w:p>
    <w:p w14:paraId="6D867782" w14:textId="333A09B1" w:rsidR="004B3E4E" w:rsidRPr="00660C1A" w:rsidRDefault="000D49DB" w:rsidP="00660C1A">
      <w:pPr>
        <w:pStyle w:val="ListParagraph"/>
        <w:numPr>
          <w:ilvl w:val="0"/>
          <w:numId w:val="20"/>
        </w:numPr>
        <w:rPr>
          <w:rFonts w:eastAsiaTheme="minorHAnsi"/>
          <w:lang w:eastAsia="en-GB"/>
        </w:rPr>
      </w:pPr>
      <w:r w:rsidRPr="00660C1A">
        <w:rPr>
          <w:rFonts w:eastAsiaTheme="minorHAnsi"/>
          <w:lang w:eastAsia="en-GB"/>
        </w:rPr>
        <w:t>L</w:t>
      </w:r>
      <w:r w:rsidR="004B3E4E" w:rsidRPr="00660C1A">
        <w:rPr>
          <w:rFonts w:eastAsiaTheme="minorHAnsi"/>
          <w:lang w:eastAsia="en-GB"/>
        </w:rPr>
        <w:t>earn from and draw on international best practice</w:t>
      </w:r>
      <w:r w:rsidR="00671896" w:rsidRPr="00660C1A">
        <w:rPr>
          <w:rFonts w:eastAsiaTheme="minorHAnsi"/>
          <w:lang w:eastAsia="en-GB"/>
        </w:rPr>
        <w:t>,</w:t>
      </w:r>
      <w:r w:rsidR="004B3E4E" w:rsidRPr="00660C1A">
        <w:rPr>
          <w:rFonts w:eastAsiaTheme="minorHAnsi"/>
          <w:lang w:eastAsia="en-GB"/>
        </w:rPr>
        <w:t xml:space="preserve"> and share </w:t>
      </w:r>
      <w:r w:rsidRPr="00660C1A">
        <w:rPr>
          <w:rFonts w:eastAsiaTheme="minorHAnsi"/>
          <w:lang w:eastAsia="en-GB"/>
        </w:rPr>
        <w:t>our experiences with others. For example</w:t>
      </w:r>
      <w:r w:rsidR="00671896" w:rsidRPr="00660C1A">
        <w:rPr>
          <w:rFonts w:eastAsiaTheme="minorHAnsi"/>
          <w:lang w:eastAsia="en-GB"/>
        </w:rPr>
        <w:t>, we will continue to work</w:t>
      </w:r>
      <w:r w:rsidRPr="00660C1A">
        <w:rPr>
          <w:rFonts w:eastAsiaTheme="minorHAnsi"/>
          <w:lang w:eastAsia="en-GB"/>
        </w:rPr>
        <w:t xml:space="preserve"> through</w:t>
      </w:r>
      <w:r w:rsidR="004B3E4E" w:rsidRPr="00660C1A">
        <w:rPr>
          <w:rFonts w:eastAsiaTheme="minorHAnsi"/>
          <w:lang w:eastAsia="en-GB"/>
        </w:rPr>
        <w:t xml:space="preserve"> NHRI networks and working groups</w:t>
      </w:r>
      <w:r w:rsidR="00671896" w:rsidRPr="00660C1A">
        <w:rPr>
          <w:rFonts w:eastAsiaTheme="minorHAnsi"/>
          <w:lang w:eastAsia="en-GB"/>
        </w:rPr>
        <w:t>,</w:t>
      </w:r>
      <w:r w:rsidRPr="00660C1A">
        <w:rPr>
          <w:rFonts w:eastAsiaTheme="minorHAnsi"/>
          <w:lang w:eastAsia="en-GB"/>
        </w:rPr>
        <w:t xml:space="preserve"> and </w:t>
      </w:r>
      <w:r w:rsidR="00671896" w:rsidRPr="00660C1A">
        <w:rPr>
          <w:rFonts w:eastAsiaTheme="minorHAnsi"/>
          <w:lang w:eastAsia="en-GB"/>
        </w:rPr>
        <w:t xml:space="preserve">engage </w:t>
      </w:r>
      <w:r w:rsidRPr="00660C1A">
        <w:rPr>
          <w:rFonts w:eastAsiaTheme="minorHAnsi"/>
          <w:lang w:eastAsia="en-GB"/>
        </w:rPr>
        <w:t xml:space="preserve">with regional and international human rights mechanisms. </w:t>
      </w:r>
    </w:p>
    <w:p w14:paraId="5AA3B48E" w14:textId="77777777" w:rsidR="004B3E4E" w:rsidRPr="00603436" w:rsidRDefault="004B3E4E" w:rsidP="00660C1A">
      <w:pPr>
        <w:rPr>
          <w:rFonts w:eastAsiaTheme="minorHAnsi"/>
          <w:lang w:eastAsia="en-GB"/>
        </w:rPr>
      </w:pPr>
    </w:p>
    <w:p w14:paraId="55528F04" w14:textId="77777777" w:rsidR="004B3E4E" w:rsidRPr="00660C1A" w:rsidRDefault="000D49DB" w:rsidP="00660C1A">
      <w:pPr>
        <w:pStyle w:val="ListParagraph"/>
        <w:numPr>
          <w:ilvl w:val="0"/>
          <w:numId w:val="20"/>
        </w:numPr>
        <w:rPr>
          <w:rFonts w:eastAsiaTheme="minorHAnsi"/>
          <w:lang w:eastAsia="en-GB"/>
        </w:rPr>
      </w:pPr>
      <w:r w:rsidRPr="00660C1A">
        <w:rPr>
          <w:rFonts w:eastAsiaTheme="minorHAnsi"/>
          <w:lang w:eastAsia="en-GB"/>
        </w:rPr>
        <w:t>Proactively engage</w:t>
      </w:r>
      <w:r w:rsidR="004B3E4E" w:rsidRPr="00660C1A">
        <w:rPr>
          <w:rFonts w:eastAsiaTheme="minorHAnsi"/>
          <w:lang w:eastAsia="en-GB"/>
        </w:rPr>
        <w:t xml:space="preserve"> with the UN special procedures, independent experts and working groups, contributing to their work and drawing on their expertise and insight in Scotland. </w:t>
      </w:r>
    </w:p>
    <w:p w14:paraId="5B4567B7" w14:textId="77777777" w:rsidR="004B3E4E" w:rsidRPr="00603436" w:rsidRDefault="004B3E4E" w:rsidP="00660C1A">
      <w:pPr>
        <w:rPr>
          <w:rFonts w:eastAsiaTheme="minorHAnsi"/>
          <w:lang w:eastAsia="en-GB"/>
        </w:rPr>
      </w:pPr>
    </w:p>
    <w:p w14:paraId="10A8BA77" w14:textId="17383A60" w:rsidR="004B3E4E" w:rsidRPr="00660C1A" w:rsidRDefault="004B3E4E" w:rsidP="00660C1A">
      <w:pPr>
        <w:pStyle w:val="ListParagraph"/>
        <w:numPr>
          <w:ilvl w:val="0"/>
          <w:numId w:val="20"/>
        </w:numPr>
        <w:rPr>
          <w:rFonts w:eastAsiaTheme="minorHAnsi"/>
          <w:lang w:eastAsia="en-GB"/>
        </w:rPr>
      </w:pPr>
      <w:r w:rsidRPr="00660C1A">
        <w:rPr>
          <w:rFonts w:eastAsiaTheme="minorHAnsi"/>
          <w:lang w:eastAsia="en-GB"/>
        </w:rPr>
        <w:t xml:space="preserve">Continue to provide human rights insight into the pressing challenges of our times as </w:t>
      </w:r>
      <w:r w:rsidR="00671896" w:rsidRPr="00660C1A">
        <w:rPr>
          <w:rFonts w:eastAsiaTheme="minorHAnsi"/>
          <w:lang w:eastAsia="en-GB"/>
        </w:rPr>
        <w:t>they relate to</w:t>
      </w:r>
      <w:r w:rsidRPr="00660C1A">
        <w:rPr>
          <w:rFonts w:eastAsiaTheme="minorHAnsi"/>
          <w:lang w:eastAsia="en-GB"/>
        </w:rPr>
        <w:t xml:space="preserve"> Scotland</w:t>
      </w:r>
      <w:r w:rsidR="00671896" w:rsidRPr="00660C1A">
        <w:rPr>
          <w:rFonts w:eastAsiaTheme="minorHAnsi"/>
          <w:lang w:eastAsia="en-GB"/>
        </w:rPr>
        <w:t>. For example, advising o</w:t>
      </w:r>
      <w:r w:rsidRPr="00660C1A">
        <w:rPr>
          <w:rFonts w:eastAsiaTheme="minorHAnsi"/>
          <w:lang w:eastAsia="en-GB"/>
        </w:rPr>
        <w:t>f the human rights implications of new technologies</w:t>
      </w:r>
      <w:r w:rsidR="00671896" w:rsidRPr="00660C1A">
        <w:rPr>
          <w:rFonts w:eastAsiaTheme="minorHAnsi"/>
          <w:lang w:eastAsia="en-GB"/>
        </w:rPr>
        <w:t>,</w:t>
      </w:r>
      <w:r w:rsidRPr="00660C1A">
        <w:rPr>
          <w:rFonts w:eastAsiaTheme="minorHAnsi"/>
          <w:lang w:eastAsia="en-GB"/>
        </w:rPr>
        <w:t xml:space="preserve"> or on </w:t>
      </w:r>
      <w:r w:rsidR="00671896" w:rsidRPr="00660C1A">
        <w:rPr>
          <w:rFonts w:eastAsiaTheme="minorHAnsi"/>
          <w:lang w:eastAsia="en-GB"/>
        </w:rPr>
        <w:t xml:space="preserve">the </w:t>
      </w:r>
      <w:r w:rsidRPr="00660C1A">
        <w:rPr>
          <w:rFonts w:eastAsiaTheme="minorHAnsi"/>
          <w:lang w:eastAsia="en-GB"/>
        </w:rPr>
        <w:t xml:space="preserve">emerging consensus around developing human rights standards such as the right to a healthy living environment or the rights of older persons.  </w:t>
      </w:r>
    </w:p>
    <w:p w14:paraId="340618AF" w14:textId="77777777" w:rsidR="004B3E4E" w:rsidRPr="00603436" w:rsidRDefault="004B3E4E" w:rsidP="00660C1A">
      <w:pPr>
        <w:rPr>
          <w:rFonts w:eastAsiaTheme="minorHAnsi"/>
          <w:lang w:eastAsia="en-GB"/>
        </w:rPr>
      </w:pPr>
    </w:p>
    <w:p w14:paraId="5FBF0B65" w14:textId="77777777" w:rsidR="00174E98" w:rsidRDefault="00174E98">
      <w:pPr>
        <w:tabs>
          <w:tab w:val="clear" w:pos="720"/>
          <w:tab w:val="clear" w:pos="1440"/>
          <w:tab w:val="clear" w:pos="2160"/>
          <w:tab w:val="clear" w:pos="2880"/>
          <w:tab w:val="clear" w:pos="4680"/>
          <w:tab w:val="clear" w:pos="5400"/>
          <w:tab w:val="clear" w:pos="9000"/>
        </w:tabs>
        <w:spacing w:line="240" w:lineRule="auto"/>
        <w:rPr>
          <w:b/>
          <w:sz w:val="32"/>
          <w:szCs w:val="32"/>
        </w:rPr>
      </w:pPr>
      <w:r>
        <w:br w:type="page"/>
      </w:r>
    </w:p>
    <w:p w14:paraId="6E90CB74" w14:textId="173B79DF" w:rsidR="002B1A8F" w:rsidRPr="00603436" w:rsidRDefault="00906102" w:rsidP="00174E98">
      <w:pPr>
        <w:pStyle w:val="Heading1"/>
      </w:pPr>
      <w:bookmarkStart w:id="10" w:name="_Toc8823434"/>
      <w:r>
        <w:lastRenderedPageBreak/>
        <w:t>Your views</w:t>
      </w:r>
      <w:bookmarkEnd w:id="10"/>
    </w:p>
    <w:p w14:paraId="43DA1A26" w14:textId="77777777" w:rsidR="002B1A8F" w:rsidRPr="00603436" w:rsidRDefault="002B1A8F" w:rsidP="00660C1A"/>
    <w:p w14:paraId="212A0B22" w14:textId="77777777" w:rsidR="002B1A8F" w:rsidRPr="00603436" w:rsidRDefault="002B1A8F" w:rsidP="00660C1A">
      <w:r w:rsidRPr="00603436">
        <w:t xml:space="preserve">Please give us your views on the following questions: </w:t>
      </w:r>
    </w:p>
    <w:p w14:paraId="64F9DD55" w14:textId="77777777" w:rsidR="002B1A8F" w:rsidRPr="00603436" w:rsidRDefault="002B1A8F" w:rsidP="00660C1A"/>
    <w:p w14:paraId="1EC6E278" w14:textId="77777777" w:rsidR="00A25DEE" w:rsidRPr="00A25DEE" w:rsidRDefault="00C11887" w:rsidP="00174E98">
      <w:pPr>
        <w:pStyle w:val="Heading2"/>
      </w:pPr>
      <w:r w:rsidRPr="00A25DEE">
        <w:t xml:space="preserve">Strategic Priorities </w:t>
      </w:r>
      <w:r w:rsidR="00A25DEE" w:rsidRPr="00A25DEE">
        <w:br/>
      </w:r>
    </w:p>
    <w:p w14:paraId="6E4BFC90" w14:textId="4A7469A3" w:rsidR="00C11887" w:rsidRPr="00174E98" w:rsidRDefault="00C11887" w:rsidP="00660C1A">
      <w:pPr>
        <w:rPr>
          <w:b/>
        </w:rPr>
      </w:pPr>
      <w:r w:rsidRPr="00174E98">
        <w:rPr>
          <w:b/>
        </w:rPr>
        <w:t>Question 1:</w:t>
      </w:r>
    </w:p>
    <w:p w14:paraId="74251174" w14:textId="77777777" w:rsidR="00C11887" w:rsidRDefault="00C11887" w:rsidP="00660C1A">
      <w:r w:rsidRPr="00AB6C16">
        <w:t>Are the</w:t>
      </w:r>
      <w:r>
        <w:t xml:space="preserve"> four</w:t>
      </w:r>
      <w:r w:rsidRPr="00AB6C16">
        <w:t xml:space="preserve"> strategic priorities </w:t>
      </w:r>
      <w:r>
        <w:t xml:space="preserve">proposed </w:t>
      </w:r>
      <w:r w:rsidRPr="00AB6C16">
        <w:t>the right ones? If not, what would you suggest instead and why?</w:t>
      </w:r>
    </w:p>
    <w:p w14:paraId="4DEB39CC" w14:textId="77777777" w:rsidR="00C11887" w:rsidRDefault="00C11887" w:rsidP="00660C1A"/>
    <w:p w14:paraId="3135244F" w14:textId="5BFE82C2" w:rsidR="00C11887" w:rsidRPr="00174E98" w:rsidRDefault="00C11887" w:rsidP="00660C1A">
      <w:pPr>
        <w:rPr>
          <w:b/>
        </w:rPr>
      </w:pPr>
      <w:r w:rsidRPr="00174E98">
        <w:rPr>
          <w:b/>
        </w:rPr>
        <w:t>Question 2:</w:t>
      </w:r>
    </w:p>
    <w:p w14:paraId="5EBEB913" w14:textId="77777777" w:rsidR="00C11887" w:rsidRDefault="00C11887" w:rsidP="00660C1A">
      <w:r>
        <w:t xml:space="preserve">Are the types of activity outlined </w:t>
      </w:r>
      <w:r w:rsidRPr="00AB6C16">
        <w:t xml:space="preserve">under each strategic priority the right ones? If not, what is missing and what </w:t>
      </w:r>
      <w:r>
        <w:t>do you think we should be doing?</w:t>
      </w:r>
    </w:p>
    <w:p w14:paraId="55CEE797" w14:textId="77777777" w:rsidR="00C11887" w:rsidRDefault="00C11887" w:rsidP="00660C1A"/>
    <w:p w14:paraId="7D9775F3" w14:textId="6506DF4A" w:rsidR="00C11887" w:rsidRPr="00174E98" w:rsidRDefault="00C11887" w:rsidP="00660C1A">
      <w:pPr>
        <w:rPr>
          <w:b/>
        </w:rPr>
      </w:pPr>
      <w:r w:rsidRPr="00174E98">
        <w:rPr>
          <w:b/>
        </w:rPr>
        <w:t>Question 3:</w:t>
      </w:r>
    </w:p>
    <w:p w14:paraId="3694F346" w14:textId="275157C4" w:rsidR="00C11887" w:rsidRDefault="00C11887" w:rsidP="00660C1A">
      <w:r>
        <w:t xml:space="preserve">What types of activity do you think the Commission should </w:t>
      </w:r>
      <w:proofErr w:type="spellStart"/>
      <w:r>
        <w:t>prioritise</w:t>
      </w:r>
      <w:proofErr w:type="spellEnd"/>
      <w:r w:rsidR="00A25DEE">
        <w:t>? I</w:t>
      </w:r>
      <w:r>
        <w:t>s there any</w:t>
      </w:r>
      <w:r w:rsidR="00A25DEE">
        <w:t>thing</w:t>
      </w:r>
      <w:r>
        <w:t xml:space="preserve"> we should de-</w:t>
      </w:r>
      <w:proofErr w:type="spellStart"/>
      <w:r>
        <w:t>prioritise</w:t>
      </w:r>
      <w:proofErr w:type="spellEnd"/>
      <w:r>
        <w:t xml:space="preserve">? </w:t>
      </w:r>
    </w:p>
    <w:p w14:paraId="0F1209E3" w14:textId="7389F9F6" w:rsidR="00A0611B" w:rsidRDefault="00A0611B" w:rsidP="00660C1A"/>
    <w:p w14:paraId="0F474430" w14:textId="2C5B8C75" w:rsidR="00A0611B" w:rsidRPr="00174E98" w:rsidRDefault="00A0611B" w:rsidP="00660C1A">
      <w:pPr>
        <w:rPr>
          <w:b/>
        </w:rPr>
      </w:pPr>
      <w:r w:rsidRPr="00174E98">
        <w:rPr>
          <w:b/>
        </w:rPr>
        <w:t>Question 4:</w:t>
      </w:r>
    </w:p>
    <w:p w14:paraId="30AF5965" w14:textId="0B59EA38" w:rsidR="00A0611B" w:rsidRPr="00AB6C16" w:rsidRDefault="00174E98" w:rsidP="00660C1A">
      <w:r>
        <w:t>Are there any cross-</w:t>
      </w:r>
      <w:r w:rsidR="00A0611B">
        <w:t>cutting issues or ways of working you would like us to consider?</w:t>
      </w:r>
    </w:p>
    <w:p w14:paraId="5FEFF58B" w14:textId="77777777" w:rsidR="00C11887" w:rsidRDefault="00C11887" w:rsidP="00660C1A"/>
    <w:p w14:paraId="14CA1E51" w14:textId="76A0CD72" w:rsidR="00C11887" w:rsidRDefault="00C11887" w:rsidP="00174E98">
      <w:pPr>
        <w:pStyle w:val="Heading2"/>
      </w:pPr>
      <w:r>
        <w:t xml:space="preserve">General </w:t>
      </w:r>
    </w:p>
    <w:p w14:paraId="7F63BE55" w14:textId="77777777" w:rsidR="00C11887" w:rsidRDefault="00C11887" w:rsidP="00660C1A"/>
    <w:p w14:paraId="60ACF8BE" w14:textId="4905E54B" w:rsidR="002B1A8F" w:rsidRPr="00174E98" w:rsidRDefault="00A0611B" w:rsidP="00660C1A">
      <w:pPr>
        <w:rPr>
          <w:b/>
        </w:rPr>
      </w:pPr>
      <w:r w:rsidRPr="00174E98">
        <w:rPr>
          <w:b/>
        </w:rPr>
        <w:t>Question 5</w:t>
      </w:r>
      <w:r w:rsidR="002B1A8F" w:rsidRPr="00174E98">
        <w:rPr>
          <w:b/>
        </w:rPr>
        <w:t xml:space="preserve">: </w:t>
      </w:r>
    </w:p>
    <w:p w14:paraId="66CF7C52" w14:textId="3955A5FF" w:rsidR="002B1A8F" w:rsidRPr="00603436" w:rsidRDefault="00906102" w:rsidP="00660C1A">
      <w:r>
        <w:t xml:space="preserve">How well do you feel you know the Commission and its work? </w:t>
      </w:r>
    </w:p>
    <w:p w14:paraId="34210944" w14:textId="02A0C012" w:rsidR="007C4AC0" w:rsidRDefault="007C4AC0" w:rsidP="00660C1A"/>
    <w:p w14:paraId="1A8DFDEC" w14:textId="033A908E" w:rsidR="002B1A8F" w:rsidRPr="00174E98" w:rsidRDefault="00A0611B" w:rsidP="00660C1A">
      <w:pPr>
        <w:rPr>
          <w:b/>
        </w:rPr>
      </w:pPr>
      <w:r w:rsidRPr="00174E98">
        <w:rPr>
          <w:b/>
        </w:rPr>
        <w:t>Question 6</w:t>
      </w:r>
      <w:r w:rsidR="002B1A8F" w:rsidRPr="00174E98">
        <w:rPr>
          <w:b/>
        </w:rPr>
        <w:t xml:space="preserve">: </w:t>
      </w:r>
    </w:p>
    <w:p w14:paraId="5452F929" w14:textId="6E8DB6BE" w:rsidR="00AB6C16" w:rsidRDefault="00906102" w:rsidP="00660C1A">
      <w:r>
        <w:t xml:space="preserve">Overall, </w:t>
      </w:r>
      <w:r w:rsidR="007C4AC0">
        <w:t xml:space="preserve">what </w:t>
      </w:r>
      <w:r>
        <w:t xml:space="preserve">is your impression of the Commission and its work to date? </w:t>
      </w:r>
    </w:p>
    <w:p w14:paraId="0E2D7D1A" w14:textId="6EA8B9A6" w:rsidR="008073EA" w:rsidRDefault="008073EA" w:rsidP="00660C1A"/>
    <w:p w14:paraId="639BEBD0" w14:textId="6154A9C8" w:rsidR="002B1A8F" w:rsidRPr="00174E98" w:rsidRDefault="00A0611B" w:rsidP="00660C1A">
      <w:pPr>
        <w:rPr>
          <w:b/>
        </w:rPr>
      </w:pPr>
      <w:r w:rsidRPr="00174E98">
        <w:rPr>
          <w:b/>
        </w:rPr>
        <w:t>Question 7</w:t>
      </w:r>
      <w:r w:rsidR="002B1A8F" w:rsidRPr="00174E98">
        <w:rPr>
          <w:b/>
        </w:rPr>
        <w:t xml:space="preserve">: </w:t>
      </w:r>
    </w:p>
    <w:p w14:paraId="6FB2879E" w14:textId="77777777" w:rsidR="0024565A" w:rsidRPr="0024565A" w:rsidRDefault="0024565A" w:rsidP="00660C1A">
      <w:r w:rsidRPr="0024565A">
        <w:t xml:space="preserve">Are our </w:t>
      </w:r>
      <w:r w:rsidR="00906102">
        <w:t xml:space="preserve">current </w:t>
      </w:r>
      <w:r w:rsidRPr="0024565A">
        <w:t xml:space="preserve">vision, mission and values the right ones? If not, what else would you like to see? </w:t>
      </w:r>
    </w:p>
    <w:p w14:paraId="26EBD6C5" w14:textId="152FE5DD" w:rsidR="0024565A" w:rsidRDefault="0024565A" w:rsidP="00660C1A"/>
    <w:p w14:paraId="18905E4B" w14:textId="5FD34D0F" w:rsidR="002B1A8F" w:rsidRPr="00603436" w:rsidRDefault="00174E98" w:rsidP="00174E98">
      <w:pPr>
        <w:pStyle w:val="Heading2"/>
      </w:pPr>
      <w:r>
        <w:t>Please tell us a bit about you…</w:t>
      </w:r>
      <w:r w:rsidR="002B1A8F" w:rsidRPr="00603436">
        <w:t xml:space="preserve"> </w:t>
      </w:r>
    </w:p>
    <w:p w14:paraId="757E293A" w14:textId="77777777" w:rsidR="002B1A8F" w:rsidRPr="00603436" w:rsidRDefault="002B1A8F" w:rsidP="00660C1A"/>
    <w:p w14:paraId="040088F0" w14:textId="2A11A3B6" w:rsidR="00906102" w:rsidRDefault="00906102" w:rsidP="00660C1A">
      <w:r>
        <w:lastRenderedPageBreak/>
        <w:t xml:space="preserve">What kind of </w:t>
      </w:r>
      <w:proofErr w:type="spellStart"/>
      <w:r>
        <w:t>organisation</w:t>
      </w:r>
      <w:proofErr w:type="spellEnd"/>
      <w:r>
        <w:t xml:space="preserve"> do yo</w:t>
      </w:r>
      <w:r w:rsidR="00174E98">
        <w:t>u represent, if any? (</w:t>
      </w:r>
      <w:r>
        <w:t>For example, public authority, governme</w:t>
      </w:r>
      <w:r w:rsidR="00174E98">
        <w:t>nt, third sector, community grou</w:t>
      </w:r>
      <w:r>
        <w:t xml:space="preserve">p, legal firm, business, academic institution). </w:t>
      </w:r>
    </w:p>
    <w:p w14:paraId="047BB85F" w14:textId="77777777" w:rsidR="002B1A8F" w:rsidRPr="00603436" w:rsidRDefault="002B1A8F" w:rsidP="00660C1A"/>
    <w:p w14:paraId="195CCDD6" w14:textId="77777777" w:rsidR="002B1A8F" w:rsidRPr="00603436" w:rsidRDefault="002B1A8F" w:rsidP="00660C1A">
      <w:r w:rsidRPr="00603436">
        <w:t xml:space="preserve">Which areas of the country do you come from or represent, if any? </w:t>
      </w:r>
    </w:p>
    <w:p w14:paraId="18513C7F" w14:textId="77777777" w:rsidR="002B1A8F" w:rsidRPr="00603436" w:rsidRDefault="002B1A8F" w:rsidP="00660C1A"/>
    <w:p w14:paraId="7F8A9EFD" w14:textId="77777777" w:rsidR="002B1A8F" w:rsidRDefault="002B1A8F" w:rsidP="00660C1A">
      <w:r w:rsidRPr="00603436">
        <w:t xml:space="preserve">Which communities of interest do your answers relate to, if any? </w:t>
      </w:r>
    </w:p>
    <w:p w14:paraId="04023B5C" w14:textId="77777777" w:rsidR="00906102" w:rsidRDefault="00906102" w:rsidP="00660C1A"/>
    <w:p w14:paraId="64ABFE2E" w14:textId="77777777" w:rsidR="00906102" w:rsidRDefault="00906102" w:rsidP="00660C1A">
      <w:r>
        <w:t xml:space="preserve">Please tell us the name of your </w:t>
      </w:r>
      <w:proofErr w:type="spellStart"/>
      <w:r>
        <w:t>organisation</w:t>
      </w:r>
      <w:proofErr w:type="spellEnd"/>
      <w:r>
        <w:t>, if you feel comfortable doing so?</w:t>
      </w:r>
    </w:p>
    <w:p w14:paraId="7922F890" w14:textId="7A80ED5E" w:rsidR="002B1A8F" w:rsidRPr="00603436" w:rsidRDefault="002B1A8F" w:rsidP="00660C1A"/>
    <w:sectPr w:rsidR="002B1A8F" w:rsidRPr="00603436" w:rsidSect="00FA3BD7">
      <w:footerReference w:type="default" r:id="rId20"/>
      <w:pgSz w:w="11906" w:h="16838" w:code="9"/>
      <w:pgMar w:top="1440" w:right="1440" w:bottom="1440" w:left="1440" w:header="720" w:footer="720" w:gutter="0"/>
      <w:pgBorders w:offsetFrom="page">
        <w:top w:val="single" w:sz="48" w:space="24" w:color="5B9BD5" w:themeColor="accent1"/>
        <w:left w:val="single" w:sz="48" w:space="24" w:color="5B9BD5" w:themeColor="accent1"/>
        <w:bottom w:val="single" w:sz="48" w:space="24" w:color="5B9BD5" w:themeColor="accent1"/>
        <w:right w:val="single" w:sz="48"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31015" w14:textId="77777777" w:rsidR="002A0F16" w:rsidRDefault="002A0F16" w:rsidP="00660C1A">
      <w:r>
        <w:separator/>
      </w:r>
    </w:p>
    <w:p w14:paraId="20085A64" w14:textId="77777777" w:rsidR="00652405" w:rsidRDefault="00652405" w:rsidP="00660C1A"/>
  </w:endnote>
  <w:endnote w:type="continuationSeparator" w:id="0">
    <w:p w14:paraId="3F921D4B" w14:textId="77777777" w:rsidR="002A0F16" w:rsidRDefault="002A0F16" w:rsidP="00660C1A">
      <w:r>
        <w:continuationSeparator/>
      </w:r>
    </w:p>
    <w:p w14:paraId="31868295" w14:textId="77777777" w:rsidR="00652405" w:rsidRDefault="00652405" w:rsidP="00660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4597" w14:textId="1C62694F" w:rsidR="001A06F2" w:rsidRDefault="001A06F2">
    <w:pPr>
      <w:pStyle w:val="Footer"/>
      <w:jc w:val="center"/>
    </w:pPr>
  </w:p>
  <w:p w14:paraId="092A07D2" w14:textId="77777777" w:rsidR="00652405" w:rsidRDefault="00652405" w:rsidP="00660C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77180"/>
      <w:docPartObj>
        <w:docPartGallery w:val="Page Numbers (Bottom of Page)"/>
        <w:docPartUnique/>
      </w:docPartObj>
    </w:sdtPr>
    <w:sdtEndPr>
      <w:rPr>
        <w:noProof/>
      </w:rPr>
    </w:sdtEndPr>
    <w:sdtContent>
      <w:p w14:paraId="090944E8" w14:textId="47E64C54" w:rsidR="001A06F2" w:rsidRDefault="001A06F2">
        <w:pPr>
          <w:pStyle w:val="Footer"/>
          <w:jc w:val="center"/>
        </w:pPr>
        <w:r>
          <w:fldChar w:fldCharType="begin"/>
        </w:r>
        <w:r>
          <w:instrText xml:space="preserve"> PAGE   \* MERGEFORMAT </w:instrText>
        </w:r>
        <w:r>
          <w:fldChar w:fldCharType="separate"/>
        </w:r>
        <w:r w:rsidR="006F6CA5">
          <w:rPr>
            <w:noProof/>
          </w:rPr>
          <w:t>26</w:t>
        </w:r>
        <w:r>
          <w:rPr>
            <w:noProof/>
          </w:rPr>
          <w:fldChar w:fldCharType="end"/>
        </w:r>
      </w:p>
    </w:sdtContent>
  </w:sdt>
  <w:p w14:paraId="43A5392C" w14:textId="77777777" w:rsidR="001A06F2" w:rsidRDefault="001A06F2" w:rsidP="00660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169BE" w14:textId="77777777" w:rsidR="002A0F16" w:rsidRDefault="002A0F16" w:rsidP="00660C1A">
      <w:r>
        <w:separator/>
      </w:r>
    </w:p>
    <w:p w14:paraId="4E667484" w14:textId="77777777" w:rsidR="00652405" w:rsidRDefault="00652405" w:rsidP="00660C1A"/>
  </w:footnote>
  <w:footnote w:type="continuationSeparator" w:id="0">
    <w:p w14:paraId="7F875A64" w14:textId="77777777" w:rsidR="002A0F16" w:rsidRDefault="002A0F16" w:rsidP="00660C1A">
      <w:r>
        <w:continuationSeparator/>
      </w:r>
    </w:p>
    <w:p w14:paraId="35D67BB5" w14:textId="77777777" w:rsidR="00652405" w:rsidRDefault="00652405" w:rsidP="00660C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1D7A" w14:textId="77777777" w:rsidR="002A0F16" w:rsidRPr="0067486A" w:rsidRDefault="002A0F16" w:rsidP="00660C1A">
    <w:pPr>
      <w:pStyle w:val="Header"/>
    </w:pPr>
  </w:p>
  <w:p w14:paraId="23245A63" w14:textId="77777777" w:rsidR="00652405" w:rsidRDefault="00652405" w:rsidP="00660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FF5ECB"/>
    <w:multiLevelType w:val="hybridMultilevel"/>
    <w:tmpl w:val="C61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826F7"/>
    <w:multiLevelType w:val="hybridMultilevel"/>
    <w:tmpl w:val="1970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F6381"/>
    <w:multiLevelType w:val="hybridMultilevel"/>
    <w:tmpl w:val="35F4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4259"/>
    <w:multiLevelType w:val="hybridMultilevel"/>
    <w:tmpl w:val="9CC6C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C0DFE"/>
    <w:multiLevelType w:val="hybridMultilevel"/>
    <w:tmpl w:val="0F50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076CD"/>
    <w:multiLevelType w:val="hybridMultilevel"/>
    <w:tmpl w:val="C9A0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424EF"/>
    <w:multiLevelType w:val="hybridMultilevel"/>
    <w:tmpl w:val="3B5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37C5F"/>
    <w:multiLevelType w:val="hybridMultilevel"/>
    <w:tmpl w:val="34DE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A447A"/>
    <w:multiLevelType w:val="hybridMultilevel"/>
    <w:tmpl w:val="5A9A2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AC7869"/>
    <w:multiLevelType w:val="hybridMultilevel"/>
    <w:tmpl w:val="68FC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46174"/>
    <w:multiLevelType w:val="hybridMultilevel"/>
    <w:tmpl w:val="B154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01350"/>
    <w:multiLevelType w:val="hybridMultilevel"/>
    <w:tmpl w:val="2D4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87B3A"/>
    <w:multiLevelType w:val="hybridMultilevel"/>
    <w:tmpl w:val="6AFE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B6CFD"/>
    <w:multiLevelType w:val="hybridMultilevel"/>
    <w:tmpl w:val="FCB41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7A683D"/>
    <w:multiLevelType w:val="hybridMultilevel"/>
    <w:tmpl w:val="763E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8902643"/>
    <w:multiLevelType w:val="hybridMultilevel"/>
    <w:tmpl w:val="2DEAF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1744C40"/>
    <w:multiLevelType w:val="hybridMultilevel"/>
    <w:tmpl w:val="59BA8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0270A"/>
    <w:multiLevelType w:val="hybridMultilevel"/>
    <w:tmpl w:val="CD58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24950"/>
    <w:multiLevelType w:val="hybridMultilevel"/>
    <w:tmpl w:val="8B4C4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A3000A"/>
    <w:multiLevelType w:val="hybridMultilevel"/>
    <w:tmpl w:val="66C6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92EF3"/>
    <w:multiLevelType w:val="hybridMultilevel"/>
    <w:tmpl w:val="C7A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0"/>
  </w:num>
  <w:num w:numId="4">
    <w:abstractNumId w:val="0"/>
  </w:num>
  <w:num w:numId="5">
    <w:abstractNumId w:val="16"/>
  </w:num>
  <w:num w:numId="6">
    <w:abstractNumId w:val="0"/>
  </w:num>
  <w:num w:numId="7">
    <w:abstractNumId w:val="18"/>
  </w:num>
  <w:num w:numId="8">
    <w:abstractNumId w:val="4"/>
  </w:num>
  <w:num w:numId="9">
    <w:abstractNumId w:val="14"/>
  </w:num>
  <w:num w:numId="10">
    <w:abstractNumId w:val="13"/>
  </w:num>
  <w:num w:numId="11">
    <w:abstractNumId w:val="1"/>
  </w:num>
  <w:num w:numId="12">
    <w:abstractNumId w:val="15"/>
  </w:num>
  <w:num w:numId="13">
    <w:abstractNumId w:val="5"/>
  </w:num>
  <w:num w:numId="14">
    <w:abstractNumId w:val="3"/>
  </w:num>
  <w:num w:numId="15">
    <w:abstractNumId w:val="6"/>
  </w:num>
  <w:num w:numId="16">
    <w:abstractNumId w:val="12"/>
  </w:num>
  <w:num w:numId="17">
    <w:abstractNumId w:val="2"/>
  </w:num>
  <w:num w:numId="18">
    <w:abstractNumId w:val="8"/>
  </w:num>
  <w:num w:numId="19">
    <w:abstractNumId w:val="22"/>
  </w:num>
  <w:num w:numId="20">
    <w:abstractNumId w:val="10"/>
  </w:num>
  <w:num w:numId="21">
    <w:abstractNumId w:val="11"/>
  </w:num>
  <w:num w:numId="22">
    <w:abstractNumId w:val="17"/>
  </w:num>
  <w:num w:numId="23">
    <w:abstractNumId w:val="20"/>
  </w:num>
  <w:num w:numId="24">
    <w:abstractNumId w:val="9"/>
  </w:num>
  <w:num w:numId="25">
    <w:abstractNumId w:val="7"/>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20"/>
    <w:rsid w:val="00027C27"/>
    <w:rsid w:val="00030550"/>
    <w:rsid w:val="00051AFC"/>
    <w:rsid w:val="000552E2"/>
    <w:rsid w:val="0006140A"/>
    <w:rsid w:val="0007399C"/>
    <w:rsid w:val="000C0CF4"/>
    <w:rsid w:val="000D49DB"/>
    <w:rsid w:val="000E3F17"/>
    <w:rsid w:val="00100346"/>
    <w:rsid w:val="001034D5"/>
    <w:rsid w:val="00104C28"/>
    <w:rsid w:val="00112E9A"/>
    <w:rsid w:val="001723BD"/>
    <w:rsid w:val="00174E98"/>
    <w:rsid w:val="0018210C"/>
    <w:rsid w:val="001A06F2"/>
    <w:rsid w:val="001D7A2B"/>
    <w:rsid w:val="001E61BC"/>
    <w:rsid w:val="001F1768"/>
    <w:rsid w:val="001F186F"/>
    <w:rsid w:val="001F7BCC"/>
    <w:rsid w:val="00230B43"/>
    <w:rsid w:val="0024565A"/>
    <w:rsid w:val="00277511"/>
    <w:rsid w:val="00281579"/>
    <w:rsid w:val="002853A7"/>
    <w:rsid w:val="002922C7"/>
    <w:rsid w:val="002A0F16"/>
    <w:rsid w:val="002B1A8F"/>
    <w:rsid w:val="002C34AA"/>
    <w:rsid w:val="002C64CA"/>
    <w:rsid w:val="002D2E6D"/>
    <w:rsid w:val="002E4ECA"/>
    <w:rsid w:val="00306C61"/>
    <w:rsid w:val="00327820"/>
    <w:rsid w:val="003707D2"/>
    <w:rsid w:val="0037582B"/>
    <w:rsid w:val="003761B7"/>
    <w:rsid w:val="0039068B"/>
    <w:rsid w:val="003949A0"/>
    <w:rsid w:val="003C7B48"/>
    <w:rsid w:val="003D708D"/>
    <w:rsid w:val="003E6433"/>
    <w:rsid w:val="003E7289"/>
    <w:rsid w:val="004367B5"/>
    <w:rsid w:val="00443C57"/>
    <w:rsid w:val="00470A1E"/>
    <w:rsid w:val="004812B4"/>
    <w:rsid w:val="004B2B75"/>
    <w:rsid w:val="004B3E4E"/>
    <w:rsid w:val="004C7369"/>
    <w:rsid w:val="004E3D6B"/>
    <w:rsid w:val="005439A0"/>
    <w:rsid w:val="00550D88"/>
    <w:rsid w:val="00584855"/>
    <w:rsid w:val="005E0E22"/>
    <w:rsid w:val="005E2B12"/>
    <w:rsid w:val="00603436"/>
    <w:rsid w:val="00627933"/>
    <w:rsid w:val="00652405"/>
    <w:rsid w:val="00660C1A"/>
    <w:rsid w:val="00671896"/>
    <w:rsid w:val="006A1EC3"/>
    <w:rsid w:val="006B28B6"/>
    <w:rsid w:val="006B690C"/>
    <w:rsid w:val="006C5516"/>
    <w:rsid w:val="006C7782"/>
    <w:rsid w:val="006E314D"/>
    <w:rsid w:val="006F6CA5"/>
    <w:rsid w:val="007142EA"/>
    <w:rsid w:val="00747FEF"/>
    <w:rsid w:val="007503D5"/>
    <w:rsid w:val="00751028"/>
    <w:rsid w:val="007A0199"/>
    <w:rsid w:val="007B7DDC"/>
    <w:rsid w:val="007C4AC0"/>
    <w:rsid w:val="007E01AE"/>
    <w:rsid w:val="008073EA"/>
    <w:rsid w:val="00830240"/>
    <w:rsid w:val="00845051"/>
    <w:rsid w:val="008553B9"/>
    <w:rsid w:val="00857548"/>
    <w:rsid w:val="0086575D"/>
    <w:rsid w:val="008A4732"/>
    <w:rsid w:val="008D3706"/>
    <w:rsid w:val="008D39B6"/>
    <w:rsid w:val="008E4638"/>
    <w:rsid w:val="008F4F7C"/>
    <w:rsid w:val="00906102"/>
    <w:rsid w:val="00951F7B"/>
    <w:rsid w:val="0095753C"/>
    <w:rsid w:val="00983C59"/>
    <w:rsid w:val="009B7615"/>
    <w:rsid w:val="009C0E73"/>
    <w:rsid w:val="009D1881"/>
    <w:rsid w:val="009F1C24"/>
    <w:rsid w:val="00A03AA4"/>
    <w:rsid w:val="00A0611B"/>
    <w:rsid w:val="00A25DEE"/>
    <w:rsid w:val="00A368EF"/>
    <w:rsid w:val="00A913A9"/>
    <w:rsid w:val="00AB6491"/>
    <w:rsid w:val="00AB6C16"/>
    <w:rsid w:val="00AC093E"/>
    <w:rsid w:val="00AC39B4"/>
    <w:rsid w:val="00B509DC"/>
    <w:rsid w:val="00B51BDC"/>
    <w:rsid w:val="00B55907"/>
    <w:rsid w:val="00B561C0"/>
    <w:rsid w:val="00B5775E"/>
    <w:rsid w:val="00B66D31"/>
    <w:rsid w:val="00B71B33"/>
    <w:rsid w:val="00B773CE"/>
    <w:rsid w:val="00BA0DC4"/>
    <w:rsid w:val="00BB7DC6"/>
    <w:rsid w:val="00BC0DC4"/>
    <w:rsid w:val="00BD1B15"/>
    <w:rsid w:val="00C00810"/>
    <w:rsid w:val="00C0182F"/>
    <w:rsid w:val="00C11887"/>
    <w:rsid w:val="00C2656A"/>
    <w:rsid w:val="00C43893"/>
    <w:rsid w:val="00C5373E"/>
    <w:rsid w:val="00C71B4A"/>
    <w:rsid w:val="00C81143"/>
    <w:rsid w:val="00C91823"/>
    <w:rsid w:val="00CA69CA"/>
    <w:rsid w:val="00CB4149"/>
    <w:rsid w:val="00CB49D7"/>
    <w:rsid w:val="00CC3E00"/>
    <w:rsid w:val="00CD128D"/>
    <w:rsid w:val="00CE6A13"/>
    <w:rsid w:val="00D008AB"/>
    <w:rsid w:val="00D2298B"/>
    <w:rsid w:val="00D658D8"/>
    <w:rsid w:val="00D962F7"/>
    <w:rsid w:val="00D96DD6"/>
    <w:rsid w:val="00DB38E0"/>
    <w:rsid w:val="00DC592B"/>
    <w:rsid w:val="00DE4284"/>
    <w:rsid w:val="00E02074"/>
    <w:rsid w:val="00E160EE"/>
    <w:rsid w:val="00E22716"/>
    <w:rsid w:val="00E60218"/>
    <w:rsid w:val="00E87B92"/>
    <w:rsid w:val="00ED1066"/>
    <w:rsid w:val="00ED2219"/>
    <w:rsid w:val="00ED37D8"/>
    <w:rsid w:val="00ED6BAA"/>
    <w:rsid w:val="00EE2160"/>
    <w:rsid w:val="00EE43D4"/>
    <w:rsid w:val="00EF5F18"/>
    <w:rsid w:val="00F62D9E"/>
    <w:rsid w:val="00F77EF7"/>
    <w:rsid w:val="00FA12C0"/>
    <w:rsid w:val="00FA3BD7"/>
    <w:rsid w:val="00FA4BC1"/>
    <w:rsid w:val="00FB000E"/>
    <w:rsid w:val="00FB73E8"/>
    <w:rsid w:val="00FC3648"/>
    <w:rsid w:val="00FE5A89"/>
    <w:rsid w:val="00FF0A58"/>
    <w:rsid w:val="00FF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22D2"/>
  <w15:chartTrackingRefBased/>
  <w15:docId w15:val="{0AD122FB-D493-4B5A-9B75-B0B3763C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1A"/>
    <w:pPr>
      <w:tabs>
        <w:tab w:val="left" w:pos="720"/>
        <w:tab w:val="left" w:pos="1440"/>
        <w:tab w:val="left" w:pos="2160"/>
        <w:tab w:val="left" w:pos="2880"/>
        <w:tab w:val="left" w:pos="4680"/>
        <w:tab w:val="left" w:pos="5400"/>
        <w:tab w:val="right" w:pos="9000"/>
      </w:tabs>
      <w:spacing w:line="276" w:lineRule="auto"/>
    </w:pPr>
    <w:rPr>
      <w:rFonts w:ascii="Arial" w:hAnsi="Arial" w:cs="Arial"/>
      <w:sz w:val="28"/>
      <w:szCs w:val="28"/>
      <w:lang w:val="en"/>
    </w:rPr>
  </w:style>
  <w:style w:type="paragraph" w:styleId="Heading1">
    <w:name w:val="heading 1"/>
    <w:aliases w:val="Outline1"/>
    <w:basedOn w:val="Normal"/>
    <w:next w:val="Normal"/>
    <w:link w:val="Heading1Char"/>
    <w:qFormat/>
    <w:rsid w:val="00C81143"/>
    <w:pPr>
      <w:outlineLvl w:val="0"/>
    </w:pPr>
    <w:rPr>
      <w:b/>
      <w:sz w:val="32"/>
      <w:szCs w:val="32"/>
    </w:rPr>
  </w:style>
  <w:style w:type="paragraph" w:styleId="Heading2">
    <w:name w:val="heading 2"/>
    <w:aliases w:val="Outline2"/>
    <w:basedOn w:val="Normal"/>
    <w:next w:val="Normal"/>
    <w:link w:val="Heading2Char"/>
    <w:qFormat/>
    <w:rsid w:val="001A06F2"/>
    <w:pPr>
      <w:outlineLvl w:val="1"/>
    </w:pPr>
    <w:rPr>
      <w:b/>
      <w:color w:val="1F3864" w:themeColor="accent5" w:themeShade="80"/>
    </w:rPr>
  </w:style>
  <w:style w:type="paragraph" w:styleId="Heading3">
    <w:name w:val="heading 3"/>
    <w:aliases w:val="Outline3"/>
    <w:basedOn w:val="Normal"/>
    <w:next w:val="Normal"/>
    <w:link w:val="Heading3Char"/>
    <w:qFormat/>
    <w:rsid w:val="00C81143"/>
    <w:pPr>
      <w:outlineLvl w:val="2"/>
    </w:pPr>
    <w:rPr>
      <w:rFonts w:eastAsiaTheme="minorHAnsi"/>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81143"/>
    <w:rPr>
      <w:rFonts w:ascii="Arial" w:hAnsi="Arial" w:cs="Arial"/>
      <w:b/>
      <w:sz w:val="32"/>
      <w:szCs w:val="32"/>
      <w:lang w:val="en"/>
    </w:rPr>
  </w:style>
  <w:style w:type="character" w:customStyle="1" w:styleId="Heading2Char">
    <w:name w:val="Heading 2 Char"/>
    <w:aliases w:val="Outline2 Char"/>
    <w:basedOn w:val="DefaultParagraphFont"/>
    <w:link w:val="Heading2"/>
    <w:rsid w:val="001A06F2"/>
    <w:rPr>
      <w:rFonts w:ascii="Arial" w:hAnsi="Arial" w:cs="Arial"/>
      <w:b/>
      <w:color w:val="1F3864" w:themeColor="accent5" w:themeShade="80"/>
      <w:sz w:val="28"/>
      <w:szCs w:val="28"/>
      <w:lang w:val="en"/>
    </w:rPr>
  </w:style>
  <w:style w:type="character" w:customStyle="1" w:styleId="Heading3Char">
    <w:name w:val="Heading 3 Char"/>
    <w:aliases w:val="Outline3 Char"/>
    <w:basedOn w:val="DefaultParagraphFont"/>
    <w:link w:val="Heading3"/>
    <w:rsid w:val="00C81143"/>
    <w:rPr>
      <w:rFonts w:ascii="Arial" w:eastAsiaTheme="minorHAnsi" w:hAnsi="Arial" w:cs="Arial"/>
      <w:b/>
      <w:sz w:val="28"/>
      <w:szCs w:val="28"/>
      <w:lang w:val="en" w:eastAsia="en-GB"/>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2B1A8F"/>
    <w:rPr>
      <w:color w:val="0563C1" w:themeColor="hyperlink"/>
      <w:u w:val="single"/>
    </w:rPr>
  </w:style>
  <w:style w:type="paragraph" w:styleId="Title">
    <w:name w:val="Title"/>
    <w:basedOn w:val="Normal"/>
    <w:next w:val="Normal"/>
    <w:link w:val="TitleChar"/>
    <w:uiPriority w:val="10"/>
    <w:qFormat/>
    <w:rsid w:val="00660C1A"/>
    <w:pPr>
      <w:pBdr>
        <w:bottom w:val="single" w:sz="8" w:space="0" w:color="5B9BD5" w:themeColor="accent1"/>
      </w:pBdr>
      <w:spacing w:after="300"/>
      <w:contextualSpacing/>
      <w:jc w:val="center"/>
    </w:pPr>
    <w:rPr>
      <w:rFonts w:eastAsiaTheme="majorEastAsia"/>
      <w:b/>
      <w:color w:val="323E4F" w:themeColor="text2" w:themeShade="BF"/>
      <w:spacing w:val="5"/>
      <w:kern w:val="28"/>
      <w:sz w:val="40"/>
      <w:szCs w:val="40"/>
    </w:rPr>
  </w:style>
  <w:style w:type="character" w:customStyle="1" w:styleId="TitleChar">
    <w:name w:val="Title Char"/>
    <w:basedOn w:val="DefaultParagraphFont"/>
    <w:link w:val="Title"/>
    <w:uiPriority w:val="10"/>
    <w:rsid w:val="00660C1A"/>
    <w:rPr>
      <w:rFonts w:ascii="Arial" w:eastAsiaTheme="majorEastAsia" w:hAnsi="Arial" w:cs="Arial"/>
      <w:b/>
      <w:color w:val="323E4F" w:themeColor="text2" w:themeShade="BF"/>
      <w:spacing w:val="5"/>
      <w:kern w:val="28"/>
      <w:sz w:val="40"/>
      <w:szCs w:val="40"/>
    </w:rPr>
  </w:style>
  <w:style w:type="paragraph" w:styleId="ListParagraph">
    <w:name w:val="List Paragraph"/>
    <w:basedOn w:val="Normal"/>
    <w:uiPriority w:val="34"/>
    <w:qFormat/>
    <w:rsid w:val="002B1A8F"/>
    <w:pPr>
      <w:ind w:left="720"/>
      <w:contextualSpacing/>
    </w:pPr>
  </w:style>
  <w:style w:type="paragraph" w:styleId="NormalWeb">
    <w:name w:val="Normal (Web)"/>
    <w:basedOn w:val="Normal"/>
    <w:uiPriority w:val="99"/>
    <w:unhideWhenUsed/>
    <w:rsid w:val="002B1A8F"/>
    <w:pPr>
      <w:tabs>
        <w:tab w:val="clear" w:pos="720"/>
        <w:tab w:val="clear" w:pos="1440"/>
        <w:tab w:val="clear" w:pos="2160"/>
        <w:tab w:val="clear" w:pos="2880"/>
        <w:tab w:val="clear" w:pos="4680"/>
        <w:tab w:val="clear" w:pos="5400"/>
        <w:tab w:val="clear" w:pos="9000"/>
      </w:tabs>
      <w:spacing w:before="100" w:beforeAutospacing="1" w:after="100" w:afterAutospacing="1" w:line="240" w:lineRule="auto"/>
    </w:pPr>
    <w:rPr>
      <w:rFonts w:ascii="Times New Roman" w:hAnsi="Times New Roman"/>
      <w:szCs w:val="24"/>
      <w:lang w:eastAsia="en-GB"/>
    </w:rPr>
  </w:style>
  <w:style w:type="table" w:styleId="TableGrid">
    <w:name w:val="Table Grid"/>
    <w:basedOn w:val="TableNormal"/>
    <w:uiPriority w:val="59"/>
    <w:rsid w:val="002B1A8F"/>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1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102"/>
    <w:rPr>
      <w:rFonts w:ascii="Segoe UI" w:hAnsi="Segoe UI" w:cs="Segoe UI"/>
      <w:sz w:val="18"/>
      <w:szCs w:val="18"/>
    </w:rPr>
  </w:style>
  <w:style w:type="character" w:styleId="CommentReference">
    <w:name w:val="annotation reference"/>
    <w:basedOn w:val="DefaultParagraphFont"/>
    <w:uiPriority w:val="99"/>
    <w:semiHidden/>
    <w:unhideWhenUsed/>
    <w:rsid w:val="00906102"/>
    <w:rPr>
      <w:sz w:val="16"/>
      <w:szCs w:val="16"/>
    </w:rPr>
  </w:style>
  <w:style w:type="paragraph" w:styleId="CommentText">
    <w:name w:val="annotation text"/>
    <w:basedOn w:val="Normal"/>
    <w:link w:val="CommentTextChar"/>
    <w:uiPriority w:val="99"/>
    <w:semiHidden/>
    <w:unhideWhenUsed/>
    <w:rsid w:val="00906102"/>
    <w:pPr>
      <w:spacing w:line="240" w:lineRule="auto"/>
    </w:pPr>
    <w:rPr>
      <w:sz w:val="20"/>
    </w:rPr>
  </w:style>
  <w:style w:type="character" w:customStyle="1" w:styleId="CommentTextChar">
    <w:name w:val="Comment Text Char"/>
    <w:basedOn w:val="DefaultParagraphFont"/>
    <w:link w:val="CommentText"/>
    <w:uiPriority w:val="99"/>
    <w:semiHidden/>
    <w:rsid w:val="009061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06102"/>
    <w:rPr>
      <w:b/>
      <w:bCs/>
    </w:rPr>
  </w:style>
  <w:style w:type="character" w:customStyle="1" w:styleId="CommentSubjectChar">
    <w:name w:val="Comment Subject Char"/>
    <w:basedOn w:val="CommentTextChar"/>
    <w:link w:val="CommentSubject"/>
    <w:uiPriority w:val="99"/>
    <w:semiHidden/>
    <w:rsid w:val="00906102"/>
    <w:rPr>
      <w:rFonts w:ascii="Arial" w:hAnsi="Arial" w:cs="Times New Roman"/>
      <w:b/>
      <w:bCs/>
      <w:sz w:val="20"/>
      <w:szCs w:val="20"/>
    </w:rPr>
  </w:style>
  <w:style w:type="character" w:styleId="FollowedHyperlink">
    <w:name w:val="FollowedHyperlink"/>
    <w:basedOn w:val="DefaultParagraphFont"/>
    <w:uiPriority w:val="99"/>
    <w:semiHidden/>
    <w:unhideWhenUsed/>
    <w:rsid w:val="00C0182F"/>
    <w:rPr>
      <w:color w:val="954F72" w:themeColor="followedHyperlink"/>
      <w:u w:val="single"/>
    </w:rPr>
  </w:style>
  <w:style w:type="character" w:styleId="Emphasis">
    <w:name w:val="Emphasis"/>
    <w:basedOn w:val="DefaultParagraphFont"/>
    <w:uiPriority w:val="20"/>
    <w:qFormat/>
    <w:rsid w:val="00E60218"/>
    <w:rPr>
      <w:i/>
      <w:iCs/>
    </w:rPr>
  </w:style>
  <w:style w:type="paragraph" w:styleId="Revision">
    <w:name w:val="Revision"/>
    <w:hidden/>
    <w:uiPriority w:val="99"/>
    <w:semiHidden/>
    <w:rsid w:val="00443C57"/>
    <w:rPr>
      <w:rFonts w:ascii="Arial" w:hAnsi="Arial" w:cs="Times New Roman"/>
      <w:sz w:val="24"/>
      <w:szCs w:val="20"/>
    </w:rPr>
  </w:style>
  <w:style w:type="paragraph" w:styleId="TOCHeading">
    <w:name w:val="TOC Heading"/>
    <w:basedOn w:val="Heading1"/>
    <w:next w:val="Normal"/>
    <w:uiPriority w:val="39"/>
    <w:unhideWhenUsed/>
    <w:qFormat/>
    <w:rsid w:val="00174E98"/>
    <w:pPr>
      <w:keepNext/>
      <w:keepLines/>
      <w:tabs>
        <w:tab w:val="clear" w:pos="720"/>
        <w:tab w:val="clear" w:pos="1440"/>
        <w:tab w:val="clear" w:pos="2160"/>
        <w:tab w:val="clear" w:pos="2880"/>
        <w:tab w:val="clear" w:pos="4680"/>
        <w:tab w:val="clear" w:pos="5400"/>
        <w:tab w:val="clear" w:pos="9000"/>
      </w:tabs>
      <w:spacing w:before="240" w:line="259" w:lineRule="auto"/>
      <w:outlineLvl w:val="9"/>
    </w:pPr>
    <w:rPr>
      <w:rFonts w:asciiTheme="majorHAnsi" w:eastAsiaTheme="majorEastAsia" w:hAnsiTheme="majorHAnsi" w:cstheme="majorBidi"/>
      <w:b w:val="0"/>
      <w:color w:val="2E74B5" w:themeColor="accent1" w:themeShade="BF"/>
      <w:lang w:val="en-US"/>
    </w:rPr>
  </w:style>
  <w:style w:type="paragraph" w:styleId="TOC1">
    <w:name w:val="toc 1"/>
    <w:basedOn w:val="Normal"/>
    <w:next w:val="Normal"/>
    <w:autoRedefine/>
    <w:uiPriority w:val="39"/>
    <w:unhideWhenUsed/>
    <w:rsid w:val="00174E98"/>
    <w:pPr>
      <w:tabs>
        <w:tab w:val="clear" w:pos="720"/>
        <w:tab w:val="clear" w:pos="1440"/>
        <w:tab w:val="clear" w:pos="2160"/>
        <w:tab w:val="clear" w:pos="2880"/>
        <w:tab w:val="clear" w:pos="4680"/>
        <w:tab w:val="clear" w:pos="5400"/>
        <w:tab w:val="clear" w:pos="9000"/>
      </w:tabs>
      <w:spacing w:after="100"/>
    </w:pPr>
  </w:style>
  <w:style w:type="paragraph" w:styleId="TOC2">
    <w:name w:val="toc 2"/>
    <w:basedOn w:val="Normal"/>
    <w:next w:val="Normal"/>
    <w:autoRedefine/>
    <w:uiPriority w:val="39"/>
    <w:unhideWhenUsed/>
    <w:rsid w:val="00174E98"/>
    <w:pPr>
      <w:tabs>
        <w:tab w:val="clear" w:pos="720"/>
        <w:tab w:val="clear" w:pos="1440"/>
        <w:tab w:val="clear" w:pos="2160"/>
        <w:tab w:val="clear" w:pos="2880"/>
        <w:tab w:val="clear" w:pos="4680"/>
        <w:tab w:val="clear" w:pos="5400"/>
        <w:tab w:val="clear" w:pos="9000"/>
      </w:tabs>
      <w:spacing w:after="100"/>
      <w:ind w:left="280"/>
    </w:pPr>
  </w:style>
  <w:style w:type="paragraph" w:styleId="TOC3">
    <w:name w:val="toc 3"/>
    <w:basedOn w:val="Normal"/>
    <w:next w:val="Normal"/>
    <w:autoRedefine/>
    <w:uiPriority w:val="39"/>
    <w:unhideWhenUsed/>
    <w:rsid w:val="00174E98"/>
    <w:pPr>
      <w:tabs>
        <w:tab w:val="clear" w:pos="720"/>
        <w:tab w:val="clear" w:pos="1440"/>
        <w:tab w:val="clear" w:pos="2160"/>
        <w:tab w:val="clear" w:pos="2880"/>
        <w:tab w:val="clear" w:pos="4680"/>
        <w:tab w:val="clear" w:pos="5400"/>
        <w:tab w:val="clear" w:pos="9000"/>
      </w:tabs>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6858">
      <w:bodyDiv w:val="1"/>
      <w:marLeft w:val="0"/>
      <w:marRight w:val="0"/>
      <w:marTop w:val="0"/>
      <w:marBottom w:val="0"/>
      <w:divBdr>
        <w:top w:val="none" w:sz="0" w:space="0" w:color="auto"/>
        <w:left w:val="none" w:sz="0" w:space="0" w:color="auto"/>
        <w:bottom w:val="none" w:sz="0" w:space="0" w:color="auto"/>
        <w:right w:val="none" w:sz="0" w:space="0" w:color="auto"/>
      </w:divBdr>
    </w:div>
    <w:div w:id="976687611">
      <w:bodyDiv w:val="1"/>
      <w:marLeft w:val="0"/>
      <w:marRight w:val="0"/>
      <w:marTop w:val="0"/>
      <w:marBottom w:val="0"/>
      <w:divBdr>
        <w:top w:val="none" w:sz="0" w:space="0" w:color="auto"/>
        <w:left w:val="none" w:sz="0" w:space="0" w:color="auto"/>
        <w:bottom w:val="none" w:sz="0" w:space="0" w:color="auto"/>
        <w:right w:val="none" w:sz="0" w:space="0" w:color="auto"/>
      </w:divBdr>
    </w:div>
    <w:div w:id="1106266628">
      <w:bodyDiv w:val="1"/>
      <w:marLeft w:val="0"/>
      <w:marRight w:val="0"/>
      <w:marTop w:val="0"/>
      <w:marBottom w:val="0"/>
      <w:divBdr>
        <w:top w:val="none" w:sz="0" w:space="0" w:color="auto"/>
        <w:left w:val="none" w:sz="0" w:space="0" w:color="auto"/>
        <w:bottom w:val="none" w:sz="0" w:space="0" w:color="auto"/>
        <w:right w:val="none" w:sz="0" w:space="0" w:color="auto"/>
      </w:divBdr>
    </w:div>
    <w:div w:id="1516267918">
      <w:bodyDiv w:val="1"/>
      <w:marLeft w:val="0"/>
      <w:marRight w:val="0"/>
      <w:marTop w:val="0"/>
      <w:marBottom w:val="0"/>
      <w:divBdr>
        <w:top w:val="none" w:sz="0" w:space="0" w:color="auto"/>
        <w:left w:val="none" w:sz="0" w:space="0" w:color="auto"/>
        <w:bottom w:val="none" w:sz="0" w:space="0" w:color="auto"/>
        <w:right w:val="none" w:sz="0" w:space="0" w:color="auto"/>
      </w:divBdr>
      <w:divsChild>
        <w:div w:id="323555975">
          <w:marLeft w:val="0"/>
          <w:marRight w:val="0"/>
          <w:marTop w:val="0"/>
          <w:marBottom w:val="0"/>
          <w:divBdr>
            <w:top w:val="none" w:sz="0" w:space="0" w:color="auto"/>
            <w:left w:val="none" w:sz="0" w:space="0" w:color="auto"/>
            <w:bottom w:val="none" w:sz="0" w:space="0" w:color="auto"/>
            <w:right w:val="none" w:sz="0" w:space="0" w:color="auto"/>
          </w:divBdr>
          <w:divsChild>
            <w:div w:id="1369406356">
              <w:marLeft w:val="0"/>
              <w:marRight w:val="0"/>
              <w:marTop w:val="0"/>
              <w:marBottom w:val="0"/>
              <w:divBdr>
                <w:top w:val="none" w:sz="0" w:space="0" w:color="auto"/>
                <w:left w:val="none" w:sz="0" w:space="0" w:color="auto"/>
                <w:bottom w:val="none" w:sz="0" w:space="0" w:color="auto"/>
                <w:right w:val="none" w:sz="0" w:space="0" w:color="auto"/>
              </w:divBdr>
              <w:divsChild>
                <w:div w:id="12452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asp/2006/16/pdfs/asp_20060016_en.pdf" TargetMode="External"/><Relationship Id="rId18" Type="http://schemas.openxmlformats.org/officeDocument/2006/relationships/hyperlink" Target="https://digitalpublications.parliament.scot/Committees/Report/EHRiC/2018/11/26/Getting-Rights-Right--Human-Rights-and-the-Scottish-Parliament-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prproject.org/" TargetMode="External"/><Relationship Id="rId2" Type="http://schemas.openxmlformats.org/officeDocument/2006/relationships/numbering" Target="numbering.xml"/><Relationship Id="rId16" Type="http://schemas.openxmlformats.org/officeDocument/2006/relationships/hyperlink" Target="http://www.edinburghtenants.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ottishhumanrights.com/media/1818/ten_year_review.pdf" TargetMode="External"/><Relationship Id="rId10" Type="http://schemas.openxmlformats.org/officeDocument/2006/relationships/hyperlink" Target="https://www.surveymonkey.com/r/9BRJZWT" TargetMode="External"/><Relationship Id="rId19" Type="http://schemas.openxmlformats.org/officeDocument/2006/relationships/hyperlink" Target="http://www.humanrightsleadership.scot/" TargetMode="External"/><Relationship Id="rId4" Type="http://schemas.openxmlformats.org/officeDocument/2006/relationships/settings" Target="settings.xml"/><Relationship Id="rId9" Type="http://schemas.openxmlformats.org/officeDocument/2006/relationships/hyperlink" Target="mailto:hello@scottishhumanrights.com" TargetMode="External"/><Relationship Id="rId14" Type="http://schemas.openxmlformats.org/officeDocument/2006/relationships/hyperlink" Target="http://www.scottishhumanrights.com/policy-public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B4D4-062D-4733-AEA1-91E92F0E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5445</Words>
  <Characters>31042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Chetty K (Kavita)</dc:creator>
  <cp:keywords/>
  <dc:description/>
  <cp:lastModifiedBy>Hutton E (Emma)</cp:lastModifiedBy>
  <cp:revision>3</cp:revision>
  <cp:lastPrinted>2019-05-13T13:52:00Z</cp:lastPrinted>
  <dcterms:created xsi:type="dcterms:W3CDTF">2019-05-23T14:50:00Z</dcterms:created>
  <dcterms:modified xsi:type="dcterms:W3CDTF">2019-05-29T12:35:00Z</dcterms:modified>
</cp:coreProperties>
</file>