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D3" w:rsidRDefault="008F54D3" w:rsidP="008F54D3">
      <w:pPr>
        <w:spacing w:after="0" w:line="264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Oral Statement submitted by the Northern Ireland Human Rights Commission (A Status NHRI).</w:t>
      </w:r>
    </w:p>
    <w:p w:rsidR="008F54D3" w:rsidRDefault="008F54D3" w:rsidP="008F54D3">
      <w:pPr>
        <w:spacing w:after="0" w:line="264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8F54D3" w:rsidRDefault="008F54D3" w:rsidP="008F54D3">
      <w:pPr>
        <w:spacing w:after="0" w:line="264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35</w:t>
      </w:r>
      <w:r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b/>
          <w:bCs/>
          <w:sz w:val="24"/>
          <w:szCs w:val="24"/>
        </w:rPr>
        <w:t xml:space="preserve"> Session of UN Human Rights Council</w:t>
      </w:r>
    </w:p>
    <w:p w:rsidR="008F54D3" w:rsidRDefault="008F54D3" w:rsidP="008F54D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Agenda item 5: Report of the Working Group on the issue of human rights and transnational corporations and other business enterprises.</w:t>
      </w:r>
    </w:p>
    <w:p w:rsidR="008F54D3" w:rsidRDefault="008F54D3" w:rsidP="008F54D3">
      <w:pPr>
        <w:jc w:val="center"/>
        <w:rPr>
          <w:rFonts w:ascii="Verdana" w:hAnsi="Verdana"/>
          <w:sz w:val="24"/>
          <w:szCs w:val="24"/>
        </w:rPr>
      </w:pPr>
    </w:p>
    <w:p w:rsidR="00A27FB0" w:rsidRPr="00DC7701" w:rsidRDefault="00A27FB0" w:rsidP="00A27FB0">
      <w:pPr>
        <w:rPr>
          <w:rFonts w:ascii="Verdana" w:hAnsi="Verdana"/>
          <w:sz w:val="24"/>
          <w:szCs w:val="24"/>
        </w:rPr>
      </w:pPr>
      <w:r w:rsidRPr="00DC7701">
        <w:rPr>
          <w:rFonts w:ascii="Verdana" w:hAnsi="Verdana"/>
          <w:sz w:val="24"/>
          <w:szCs w:val="24"/>
        </w:rPr>
        <w:t>The three UK National Human Rights Institutio</w:t>
      </w:r>
      <w:bookmarkStart w:id="0" w:name="_GoBack"/>
      <w:bookmarkEnd w:id="0"/>
      <w:r w:rsidRPr="00DC7701">
        <w:rPr>
          <w:rFonts w:ascii="Verdana" w:hAnsi="Verdana"/>
          <w:sz w:val="24"/>
          <w:szCs w:val="24"/>
        </w:rPr>
        <w:t>ns welcome the Working Group’s Report on the challenges and opportunities for SMEs in the implementation of the UN</w:t>
      </w:r>
      <w:r w:rsidR="00081078">
        <w:rPr>
          <w:rFonts w:ascii="Verdana" w:hAnsi="Verdana"/>
          <w:sz w:val="24"/>
          <w:szCs w:val="24"/>
        </w:rPr>
        <w:t xml:space="preserve"> </w:t>
      </w:r>
      <w:r w:rsidRPr="00DC7701">
        <w:rPr>
          <w:rFonts w:ascii="Verdana" w:hAnsi="Verdana"/>
          <w:sz w:val="24"/>
          <w:szCs w:val="24"/>
        </w:rPr>
        <w:t>G</w:t>
      </w:r>
      <w:r w:rsidR="00081078">
        <w:rPr>
          <w:rFonts w:ascii="Verdana" w:hAnsi="Verdana"/>
          <w:sz w:val="24"/>
          <w:szCs w:val="24"/>
        </w:rPr>
        <w:t xml:space="preserve">uiding </w:t>
      </w:r>
      <w:r w:rsidRPr="00DC7701">
        <w:rPr>
          <w:rFonts w:ascii="Verdana" w:hAnsi="Verdana"/>
          <w:sz w:val="24"/>
          <w:szCs w:val="24"/>
        </w:rPr>
        <w:t>P</w:t>
      </w:r>
      <w:r w:rsidR="00081078">
        <w:rPr>
          <w:rFonts w:ascii="Verdana" w:hAnsi="Verdana"/>
          <w:sz w:val="24"/>
          <w:szCs w:val="24"/>
        </w:rPr>
        <w:t>rinciple</w:t>
      </w:r>
      <w:r w:rsidRPr="00DC7701">
        <w:rPr>
          <w:rFonts w:ascii="Verdana" w:hAnsi="Verdana"/>
          <w:sz w:val="24"/>
          <w:szCs w:val="24"/>
        </w:rPr>
        <w:t>s</w:t>
      </w:r>
      <w:r w:rsidR="00FB6126">
        <w:rPr>
          <w:rFonts w:ascii="Verdana" w:hAnsi="Verdana"/>
          <w:sz w:val="24"/>
          <w:szCs w:val="24"/>
        </w:rPr>
        <w:t xml:space="preserve"> in practice.</w:t>
      </w:r>
    </w:p>
    <w:p w:rsidR="00A27FB0" w:rsidRPr="00DC7701" w:rsidRDefault="00A27FB0" w:rsidP="00A27F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reflects our </w:t>
      </w:r>
      <w:r w:rsidR="00FB6126">
        <w:rPr>
          <w:rFonts w:ascii="Verdana" w:hAnsi="Verdana"/>
          <w:sz w:val="24"/>
          <w:szCs w:val="24"/>
        </w:rPr>
        <w:t xml:space="preserve">own </w:t>
      </w:r>
      <w:r>
        <w:rPr>
          <w:rFonts w:ascii="Verdana" w:hAnsi="Verdana"/>
          <w:sz w:val="24"/>
          <w:szCs w:val="24"/>
        </w:rPr>
        <w:t>experience</w:t>
      </w:r>
      <w:r w:rsidRPr="00DC7701">
        <w:rPr>
          <w:rFonts w:ascii="Verdana" w:hAnsi="Verdana"/>
          <w:sz w:val="24"/>
          <w:szCs w:val="24"/>
        </w:rPr>
        <w:t xml:space="preserve">, including </w:t>
      </w:r>
      <w:r>
        <w:rPr>
          <w:rFonts w:ascii="Verdana" w:hAnsi="Verdana"/>
          <w:sz w:val="24"/>
          <w:szCs w:val="24"/>
        </w:rPr>
        <w:t xml:space="preserve">through </w:t>
      </w:r>
      <w:r w:rsidRPr="00DC7701">
        <w:rPr>
          <w:rFonts w:ascii="Verdana" w:hAnsi="Verdana"/>
          <w:sz w:val="24"/>
          <w:szCs w:val="24"/>
        </w:rPr>
        <w:t>the Northern Ireland Business and Human Rights Forum</w:t>
      </w:r>
      <w:r>
        <w:rPr>
          <w:rFonts w:ascii="Verdana" w:hAnsi="Verdana"/>
          <w:sz w:val="24"/>
          <w:szCs w:val="24"/>
        </w:rPr>
        <w:t>.</w:t>
      </w:r>
    </w:p>
    <w:p w:rsidR="00A27FB0" w:rsidRPr="00DC7701" w:rsidRDefault="00A27FB0" w:rsidP="00A27F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need for a tailored approach for SMEs is </w:t>
      </w:r>
      <w:r w:rsidR="002F1236">
        <w:rPr>
          <w:rFonts w:ascii="Verdana" w:hAnsi="Verdana"/>
          <w:sz w:val="24"/>
          <w:szCs w:val="24"/>
        </w:rPr>
        <w:t xml:space="preserve">also reflected in </w:t>
      </w:r>
      <w:r>
        <w:rPr>
          <w:rFonts w:ascii="Verdana" w:hAnsi="Verdana"/>
          <w:sz w:val="24"/>
          <w:szCs w:val="24"/>
        </w:rPr>
        <w:t>the</w:t>
      </w:r>
      <w:r w:rsidRPr="00DC7701">
        <w:rPr>
          <w:rFonts w:ascii="Verdana" w:hAnsi="Verdana"/>
          <w:sz w:val="24"/>
          <w:szCs w:val="24"/>
        </w:rPr>
        <w:t xml:space="preserve"> Equality and Human Rights Commission’s guidance for board directors, managers, and on ha</w:t>
      </w:r>
      <w:r>
        <w:rPr>
          <w:rFonts w:ascii="Verdana" w:hAnsi="Verdana"/>
          <w:sz w:val="24"/>
          <w:szCs w:val="24"/>
        </w:rPr>
        <w:t>ndling and resolving complaints</w:t>
      </w:r>
      <w:r w:rsidRPr="00DC7701">
        <w:rPr>
          <w:rFonts w:ascii="Verdana" w:hAnsi="Verdana"/>
          <w:sz w:val="24"/>
          <w:szCs w:val="24"/>
        </w:rPr>
        <w:t>.</w:t>
      </w:r>
    </w:p>
    <w:p w:rsidR="00A27FB0" w:rsidRPr="00DC7701" w:rsidRDefault="00081078" w:rsidP="00A27F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SME’s</w:t>
      </w:r>
      <w:r w:rsidR="00A27FB0" w:rsidRPr="00C26467">
        <w:rPr>
          <w:rFonts w:ascii="Verdana" w:hAnsi="Verdana"/>
          <w:sz w:val="24"/>
          <w:szCs w:val="24"/>
        </w:rPr>
        <w:t xml:space="preserve"> limited capacity to engage reinforces the importance of </w:t>
      </w:r>
      <w:r w:rsidR="00963B4E">
        <w:rPr>
          <w:rFonts w:ascii="Verdana" w:hAnsi="Verdana"/>
          <w:sz w:val="24"/>
          <w:szCs w:val="24"/>
        </w:rPr>
        <w:t xml:space="preserve">supporting </w:t>
      </w:r>
      <w:r>
        <w:rPr>
          <w:rFonts w:ascii="Verdana" w:hAnsi="Verdana"/>
          <w:sz w:val="24"/>
          <w:szCs w:val="24"/>
        </w:rPr>
        <w:t>their</w:t>
      </w:r>
      <w:r w:rsidRPr="00C26467">
        <w:rPr>
          <w:rFonts w:ascii="Verdana" w:hAnsi="Verdana"/>
          <w:sz w:val="24"/>
          <w:szCs w:val="24"/>
        </w:rPr>
        <w:t xml:space="preserve"> </w:t>
      </w:r>
      <w:r w:rsidR="00A27FB0" w:rsidRPr="00C26467">
        <w:rPr>
          <w:rFonts w:ascii="Verdana" w:hAnsi="Verdana"/>
          <w:sz w:val="24"/>
          <w:szCs w:val="24"/>
        </w:rPr>
        <w:t>participation.</w:t>
      </w:r>
      <w:r w:rsidR="00A27FB0">
        <w:rPr>
          <w:rFonts w:ascii="Verdana" w:hAnsi="Verdana"/>
          <w:sz w:val="24"/>
          <w:szCs w:val="24"/>
        </w:rPr>
        <w:t xml:space="preserve"> We</w:t>
      </w:r>
      <w:r w:rsidR="00A27FB0" w:rsidRPr="00DC7701">
        <w:rPr>
          <w:rFonts w:ascii="Verdana" w:hAnsi="Verdana"/>
          <w:sz w:val="24"/>
          <w:szCs w:val="24"/>
        </w:rPr>
        <w:t xml:space="preserve"> highlight</w:t>
      </w:r>
      <w:r w:rsidR="00A27FB0">
        <w:rPr>
          <w:rFonts w:ascii="Verdana" w:hAnsi="Verdana"/>
          <w:sz w:val="24"/>
          <w:szCs w:val="24"/>
        </w:rPr>
        <w:t xml:space="preserve"> that the process of updating the UK’s National Action Plan</w:t>
      </w:r>
      <w:r w:rsidR="00A27FB0" w:rsidRPr="00DC7701">
        <w:rPr>
          <w:rFonts w:ascii="Verdana" w:hAnsi="Verdana"/>
          <w:sz w:val="24"/>
          <w:szCs w:val="24"/>
        </w:rPr>
        <w:t xml:space="preserve"> </w:t>
      </w:r>
      <w:r w:rsidR="00A27FB0">
        <w:rPr>
          <w:rFonts w:ascii="Verdana" w:hAnsi="Verdana"/>
          <w:sz w:val="24"/>
          <w:szCs w:val="24"/>
        </w:rPr>
        <w:t>provided</w:t>
      </w:r>
      <w:r w:rsidR="00A27FB0" w:rsidRPr="00DC7701">
        <w:rPr>
          <w:rFonts w:ascii="Verdana" w:hAnsi="Verdana"/>
          <w:sz w:val="24"/>
          <w:szCs w:val="24"/>
        </w:rPr>
        <w:t xml:space="preserve"> limited opportunities for stakeholder consultation, and no consultation in </w:t>
      </w:r>
      <w:r w:rsidR="00A27FB0">
        <w:rPr>
          <w:rFonts w:ascii="Verdana" w:hAnsi="Verdana"/>
          <w:sz w:val="24"/>
          <w:szCs w:val="24"/>
        </w:rPr>
        <w:t>the devolved jurisdictions</w:t>
      </w:r>
      <w:r w:rsidR="002F1236">
        <w:rPr>
          <w:rFonts w:ascii="Verdana" w:hAnsi="Verdana"/>
          <w:sz w:val="24"/>
          <w:szCs w:val="24"/>
        </w:rPr>
        <w:t xml:space="preserve">. This </w:t>
      </w:r>
      <w:r w:rsidR="00A27FB0" w:rsidRPr="00DC7701">
        <w:rPr>
          <w:rFonts w:ascii="Verdana" w:hAnsi="Verdana"/>
          <w:sz w:val="24"/>
          <w:szCs w:val="24"/>
        </w:rPr>
        <w:t xml:space="preserve">had </w:t>
      </w:r>
      <w:r w:rsidR="00A27FB0">
        <w:rPr>
          <w:rFonts w:ascii="Verdana" w:hAnsi="Verdana"/>
          <w:sz w:val="24"/>
          <w:szCs w:val="24"/>
        </w:rPr>
        <w:t>a direct</w:t>
      </w:r>
      <w:r w:rsidR="00A27FB0" w:rsidRPr="00DC7701">
        <w:rPr>
          <w:rFonts w:ascii="Verdana" w:hAnsi="Verdana"/>
          <w:sz w:val="24"/>
          <w:szCs w:val="24"/>
        </w:rPr>
        <w:t xml:space="preserve"> impact on SME involvement.</w:t>
      </w:r>
    </w:p>
    <w:p w:rsidR="00A27FB0" w:rsidRDefault="00A27FB0" w:rsidP="00A27FB0">
      <w:pPr>
        <w:rPr>
          <w:rFonts w:ascii="Verdana" w:hAnsi="Verdana"/>
          <w:sz w:val="24"/>
          <w:szCs w:val="24"/>
        </w:rPr>
      </w:pPr>
      <w:r w:rsidRPr="00C26467">
        <w:rPr>
          <w:rFonts w:ascii="Verdana" w:hAnsi="Verdana"/>
          <w:sz w:val="24"/>
          <w:szCs w:val="24"/>
        </w:rPr>
        <w:t>The Scottish Human Rights Commission</w:t>
      </w:r>
      <w:r w:rsidR="00963B4E">
        <w:rPr>
          <w:rFonts w:ascii="Verdana" w:hAnsi="Verdana"/>
          <w:sz w:val="24"/>
          <w:szCs w:val="24"/>
        </w:rPr>
        <w:t>,</w:t>
      </w:r>
      <w:r w:rsidRPr="00C26467">
        <w:rPr>
          <w:rFonts w:ascii="Verdana" w:hAnsi="Verdana"/>
          <w:sz w:val="24"/>
          <w:szCs w:val="24"/>
        </w:rPr>
        <w:t xml:space="preserve"> in progressing a National Action Plan on Business and Human Rights has </w:t>
      </w:r>
      <w:r w:rsidR="00963B4E">
        <w:rPr>
          <w:rFonts w:ascii="Verdana" w:hAnsi="Verdana"/>
          <w:sz w:val="24"/>
          <w:szCs w:val="24"/>
        </w:rPr>
        <w:t>adopted</w:t>
      </w:r>
      <w:r w:rsidR="00963B4E" w:rsidRPr="00C26467">
        <w:rPr>
          <w:rFonts w:ascii="Verdana" w:hAnsi="Verdana"/>
          <w:sz w:val="24"/>
          <w:szCs w:val="24"/>
        </w:rPr>
        <w:t xml:space="preserve"> </w:t>
      </w:r>
      <w:r w:rsidRPr="00C26467">
        <w:rPr>
          <w:rFonts w:ascii="Verdana" w:hAnsi="Verdana"/>
          <w:sz w:val="24"/>
          <w:szCs w:val="24"/>
        </w:rPr>
        <w:t xml:space="preserve">a participatory approach, supported by </w:t>
      </w:r>
      <w:r w:rsidR="00600B83">
        <w:rPr>
          <w:rFonts w:ascii="Verdana" w:hAnsi="Verdana"/>
          <w:sz w:val="24"/>
          <w:szCs w:val="24"/>
        </w:rPr>
        <w:t xml:space="preserve">the Scottish </w:t>
      </w:r>
      <w:r w:rsidRPr="00C26467">
        <w:rPr>
          <w:rFonts w:ascii="Verdana" w:hAnsi="Verdana"/>
          <w:sz w:val="24"/>
          <w:szCs w:val="24"/>
        </w:rPr>
        <w:t xml:space="preserve">Government and civil society. A national baseline assessment has been produced </w:t>
      </w:r>
      <w:r w:rsidR="002F1236">
        <w:rPr>
          <w:rFonts w:ascii="Verdana" w:hAnsi="Verdana"/>
          <w:sz w:val="24"/>
          <w:szCs w:val="24"/>
        </w:rPr>
        <w:t xml:space="preserve">for </w:t>
      </w:r>
      <w:r w:rsidRPr="00C26467">
        <w:rPr>
          <w:rFonts w:ascii="Verdana" w:hAnsi="Verdana"/>
          <w:sz w:val="24"/>
          <w:szCs w:val="24"/>
        </w:rPr>
        <w:t>consultation, and a drafting and implementation stage will follow.</w:t>
      </w:r>
    </w:p>
    <w:p w:rsidR="00A27FB0" w:rsidRPr="00DC7701" w:rsidRDefault="00A27FB0" w:rsidP="00A27FB0">
      <w:pPr>
        <w:rPr>
          <w:rFonts w:ascii="Verdana" w:hAnsi="Verdana"/>
          <w:sz w:val="24"/>
          <w:szCs w:val="24"/>
        </w:rPr>
      </w:pPr>
      <w:r w:rsidRPr="00DC7701">
        <w:rPr>
          <w:rFonts w:ascii="Verdana" w:hAnsi="Verdana"/>
          <w:sz w:val="24"/>
          <w:szCs w:val="24"/>
        </w:rPr>
        <w:t xml:space="preserve">We highlight the progress </w:t>
      </w:r>
      <w:r w:rsidR="00963B4E">
        <w:rPr>
          <w:rFonts w:ascii="Verdana" w:hAnsi="Verdana"/>
          <w:sz w:val="24"/>
          <w:szCs w:val="24"/>
        </w:rPr>
        <w:t xml:space="preserve">made </w:t>
      </w:r>
      <w:r>
        <w:rPr>
          <w:rFonts w:ascii="Verdana" w:hAnsi="Verdana"/>
          <w:sz w:val="24"/>
          <w:szCs w:val="24"/>
        </w:rPr>
        <w:t>in</w:t>
      </w:r>
      <w:r w:rsidRPr="00DC7701">
        <w:rPr>
          <w:rFonts w:ascii="Verdana" w:hAnsi="Verdana"/>
          <w:sz w:val="24"/>
          <w:szCs w:val="24"/>
        </w:rPr>
        <w:t xml:space="preserve"> Northern Ireland </w:t>
      </w:r>
      <w:r w:rsidRPr="00A73DB3">
        <w:rPr>
          <w:rFonts w:ascii="Verdana" w:hAnsi="Verdana"/>
          <w:sz w:val="24"/>
          <w:szCs w:val="24"/>
        </w:rPr>
        <w:t xml:space="preserve">towards ensuring </w:t>
      </w:r>
      <w:r>
        <w:rPr>
          <w:rFonts w:ascii="Verdana" w:hAnsi="Verdana"/>
          <w:sz w:val="24"/>
          <w:szCs w:val="24"/>
        </w:rPr>
        <w:t xml:space="preserve">human rights requirements are contained within public procurement contracts </w:t>
      </w:r>
      <w:r w:rsidR="00963B4E">
        <w:rPr>
          <w:rFonts w:ascii="Verdana" w:hAnsi="Verdana"/>
          <w:sz w:val="24"/>
          <w:szCs w:val="24"/>
        </w:rPr>
        <w:t xml:space="preserve">by the </w:t>
      </w:r>
      <w:r w:rsidR="00963B4E" w:rsidRPr="00DC7701">
        <w:rPr>
          <w:rFonts w:ascii="Verdana" w:hAnsi="Verdana"/>
          <w:sz w:val="24"/>
          <w:szCs w:val="24"/>
        </w:rPr>
        <w:t>Department of Finance</w:t>
      </w:r>
      <w:r w:rsidR="00963B4E">
        <w:rPr>
          <w:rFonts w:ascii="Verdana" w:hAnsi="Verdana"/>
          <w:sz w:val="24"/>
          <w:szCs w:val="24"/>
        </w:rPr>
        <w:t>. Similarly</w:t>
      </w:r>
      <w:r w:rsidR="00081078">
        <w:rPr>
          <w:rFonts w:ascii="Verdana" w:hAnsi="Verdana"/>
          <w:sz w:val="24"/>
          <w:szCs w:val="24"/>
        </w:rPr>
        <w:t>,</w:t>
      </w:r>
      <w:r w:rsidRPr="00C26467">
        <w:rPr>
          <w:rFonts w:ascii="Verdana" w:hAnsi="Verdana"/>
          <w:sz w:val="24"/>
          <w:szCs w:val="24"/>
        </w:rPr>
        <w:t xml:space="preserve"> </w:t>
      </w:r>
      <w:r w:rsidR="00963B4E" w:rsidRPr="00C26467">
        <w:rPr>
          <w:rFonts w:ascii="Verdana" w:hAnsi="Verdana"/>
          <w:sz w:val="24"/>
          <w:szCs w:val="24"/>
        </w:rPr>
        <w:t xml:space="preserve">public bodies in Scotland </w:t>
      </w:r>
      <w:r w:rsidR="00963B4E">
        <w:rPr>
          <w:rFonts w:ascii="Verdana" w:hAnsi="Verdana"/>
          <w:sz w:val="24"/>
          <w:szCs w:val="24"/>
        </w:rPr>
        <w:t xml:space="preserve">have been provided with </w:t>
      </w:r>
      <w:r w:rsidRPr="00C26467">
        <w:rPr>
          <w:rFonts w:ascii="Verdana" w:hAnsi="Verdana"/>
          <w:sz w:val="24"/>
          <w:szCs w:val="24"/>
        </w:rPr>
        <w:t xml:space="preserve">best-practice recommendations </w:t>
      </w:r>
      <w:r w:rsidR="00963B4E">
        <w:rPr>
          <w:rFonts w:ascii="Verdana" w:hAnsi="Verdana"/>
          <w:sz w:val="24"/>
          <w:szCs w:val="24"/>
        </w:rPr>
        <w:t>contained in</w:t>
      </w:r>
      <w:r w:rsidR="00963B4E" w:rsidRPr="00C26467">
        <w:rPr>
          <w:rFonts w:ascii="Verdana" w:hAnsi="Verdana"/>
          <w:sz w:val="24"/>
          <w:szCs w:val="24"/>
        </w:rPr>
        <w:t xml:space="preserve"> </w:t>
      </w:r>
      <w:r w:rsidRPr="00C26467">
        <w:rPr>
          <w:rFonts w:ascii="Verdana" w:hAnsi="Verdana"/>
          <w:sz w:val="24"/>
          <w:szCs w:val="24"/>
        </w:rPr>
        <w:t>Guidance on the Procurement of Care and Support Services.</w:t>
      </w:r>
    </w:p>
    <w:p w:rsidR="00081078" w:rsidRDefault="00081078" w:rsidP="000810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UK’s NHRIs</w:t>
      </w:r>
      <w:r w:rsidRPr="00DC7701">
        <w:rPr>
          <w:rFonts w:ascii="Verdana" w:hAnsi="Verdana"/>
          <w:sz w:val="24"/>
          <w:szCs w:val="24"/>
        </w:rPr>
        <w:t xml:space="preserve"> welcome the Working Group’s Report on public procurement and reiterate the potential to utilise procurement to strengthen human rights protections. </w:t>
      </w:r>
    </w:p>
    <w:p w:rsidR="00081078" w:rsidRDefault="00081078" w:rsidP="0008107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A27FB0">
        <w:rPr>
          <w:rFonts w:ascii="Verdana" w:hAnsi="Verdana"/>
          <w:sz w:val="24"/>
          <w:szCs w:val="24"/>
        </w:rPr>
        <w:t xml:space="preserve">he </w:t>
      </w:r>
      <w:r w:rsidR="00A27FB0" w:rsidRPr="00DC7701">
        <w:rPr>
          <w:rFonts w:ascii="Verdana" w:hAnsi="Verdana" w:cs="Arial"/>
          <w:sz w:val="24"/>
          <w:szCs w:val="24"/>
        </w:rPr>
        <w:t>Equality and Human Rights Commission</w:t>
      </w:r>
      <w:r w:rsidR="00A27FB0">
        <w:rPr>
          <w:rFonts w:ascii="Verdana" w:hAnsi="Verdana" w:cs="Arial"/>
          <w:sz w:val="24"/>
          <w:szCs w:val="24"/>
        </w:rPr>
        <w:t xml:space="preserve">’s report on the </w:t>
      </w:r>
      <w:r w:rsidR="00A27FB0" w:rsidRPr="00DC7701">
        <w:rPr>
          <w:rFonts w:ascii="Verdana" w:hAnsi="Verdana" w:cs="Arial"/>
          <w:sz w:val="24"/>
          <w:szCs w:val="24"/>
        </w:rPr>
        <w:t>employment practices and working conditions in the cleaning sector</w:t>
      </w:r>
      <w:r>
        <w:rPr>
          <w:rFonts w:ascii="Verdana" w:hAnsi="Verdana" w:cs="Arial"/>
          <w:sz w:val="24"/>
          <w:szCs w:val="24"/>
        </w:rPr>
        <w:t>, and the Northern Ireland Commission’s investigation into care within nursing homes, both</w:t>
      </w:r>
      <w:r>
        <w:rPr>
          <w:rFonts w:ascii="Verdana" w:hAnsi="Verdana"/>
          <w:sz w:val="24"/>
          <w:szCs w:val="24"/>
        </w:rPr>
        <w:t xml:space="preserve"> highlighted some of the risks of privatisation</w:t>
      </w:r>
      <w:r>
        <w:rPr>
          <w:rFonts w:ascii="Verdana" w:hAnsi="Verdana" w:cs="Arial"/>
          <w:sz w:val="24"/>
          <w:szCs w:val="24"/>
        </w:rPr>
        <w:t>.</w:t>
      </w:r>
    </w:p>
    <w:p w:rsidR="00FD0CEE" w:rsidRPr="00A27FB0" w:rsidRDefault="00FB6126" w:rsidP="00A27F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view is</w:t>
      </w:r>
      <w:r w:rsidR="00963B4E" w:rsidRPr="00DC7701">
        <w:rPr>
          <w:rFonts w:ascii="Verdana" w:hAnsi="Verdana"/>
          <w:sz w:val="24"/>
          <w:szCs w:val="24"/>
        </w:rPr>
        <w:t xml:space="preserve"> that States must address the human rights implications of privati</w:t>
      </w:r>
      <w:r w:rsidR="00963B4E">
        <w:rPr>
          <w:rFonts w:ascii="Verdana" w:hAnsi="Verdana"/>
          <w:sz w:val="24"/>
          <w:szCs w:val="24"/>
        </w:rPr>
        <w:t>s</w:t>
      </w:r>
      <w:r w:rsidR="00963B4E" w:rsidRPr="00DC7701">
        <w:rPr>
          <w:rFonts w:ascii="Verdana" w:hAnsi="Verdana"/>
          <w:sz w:val="24"/>
          <w:szCs w:val="24"/>
        </w:rPr>
        <w:t xml:space="preserve">ing </w:t>
      </w:r>
      <w:r w:rsidR="00963B4E">
        <w:rPr>
          <w:rFonts w:ascii="Verdana" w:hAnsi="Verdana"/>
          <w:sz w:val="24"/>
          <w:szCs w:val="24"/>
        </w:rPr>
        <w:t>and</w:t>
      </w:r>
      <w:r w:rsidR="00963B4E" w:rsidRPr="00DC7701">
        <w:rPr>
          <w:rFonts w:ascii="Verdana" w:hAnsi="Verdana"/>
          <w:sz w:val="24"/>
          <w:szCs w:val="24"/>
        </w:rPr>
        <w:t xml:space="preserve"> contracting out public services.</w:t>
      </w:r>
      <w:r w:rsidR="00963B4E">
        <w:rPr>
          <w:rFonts w:ascii="Verdana" w:hAnsi="Verdana"/>
          <w:sz w:val="24"/>
          <w:szCs w:val="24"/>
        </w:rPr>
        <w:t xml:space="preserve"> </w:t>
      </w:r>
    </w:p>
    <w:sectPr w:rsidR="00FD0CEE" w:rsidRPr="00A27FB0" w:rsidSect="008F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5"/>
    <w:rsid w:val="00054D89"/>
    <w:rsid w:val="00073963"/>
    <w:rsid w:val="00081078"/>
    <w:rsid w:val="00124749"/>
    <w:rsid w:val="001F6547"/>
    <w:rsid w:val="00235814"/>
    <w:rsid w:val="002C5038"/>
    <w:rsid w:val="002D4950"/>
    <w:rsid w:val="002F1236"/>
    <w:rsid w:val="0037467C"/>
    <w:rsid w:val="004669AA"/>
    <w:rsid w:val="005904C2"/>
    <w:rsid w:val="00600B83"/>
    <w:rsid w:val="0064280D"/>
    <w:rsid w:val="008F54D3"/>
    <w:rsid w:val="00963B4E"/>
    <w:rsid w:val="00A27FB0"/>
    <w:rsid w:val="00A73DB3"/>
    <w:rsid w:val="00C751E6"/>
    <w:rsid w:val="00D827D4"/>
    <w:rsid w:val="00DC7701"/>
    <w:rsid w:val="00E80705"/>
    <w:rsid w:val="00FB612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620B"/>
  <w15:chartTrackingRefBased/>
  <w15:docId w15:val="{3C5FF043-40A0-46DE-BAAC-7573C0D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A7D6-B460-4699-B37F-2C3D1D81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Morris</dc:creator>
  <cp:keywords/>
  <dc:description/>
  <cp:lastModifiedBy>Daniel Morris</cp:lastModifiedBy>
  <cp:revision>2</cp:revision>
  <cp:lastPrinted>2017-06-13T14:51:00Z</cp:lastPrinted>
  <dcterms:created xsi:type="dcterms:W3CDTF">2017-06-15T15:32:00Z</dcterms:created>
  <dcterms:modified xsi:type="dcterms:W3CDTF">2017-06-15T15:32:00Z</dcterms:modified>
</cp:coreProperties>
</file>