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C" w:rsidRDefault="001307CC" w:rsidP="00197029">
      <w:pPr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AF73F8B" wp14:editId="1A4D7743">
            <wp:simplePos x="0" y="0"/>
            <wp:positionH relativeFrom="column">
              <wp:posOffset>3338830</wp:posOffset>
            </wp:positionH>
            <wp:positionV relativeFrom="paragraph">
              <wp:posOffset>90170</wp:posOffset>
            </wp:positionV>
            <wp:extent cx="2508885" cy="1637665"/>
            <wp:effectExtent l="0" t="0" r="571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7CC" w:rsidRDefault="001307CC" w:rsidP="00197029">
      <w:pPr>
        <w:jc w:val="left"/>
        <w:rPr>
          <w:b/>
          <w:sz w:val="22"/>
          <w:szCs w:val="22"/>
        </w:rPr>
      </w:pPr>
    </w:p>
    <w:p w:rsidR="001307CC" w:rsidRPr="002C7726" w:rsidRDefault="001307CC" w:rsidP="001307CC">
      <w:pPr>
        <w:rPr>
          <w:rFonts w:eastAsiaTheme="minorEastAsia"/>
          <w:noProof/>
          <w:sz w:val="28"/>
          <w:szCs w:val="28"/>
          <w:lang w:eastAsia="en-GB"/>
        </w:rPr>
      </w:pPr>
      <w:r w:rsidRPr="002C7726">
        <w:rPr>
          <w:rFonts w:eastAsiaTheme="minorEastAsia"/>
          <w:noProof/>
          <w:sz w:val="28"/>
          <w:szCs w:val="28"/>
          <w:lang w:eastAsia="en-GB"/>
        </w:rPr>
        <w:t>Scottish Human Rights Commission</w:t>
      </w:r>
    </w:p>
    <w:p w:rsidR="001307CC" w:rsidRPr="002C7726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  <w:r w:rsidRPr="002C7726">
        <w:rPr>
          <w:rFonts w:eastAsiaTheme="minorEastAsia" w:cs="Arial"/>
          <w:noProof/>
          <w:sz w:val="28"/>
          <w:szCs w:val="28"/>
          <w:lang w:eastAsia="en-GB"/>
        </w:rPr>
        <w:t>Governor’s House</w:t>
      </w:r>
    </w:p>
    <w:p w:rsidR="001307CC" w:rsidRPr="002C7726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  <w:r w:rsidRPr="002C7726">
        <w:rPr>
          <w:rFonts w:eastAsiaTheme="minorEastAsia" w:cs="Arial"/>
          <w:noProof/>
          <w:sz w:val="28"/>
          <w:szCs w:val="28"/>
          <w:lang w:eastAsia="en-GB"/>
        </w:rPr>
        <w:t>Regent Road</w:t>
      </w:r>
    </w:p>
    <w:p w:rsidR="001307CC" w:rsidRPr="002C7726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  <w:r w:rsidRPr="002C7726">
        <w:rPr>
          <w:rFonts w:eastAsiaTheme="minorEastAsia" w:cs="Arial"/>
          <w:noProof/>
          <w:sz w:val="28"/>
          <w:szCs w:val="28"/>
          <w:lang w:eastAsia="en-GB"/>
        </w:rPr>
        <w:t>Edinburgh</w:t>
      </w:r>
    </w:p>
    <w:p w:rsidR="001307CC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  <w:r w:rsidRPr="002C7726">
        <w:rPr>
          <w:rFonts w:eastAsiaTheme="minorEastAsia" w:cs="Arial"/>
          <w:noProof/>
          <w:sz w:val="28"/>
          <w:szCs w:val="28"/>
          <w:lang w:eastAsia="en-GB"/>
        </w:rPr>
        <w:t>EH1 3DE</w:t>
      </w:r>
    </w:p>
    <w:p w:rsidR="002C7726" w:rsidRPr="002C7726" w:rsidRDefault="002C7726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</w:p>
    <w:p w:rsidR="001307CC" w:rsidRPr="002C7726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  <w:r w:rsidRPr="002C7726">
        <w:rPr>
          <w:rFonts w:eastAsiaTheme="minorEastAsia" w:cs="Arial"/>
          <w:noProof/>
          <w:sz w:val="28"/>
          <w:szCs w:val="28"/>
          <w:lang w:eastAsia="en-GB"/>
        </w:rPr>
        <w:t>Tel: 0131 244 3550</w:t>
      </w:r>
    </w:p>
    <w:p w:rsidR="001307CC" w:rsidRPr="002C7726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 w:val="28"/>
          <w:szCs w:val="28"/>
          <w:lang w:eastAsia="en-GB"/>
        </w:rPr>
      </w:pPr>
      <w:r w:rsidRPr="002C7726">
        <w:rPr>
          <w:rFonts w:eastAsiaTheme="minorEastAsia" w:cs="Arial"/>
          <w:noProof/>
          <w:sz w:val="28"/>
          <w:szCs w:val="28"/>
          <w:lang w:eastAsia="en-GB"/>
        </w:rPr>
        <w:t xml:space="preserve">Email: </w:t>
      </w:r>
      <w:hyperlink r:id="rId9" w:history="1">
        <w:r w:rsidRPr="002C7726">
          <w:rPr>
            <w:rStyle w:val="Hyperlink"/>
            <w:rFonts w:eastAsiaTheme="minorEastAsia" w:cs="Arial"/>
            <w:noProof/>
            <w:sz w:val="28"/>
            <w:szCs w:val="28"/>
            <w:lang w:eastAsia="en-GB"/>
          </w:rPr>
          <w:t>hello@scottishhumanrights.com</w:t>
        </w:r>
      </w:hyperlink>
    </w:p>
    <w:p w:rsidR="001307CC" w:rsidRDefault="001307CC" w:rsidP="001307CC">
      <w:pPr>
        <w:autoSpaceDE w:val="0"/>
        <w:autoSpaceDN w:val="0"/>
        <w:adjustRightInd w:val="0"/>
        <w:rPr>
          <w:rFonts w:eastAsiaTheme="minorEastAsia" w:cs="Arial"/>
          <w:noProof/>
          <w:szCs w:val="24"/>
          <w:lang w:eastAsia="en-GB"/>
        </w:rPr>
      </w:pPr>
    </w:p>
    <w:p w:rsidR="002C7726" w:rsidRDefault="002C7726" w:rsidP="002C7726">
      <w:pPr>
        <w:jc w:val="center"/>
        <w:rPr>
          <w:b/>
          <w:sz w:val="32"/>
          <w:szCs w:val="32"/>
        </w:rPr>
      </w:pPr>
    </w:p>
    <w:p w:rsidR="00E3599D" w:rsidRPr="002C7726" w:rsidRDefault="002C7726" w:rsidP="002C7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Getting to Governor’s House</w:t>
      </w:r>
    </w:p>
    <w:p w:rsidR="00197029" w:rsidRPr="002C7726" w:rsidRDefault="00197029" w:rsidP="00197029">
      <w:pPr>
        <w:jc w:val="left"/>
        <w:rPr>
          <w:b/>
          <w:sz w:val="32"/>
          <w:szCs w:val="32"/>
        </w:rPr>
      </w:pPr>
    </w:p>
    <w:p w:rsidR="002A371F" w:rsidRDefault="002A371F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  <w:r w:rsidRPr="002C7726">
        <w:rPr>
          <w:b/>
          <w:noProof/>
          <w:color w:val="000000"/>
          <w:sz w:val="28"/>
          <w:szCs w:val="28"/>
          <w:lang w:eastAsia="en-GB"/>
        </w:rPr>
        <w:t>Location</w:t>
      </w:r>
      <w:r w:rsidR="00087862" w:rsidRPr="002C7726">
        <w:rPr>
          <w:b/>
          <w:noProof/>
          <w:color w:val="000000"/>
          <w:sz w:val="28"/>
          <w:szCs w:val="28"/>
          <w:lang w:eastAsia="en-GB"/>
        </w:rPr>
        <w:t xml:space="preserve"> and directions</w:t>
      </w:r>
    </w:p>
    <w:p w:rsidR="002C7726" w:rsidRPr="002C7726" w:rsidRDefault="002C7726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</w:p>
    <w:p w:rsidR="009120C8" w:rsidRPr="002C7726" w:rsidRDefault="009120C8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 xml:space="preserve">The Commission is based in Governor’s House on Regent Road, close to the east end of Princes Street. </w:t>
      </w:r>
    </w:p>
    <w:p w:rsidR="00C82F4A" w:rsidRPr="002C7726" w:rsidRDefault="00C82F4A" w:rsidP="00197029">
      <w:pPr>
        <w:jc w:val="left"/>
        <w:rPr>
          <w:noProof/>
          <w:color w:val="000000"/>
          <w:sz w:val="28"/>
          <w:szCs w:val="28"/>
          <w:lang w:eastAsia="en-GB"/>
        </w:rPr>
      </w:pPr>
    </w:p>
    <w:p w:rsidR="000F135A" w:rsidRPr="002C7726" w:rsidRDefault="00DE7871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>From the east end of Princes Street continue on to Waterloo Pla</w:t>
      </w:r>
      <w:r w:rsidR="001307CC" w:rsidRPr="002C7726">
        <w:rPr>
          <w:noProof/>
          <w:color w:val="000000"/>
          <w:sz w:val="28"/>
          <w:szCs w:val="28"/>
          <w:lang w:eastAsia="en-GB"/>
        </w:rPr>
        <w:t>ce and straight ahead to Regent</w:t>
      </w:r>
      <w:r w:rsidRPr="002C7726">
        <w:rPr>
          <w:noProof/>
          <w:color w:val="000000"/>
          <w:sz w:val="28"/>
          <w:szCs w:val="28"/>
          <w:lang w:eastAsia="en-GB"/>
        </w:rPr>
        <w:t xml:space="preserve"> Road. </w:t>
      </w:r>
      <w:r w:rsidR="002C7726" w:rsidRPr="002C7726">
        <w:rPr>
          <w:noProof/>
          <w:color w:val="000000"/>
          <w:sz w:val="28"/>
          <w:szCs w:val="28"/>
          <w:lang w:eastAsia="en-GB"/>
        </w:rPr>
        <w:t xml:space="preserve">Governor’s House </w:t>
      </w:r>
      <w:r w:rsidR="00197029" w:rsidRPr="002C7726">
        <w:rPr>
          <w:noProof/>
          <w:color w:val="000000"/>
          <w:sz w:val="28"/>
          <w:szCs w:val="28"/>
          <w:lang w:eastAsia="en-GB"/>
        </w:rPr>
        <w:t>is approximately 200 metres along on the right, directly opposite Calton Hill</w:t>
      </w:r>
      <w:r w:rsidR="001307CC" w:rsidRPr="002C7726">
        <w:rPr>
          <w:noProof/>
          <w:color w:val="000000"/>
          <w:sz w:val="28"/>
          <w:szCs w:val="28"/>
          <w:lang w:eastAsia="en-GB"/>
        </w:rPr>
        <w:t>. A</w:t>
      </w:r>
      <w:r w:rsidR="002A371F" w:rsidRPr="002C7726">
        <w:rPr>
          <w:noProof/>
          <w:color w:val="000000"/>
          <w:sz w:val="28"/>
          <w:szCs w:val="28"/>
          <w:lang w:eastAsia="en-GB"/>
        </w:rPr>
        <w:t>ccess</w:t>
      </w:r>
      <w:r w:rsidR="001307CC" w:rsidRPr="002C7726">
        <w:rPr>
          <w:noProof/>
          <w:color w:val="000000"/>
          <w:sz w:val="28"/>
          <w:szCs w:val="28"/>
          <w:lang w:eastAsia="en-GB"/>
        </w:rPr>
        <w:t xml:space="preserve"> is </w:t>
      </w:r>
      <w:r w:rsidR="002A371F" w:rsidRPr="002C7726">
        <w:rPr>
          <w:noProof/>
          <w:color w:val="000000"/>
          <w:sz w:val="28"/>
          <w:szCs w:val="28"/>
          <w:lang w:eastAsia="en-GB"/>
        </w:rPr>
        <w:t xml:space="preserve">via a </w:t>
      </w:r>
      <w:r w:rsidR="002B28E4" w:rsidRPr="002C7726">
        <w:rPr>
          <w:noProof/>
          <w:color w:val="000000"/>
          <w:sz w:val="28"/>
          <w:szCs w:val="28"/>
          <w:lang w:eastAsia="en-GB"/>
        </w:rPr>
        <w:t xml:space="preserve">driveway </w:t>
      </w:r>
      <w:r w:rsidR="005F6ED8" w:rsidRPr="002C7726">
        <w:rPr>
          <w:noProof/>
          <w:color w:val="000000"/>
          <w:sz w:val="28"/>
          <w:szCs w:val="28"/>
          <w:lang w:eastAsia="en-GB"/>
        </w:rPr>
        <w:t>marked ‘Private, Governor’s House</w:t>
      </w:r>
      <w:r w:rsidR="00197029" w:rsidRPr="002C7726">
        <w:rPr>
          <w:noProof/>
          <w:color w:val="000000"/>
          <w:sz w:val="28"/>
          <w:szCs w:val="28"/>
          <w:lang w:eastAsia="en-GB"/>
        </w:rPr>
        <w:t xml:space="preserve">’ </w:t>
      </w:r>
    </w:p>
    <w:p w:rsidR="002A371F" w:rsidRPr="002C7726" w:rsidRDefault="002A371F" w:rsidP="00197029">
      <w:pPr>
        <w:jc w:val="left"/>
        <w:rPr>
          <w:noProof/>
          <w:color w:val="000000"/>
          <w:sz w:val="28"/>
          <w:szCs w:val="28"/>
          <w:lang w:eastAsia="en-GB"/>
        </w:rPr>
      </w:pPr>
    </w:p>
    <w:p w:rsidR="002A371F" w:rsidRPr="002C7726" w:rsidRDefault="002A371F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drawing>
          <wp:inline distT="0" distB="0" distL="0" distR="0" wp14:anchorId="2591D498" wp14:editId="66959313">
            <wp:extent cx="5731510" cy="2529205"/>
            <wp:effectExtent l="0" t="0" r="2540" b="4445"/>
            <wp:docPr id="1" name="Picture 1" title="Map showing location of Governor's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or's Hou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1F" w:rsidRPr="002C7726" w:rsidRDefault="002A371F" w:rsidP="00197029">
      <w:pPr>
        <w:jc w:val="left"/>
        <w:rPr>
          <w:noProof/>
          <w:color w:val="000000"/>
          <w:sz w:val="28"/>
          <w:szCs w:val="28"/>
          <w:lang w:eastAsia="en-GB"/>
        </w:rPr>
      </w:pPr>
    </w:p>
    <w:p w:rsidR="001307CC" w:rsidRDefault="001307CC" w:rsidP="001307CC">
      <w:pPr>
        <w:jc w:val="left"/>
        <w:rPr>
          <w:b/>
          <w:noProof/>
          <w:color w:val="000000"/>
          <w:sz w:val="28"/>
          <w:szCs w:val="28"/>
          <w:lang w:eastAsia="en-GB"/>
        </w:rPr>
      </w:pPr>
      <w:r w:rsidRPr="002C7726">
        <w:rPr>
          <w:b/>
          <w:noProof/>
          <w:color w:val="000000"/>
          <w:sz w:val="28"/>
          <w:szCs w:val="28"/>
          <w:lang w:eastAsia="en-GB"/>
        </w:rPr>
        <w:t>Accessibility</w:t>
      </w:r>
    </w:p>
    <w:p w:rsidR="002C7726" w:rsidRPr="002C7726" w:rsidRDefault="002C7726" w:rsidP="001307CC">
      <w:pPr>
        <w:jc w:val="left"/>
        <w:rPr>
          <w:b/>
          <w:noProof/>
          <w:color w:val="000000"/>
          <w:sz w:val="28"/>
          <w:szCs w:val="28"/>
          <w:lang w:eastAsia="en-GB"/>
        </w:rPr>
      </w:pPr>
    </w:p>
    <w:p w:rsidR="001307CC" w:rsidRPr="002C7726" w:rsidRDefault="001307CC" w:rsidP="001307CC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 xml:space="preserve">The driveway to Governor’s House is 150 metres long and very steep. If you </w:t>
      </w:r>
      <w:r w:rsidR="002C7726" w:rsidRPr="002C7726">
        <w:rPr>
          <w:noProof/>
          <w:color w:val="000000"/>
          <w:sz w:val="28"/>
          <w:szCs w:val="28"/>
          <w:lang w:eastAsia="en-GB"/>
        </w:rPr>
        <w:t>use a wheelchair or mobility aid,</w:t>
      </w:r>
      <w:r w:rsidRPr="002C7726">
        <w:rPr>
          <w:noProof/>
          <w:color w:val="000000"/>
          <w:sz w:val="28"/>
          <w:szCs w:val="28"/>
          <w:lang w:eastAsia="en-GB"/>
        </w:rPr>
        <w:t xml:space="preserve"> or have difficulty w</w:t>
      </w:r>
      <w:r w:rsidR="002C7726" w:rsidRPr="002C7726">
        <w:rPr>
          <w:noProof/>
          <w:color w:val="000000"/>
          <w:sz w:val="28"/>
          <w:szCs w:val="28"/>
          <w:lang w:eastAsia="en-GB"/>
        </w:rPr>
        <w:t>alking uphill</w:t>
      </w:r>
      <w:r w:rsidRPr="002C7726">
        <w:rPr>
          <w:noProof/>
          <w:color w:val="000000"/>
          <w:sz w:val="28"/>
          <w:szCs w:val="28"/>
          <w:lang w:eastAsia="en-GB"/>
        </w:rPr>
        <w:t>, w</w:t>
      </w:r>
      <w:r w:rsidR="002C7726" w:rsidRPr="002C7726">
        <w:rPr>
          <w:noProof/>
          <w:color w:val="000000"/>
          <w:sz w:val="28"/>
          <w:szCs w:val="28"/>
          <w:lang w:eastAsia="en-GB"/>
        </w:rPr>
        <w:t xml:space="preserve">e can arrange access via a taxi. You can also book a free parking space with us. </w:t>
      </w:r>
    </w:p>
    <w:p w:rsidR="001307CC" w:rsidRPr="002C7726" w:rsidRDefault="001307CC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</w:p>
    <w:p w:rsidR="000F135A" w:rsidRDefault="000F135A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  <w:r w:rsidRPr="002C7726">
        <w:rPr>
          <w:b/>
          <w:noProof/>
          <w:color w:val="000000"/>
          <w:sz w:val="28"/>
          <w:szCs w:val="28"/>
          <w:lang w:eastAsia="en-GB"/>
        </w:rPr>
        <w:t>Public transport</w:t>
      </w:r>
    </w:p>
    <w:p w:rsidR="002C7726" w:rsidRPr="002C7726" w:rsidRDefault="002C7726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</w:p>
    <w:p w:rsidR="00197029" w:rsidRPr="002C7726" w:rsidRDefault="000F135A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 xml:space="preserve">Governor’s House is in the city centre </w:t>
      </w:r>
      <w:r w:rsidR="002C7726">
        <w:rPr>
          <w:noProof/>
          <w:color w:val="000000"/>
          <w:sz w:val="28"/>
          <w:szCs w:val="28"/>
          <w:lang w:eastAsia="en-GB"/>
        </w:rPr>
        <w:t>with</w:t>
      </w:r>
      <w:r w:rsidRPr="002C7726">
        <w:rPr>
          <w:noProof/>
          <w:color w:val="000000"/>
          <w:sz w:val="28"/>
          <w:szCs w:val="28"/>
          <w:lang w:eastAsia="en-GB"/>
        </w:rPr>
        <w:t xml:space="preserve"> ne</w:t>
      </w:r>
      <w:r w:rsidR="00087862" w:rsidRPr="002C7726">
        <w:rPr>
          <w:noProof/>
          <w:color w:val="000000"/>
          <w:sz w:val="28"/>
          <w:szCs w:val="28"/>
          <w:lang w:eastAsia="en-GB"/>
        </w:rPr>
        <w:t>arby ac</w:t>
      </w:r>
      <w:r w:rsidR="002C7726">
        <w:rPr>
          <w:noProof/>
          <w:color w:val="000000"/>
          <w:sz w:val="28"/>
          <w:szCs w:val="28"/>
          <w:lang w:eastAsia="en-GB"/>
        </w:rPr>
        <w:t xml:space="preserve">cess to many bus routes. </w:t>
      </w:r>
      <w:r w:rsidR="002C7726" w:rsidRPr="002C7726">
        <w:rPr>
          <w:noProof/>
          <w:color w:val="000000"/>
          <w:sz w:val="28"/>
          <w:szCs w:val="28"/>
          <w:lang w:eastAsia="en-GB"/>
        </w:rPr>
        <w:t xml:space="preserve">Edinburgh Waverley Station is </w:t>
      </w:r>
      <w:r w:rsidR="002C7726">
        <w:rPr>
          <w:noProof/>
          <w:color w:val="000000"/>
          <w:sz w:val="28"/>
          <w:szCs w:val="28"/>
          <w:lang w:eastAsia="en-GB"/>
        </w:rPr>
        <w:t>5-10</w:t>
      </w:r>
      <w:r w:rsidR="002C7726" w:rsidRPr="002C7726">
        <w:rPr>
          <w:noProof/>
          <w:color w:val="000000"/>
          <w:sz w:val="28"/>
          <w:szCs w:val="28"/>
          <w:lang w:eastAsia="en-GB"/>
        </w:rPr>
        <w:t xml:space="preserve"> minutes walk away. </w:t>
      </w:r>
      <w:r w:rsidR="002C7726">
        <w:rPr>
          <w:noProof/>
          <w:color w:val="000000"/>
          <w:sz w:val="28"/>
          <w:szCs w:val="28"/>
          <w:lang w:eastAsia="en-GB"/>
        </w:rPr>
        <w:t>The nearest tram stop is on York Place, 5-10 minutes</w:t>
      </w:r>
      <w:r w:rsidR="001307CC" w:rsidRPr="002C7726">
        <w:rPr>
          <w:noProof/>
          <w:color w:val="000000"/>
          <w:sz w:val="28"/>
          <w:szCs w:val="28"/>
          <w:lang w:eastAsia="en-GB"/>
        </w:rPr>
        <w:t xml:space="preserve"> walk </w:t>
      </w:r>
      <w:r w:rsidR="002C7726">
        <w:rPr>
          <w:noProof/>
          <w:color w:val="000000"/>
          <w:sz w:val="28"/>
          <w:szCs w:val="28"/>
          <w:lang w:eastAsia="en-GB"/>
        </w:rPr>
        <w:t>away.</w:t>
      </w:r>
    </w:p>
    <w:p w:rsidR="00197029" w:rsidRPr="002C7726" w:rsidRDefault="00197029" w:rsidP="00197029">
      <w:pPr>
        <w:jc w:val="left"/>
        <w:rPr>
          <w:noProof/>
          <w:color w:val="000000"/>
          <w:sz w:val="28"/>
          <w:szCs w:val="28"/>
          <w:lang w:eastAsia="en-GB"/>
        </w:rPr>
      </w:pPr>
    </w:p>
    <w:p w:rsidR="002B28E4" w:rsidRPr="002C7726" w:rsidRDefault="002B28E4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 xml:space="preserve">To plan your trip call Traveline Scotland on 0871 200 22 33 or visit </w:t>
      </w:r>
      <w:hyperlink r:id="rId11" w:history="1">
        <w:r w:rsidR="00197029" w:rsidRPr="002C7726">
          <w:rPr>
            <w:rStyle w:val="Hyperlink"/>
            <w:noProof/>
            <w:sz w:val="28"/>
            <w:szCs w:val="28"/>
            <w:lang w:eastAsia="en-GB"/>
          </w:rPr>
          <w:t>http://www.traveline.info/</w:t>
        </w:r>
      </w:hyperlink>
    </w:p>
    <w:p w:rsidR="005F6ED8" w:rsidRPr="002C7726" w:rsidRDefault="005F6ED8" w:rsidP="00197029">
      <w:pPr>
        <w:jc w:val="left"/>
        <w:rPr>
          <w:noProof/>
          <w:color w:val="000000"/>
          <w:sz w:val="28"/>
          <w:szCs w:val="28"/>
          <w:lang w:eastAsia="en-GB"/>
        </w:rPr>
      </w:pPr>
    </w:p>
    <w:p w:rsidR="005F6ED8" w:rsidRDefault="005F6ED8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  <w:r w:rsidRPr="002C7726">
        <w:rPr>
          <w:b/>
          <w:noProof/>
          <w:color w:val="000000"/>
          <w:sz w:val="28"/>
          <w:szCs w:val="28"/>
          <w:lang w:eastAsia="en-GB"/>
        </w:rPr>
        <w:t>Cycling</w:t>
      </w:r>
    </w:p>
    <w:p w:rsidR="002C7726" w:rsidRPr="002C7726" w:rsidRDefault="002C7726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</w:p>
    <w:p w:rsidR="005F6ED8" w:rsidRPr="002C7726" w:rsidRDefault="005F6ED8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 xml:space="preserve">St Andrew's House is within 1km of the National Cycle Network, which can be reached by </w:t>
      </w:r>
      <w:r w:rsidRPr="002C7726">
        <w:rPr>
          <w:sz w:val="28"/>
          <w:szCs w:val="28"/>
          <w:lang w:eastAsia="en-GB"/>
        </w:rPr>
        <w:t xml:space="preserve">greenways running along Princes Street. More information on the National Cycle Network is available on the </w:t>
      </w:r>
      <w:hyperlink r:id="rId12" w:history="1">
        <w:proofErr w:type="spellStart"/>
        <w:r w:rsidRPr="002C7726">
          <w:rPr>
            <w:rStyle w:val="Hyperlink"/>
            <w:sz w:val="28"/>
            <w:szCs w:val="28"/>
            <w:lang w:eastAsia="en-GB"/>
          </w:rPr>
          <w:t>Sustrans</w:t>
        </w:r>
        <w:proofErr w:type="spellEnd"/>
        <w:r w:rsidRPr="002C7726">
          <w:rPr>
            <w:rStyle w:val="Hyperlink"/>
            <w:sz w:val="28"/>
            <w:szCs w:val="28"/>
            <w:lang w:eastAsia="en-GB"/>
          </w:rPr>
          <w:t xml:space="preserve"> website</w:t>
        </w:r>
        <w:r w:rsidRPr="002C7726">
          <w:rPr>
            <w:rStyle w:val="Hyperlink"/>
            <w:noProof/>
            <w:sz w:val="28"/>
            <w:szCs w:val="28"/>
            <w:lang w:eastAsia="en-GB"/>
          </w:rPr>
          <w:t>.</w:t>
        </w:r>
      </w:hyperlink>
    </w:p>
    <w:p w:rsidR="005F6ED8" w:rsidRPr="002C7726" w:rsidRDefault="005F6ED8" w:rsidP="00197029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240" w:line="240" w:lineRule="auto"/>
        <w:jc w:val="left"/>
        <w:rPr>
          <w:rFonts w:ascii="Verdana" w:hAnsi="Verdana"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>Cycle parking for visitors is available at provided at the front entrance of Governor’s House</w:t>
      </w:r>
      <w:r w:rsidRPr="002C7726">
        <w:rPr>
          <w:rFonts w:ascii="Verdana" w:hAnsi="Verdana"/>
          <w:color w:val="000000"/>
          <w:sz w:val="28"/>
          <w:szCs w:val="28"/>
          <w:lang w:eastAsia="en-GB"/>
        </w:rPr>
        <w:t>.</w:t>
      </w:r>
    </w:p>
    <w:p w:rsidR="00087862" w:rsidRDefault="00087862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  <w:r w:rsidRPr="002C7726">
        <w:rPr>
          <w:b/>
          <w:noProof/>
          <w:color w:val="000000"/>
          <w:sz w:val="28"/>
          <w:szCs w:val="28"/>
          <w:lang w:eastAsia="en-GB"/>
        </w:rPr>
        <w:t>Parking</w:t>
      </w:r>
    </w:p>
    <w:p w:rsidR="002C7726" w:rsidRPr="002C7726" w:rsidRDefault="002C7726" w:rsidP="00197029">
      <w:pPr>
        <w:jc w:val="left"/>
        <w:rPr>
          <w:b/>
          <w:noProof/>
          <w:color w:val="000000"/>
          <w:sz w:val="28"/>
          <w:szCs w:val="28"/>
          <w:lang w:eastAsia="en-GB"/>
        </w:rPr>
      </w:pPr>
    </w:p>
    <w:p w:rsidR="00087862" w:rsidRPr="002C7726" w:rsidRDefault="00087862" w:rsidP="00197029">
      <w:pPr>
        <w:jc w:val="left"/>
        <w:rPr>
          <w:noProof/>
          <w:color w:val="000000"/>
          <w:sz w:val="28"/>
          <w:szCs w:val="28"/>
          <w:lang w:eastAsia="en-GB"/>
        </w:rPr>
      </w:pPr>
      <w:r w:rsidRPr="002C7726">
        <w:rPr>
          <w:noProof/>
          <w:color w:val="000000"/>
          <w:sz w:val="28"/>
          <w:szCs w:val="28"/>
          <w:lang w:eastAsia="en-GB"/>
        </w:rPr>
        <w:t xml:space="preserve">There are a small number of parking spaces available at the front of Governor’s House. These can be pre-booked </w:t>
      </w:r>
      <w:r w:rsidR="002C7726">
        <w:rPr>
          <w:noProof/>
          <w:color w:val="000000"/>
          <w:sz w:val="28"/>
          <w:szCs w:val="28"/>
          <w:lang w:eastAsia="en-GB"/>
        </w:rPr>
        <w:t>with the Commission</w:t>
      </w:r>
      <w:r w:rsidRPr="002C7726">
        <w:rPr>
          <w:noProof/>
          <w:color w:val="000000"/>
          <w:sz w:val="28"/>
          <w:szCs w:val="28"/>
          <w:lang w:eastAsia="en-GB"/>
        </w:rPr>
        <w:t>.</w:t>
      </w:r>
    </w:p>
    <w:p w:rsidR="000F135A" w:rsidRPr="00197029" w:rsidRDefault="000F135A" w:rsidP="00197029">
      <w:pPr>
        <w:jc w:val="left"/>
        <w:rPr>
          <w:b/>
          <w:noProof/>
          <w:color w:val="000000"/>
          <w:sz w:val="22"/>
          <w:szCs w:val="22"/>
          <w:lang w:eastAsia="en-GB"/>
        </w:rPr>
      </w:pPr>
      <w:bookmarkStart w:id="0" w:name="_GoBack"/>
      <w:bookmarkEnd w:id="0"/>
    </w:p>
    <w:sectPr w:rsidR="000F135A" w:rsidRPr="00197029" w:rsidSect="00AB54FF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DF" w:rsidRDefault="00AB30DF">
      <w:pPr>
        <w:spacing w:line="240" w:lineRule="auto"/>
      </w:pPr>
      <w:r>
        <w:separator/>
      </w:r>
    </w:p>
  </w:endnote>
  <w:endnote w:type="continuationSeparator" w:id="0">
    <w:p w:rsidR="00AB30DF" w:rsidRDefault="00AB3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E4" w:rsidRPr="0067486A" w:rsidRDefault="002B28E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DF" w:rsidRDefault="00AB30DF">
      <w:pPr>
        <w:spacing w:line="240" w:lineRule="auto"/>
      </w:pPr>
      <w:r>
        <w:separator/>
      </w:r>
    </w:p>
  </w:footnote>
  <w:footnote w:type="continuationSeparator" w:id="0">
    <w:p w:rsidR="00AB30DF" w:rsidRDefault="00AB3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E4" w:rsidRPr="0067486A" w:rsidRDefault="002B28E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8"/>
    <w:rsid w:val="00087862"/>
    <w:rsid w:val="000F135A"/>
    <w:rsid w:val="00100021"/>
    <w:rsid w:val="001267F7"/>
    <w:rsid w:val="001307CC"/>
    <w:rsid w:val="00157346"/>
    <w:rsid w:val="00192DC7"/>
    <w:rsid w:val="00197029"/>
    <w:rsid w:val="002A371F"/>
    <w:rsid w:val="002B28E4"/>
    <w:rsid w:val="002C7726"/>
    <w:rsid w:val="002F3688"/>
    <w:rsid w:val="003834B1"/>
    <w:rsid w:val="003F2479"/>
    <w:rsid w:val="00411FC4"/>
    <w:rsid w:val="005F6ED8"/>
    <w:rsid w:val="0067486A"/>
    <w:rsid w:val="006D26F7"/>
    <w:rsid w:val="009120C8"/>
    <w:rsid w:val="00952710"/>
    <w:rsid w:val="009F71B8"/>
    <w:rsid w:val="00A56EBA"/>
    <w:rsid w:val="00A90A53"/>
    <w:rsid w:val="00AB30DF"/>
    <w:rsid w:val="00AB54FF"/>
    <w:rsid w:val="00AC310B"/>
    <w:rsid w:val="00AE01CB"/>
    <w:rsid w:val="00C82F4A"/>
    <w:rsid w:val="00C86FBA"/>
    <w:rsid w:val="00DE7871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6">
    <w:name w:val="heading 6"/>
    <w:basedOn w:val="Normal"/>
    <w:link w:val="Heading6Char"/>
    <w:uiPriority w:val="9"/>
    <w:qFormat/>
    <w:rsid w:val="000F13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5"/>
    </w:pPr>
    <w:rPr>
      <w:rFonts w:ascii="Times New Roman" w:hAnsi="Times New Roman"/>
      <w:b/>
      <w:bCs/>
      <w:color w:val="33518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F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F135A"/>
    <w:rPr>
      <w:rFonts w:ascii="Times New Roman" w:hAnsi="Times New Roman"/>
      <w:b/>
      <w:bCs/>
      <w:color w:val="335183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0F135A"/>
    <w:rPr>
      <w:color w:val="0065BD"/>
      <w:u w:val="single"/>
    </w:rPr>
  </w:style>
  <w:style w:type="character" w:styleId="Strong">
    <w:name w:val="Strong"/>
    <w:basedOn w:val="DefaultParagraphFont"/>
    <w:uiPriority w:val="22"/>
    <w:qFormat/>
    <w:rsid w:val="000F1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6">
    <w:name w:val="heading 6"/>
    <w:basedOn w:val="Normal"/>
    <w:link w:val="Heading6Char"/>
    <w:uiPriority w:val="9"/>
    <w:qFormat/>
    <w:rsid w:val="000F13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5"/>
    </w:pPr>
    <w:rPr>
      <w:rFonts w:ascii="Times New Roman" w:hAnsi="Times New Roman"/>
      <w:b/>
      <w:bCs/>
      <w:color w:val="33518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F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F135A"/>
    <w:rPr>
      <w:rFonts w:ascii="Times New Roman" w:hAnsi="Times New Roman"/>
      <w:b/>
      <w:bCs/>
      <w:color w:val="335183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0F135A"/>
    <w:rPr>
      <w:color w:val="0065BD"/>
      <w:u w:val="single"/>
    </w:rPr>
  </w:style>
  <w:style w:type="character" w:styleId="Strong">
    <w:name w:val="Strong"/>
    <w:basedOn w:val="DefaultParagraphFont"/>
    <w:uiPriority w:val="22"/>
    <w:qFormat/>
    <w:rsid w:val="000F1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848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1086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strans.org.uk/ncn/map/national-cycle-netwo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veline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ello@scottishhumanright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N320255</dc:creator>
  <cp:lastModifiedBy>z334084</cp:lastModifiedBy>
  <cp:revision>2</cp:revision>
  <dcterms:created xsi:type="dcterms:W3CDTF">2016-04-05T12:41:00Z</dcterms:created>
  <dcterms:modified xsi:type="dcterms:W3CDTF">2016-04-05T12:41:00Z</dcterms:modified>
</cp:coreProperties>
</file>